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8986" w14:textId="4F15A7D4" w:rsidR="00536A27" w:rsidRDefault="00536A27" w:rsidP="00536A27">
      <w:pPr>
        <w:spacing w:after="0" w:line="276" w:lineRule="auto"/>
        <w:rPr>
          <w:rFonts w:ascii="Arial" w:hAnsi="Arial" w:cs="Arial"/>
          <w:bCs/>
          <w:i/>
          <w:sz w:val="22"/>
          <w:szCs w:val="22"/>
          <w:lang w:val="pt-PT"/>
        </w:rPr>
      </w:pPr>
    </w:p>
    <w:p w14:paraId="4055C314" w14:textId="3529A6AA" w:rsidR="000D49E5" w:rsidRDefault="000D49E5" w:rsidP="00536A27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pt-PT"/>
        </w:rPr>
      </w:pPr>
    </w:p>
    <w:p w14:paraId="47FC7E41" w14:textId="77777777" w:rsidR="00AB675C" w:rsidRPr="00AB675C" w:rsidRDefault="00AB675C" w:rsidP="00AB675C">
      <w:pPr>
        <w:jc w:val="center"/>
        <w:rPr>
          <w:rFonts w:ascii="Arial" w:hAnsi="Arial" w:cs="Arial"/>
          <w:b/>
          <w:bCs/>
          <w:color w:val="000000" w:themeColor="text1"/>
          <w:sz w:val="28"/>
          <w:szCs w:val="32"/>
          <w:u w:val="single"/>
          <w:lang w:val="pt-PT"/>
        </w:rPr>
      </w:pPr>
      <w:r w:rsidRPr="00AB675C">
        <w:rPr>
          <w:rFonts w:ascii="Arial" w:hAnsi="Arial" w:cs="Arial"/>
          <w:b/>
          <w:bCs/>
          <w:color w:val="000000" w:themeColor="text1"/>
          <w:sz w:val="28"/>
          <w:szCs w:val="32"/>
          <w:u w:val="single"/>
          <w:lang w:val="pt-PT"/>
        </w:rPr>
        <w:t xml:space="preserve">NTT DATA e </w:t>
      </w:r>
      <w:proofErr w:type="spellStart"/>
      <w:r w:rsidRPr="00AB675C">
        <w:rPr>
          <w:rFonts w:ascii="Arial" w:hAnsi="Arial" w:cs="Arial"/>
          <w:b/>
          <w:bCs/>
          <w:color w:val="000000" w:themeColor="text1"/>
          <w:sz w:val="28"/>
          <w:szCs w:val="32"/>
          <w:u w:val="single"/>
          <w:lang w:val="pt-PT"/>
        </w:rPr>
        <w:t>OutThink</w:t>
      </w:r>
      <w:proofErr w:type="spellEnd"/>
      <w:r w:rsidRPr="00AB675C">
        <w:rPr>
          <w:rFonts w:ascii="Arial" w:hAnsi="Arial" w:cs="Arial"/>
          <w:b/>
          <w:bCs/>
          <w:color w:val="000000" w:themeColor="text1"/>
          <w:sz w:val="28"/>
          <w:szCs w:val="32"/>
          <w:u w:val="single"/>
          <w:lang w:val="pt-PT"/>
        </w:rPr>
        <w:t xml:space="preserve"> </w:t>
      </w:r>
    </w:p>
    <w:p w14:paraId="69684A4E" w14:textId="36443887" w:rsidR="00AB675C" w:rsidRDefault="00AB675C" w:rsidP="00AB675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pt-PT"/>
        </w:rPr>
        <w:t xml:space="preserve">Uma parceria para fazer dos colaboradores o principal agente de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  <w:lang w:val="pt-PT"/>
        </w:rPr>
        <w:t>cibersegurança</w:t>
      </w:r>
      <w:proofErr w:type="spellEnd"/>
      <w:r w:rsidR="00501395">
        <w:rPr>
          <w:rFonts w:ascii="Arial" w:hAnsi="Arial" w:cs="Arial"/>
          <w:b/>
          <w:bCs/>
          <w:color w:val="000000" w:themeColor="text1"/>
          <w:sz w:val="32"/>
          <w:szCs w:val="32"/>
          <w:lang w:val="pt-PT"/>
        </w:rPr>
        <w:t xml:space="preserve"> das organizações</w:t>
      </w:r>
    </w:p>
    <w:p w14:paraId="7B81A7B0" w14:textId="77777777" w:rsidR="00D0016D" w:rsidRPr="00536A27" w:rsidRDefault="00D0016D" w:rsidP="00D0016D">
      <w:pPr>
        <w:jc w:val="center"/>
        <w:rPr>
          <w:rFonts w:ascii="Arial" w:hAnsi="Arial" w:cs="Arial"/>
          <w:i/>
          <w:iCs/>
          <w:color w:val="000000" w:themeColor="text1"/>
          <w:sz w:val="24"/>
          <w:szCs w:val="24"/>
          <w:lang w:val="pt-PT"/>
        </w:rPr>
      </w:pPr>
    </w:p>
    <w:p w14:paraId="0A91F3EB" w14:textId="12476C22" w:rsidR="00126762" w:rsidRDefault="00536A27" w:rsidP="00AB675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D8AF4F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Lisboa, Portugal – </w:t>
      </w:r>
      <w:r w:rsidR="00E30B45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19</w:t>
      </w:r>
      <w:r w:rsidR="00AB675C" w:rsidRPr="0D8AF4F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de janeiro de 2022 </w:t>
      </w:r>
      <w:r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– </w:t>
      </w:r>
      <w:r w:rsidR="00AB675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A NTT DATA</w:t>
      </w:r>
      <w:r w:rsidR="002E7259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, consultora global de negócios e tecnologia, que reinventa e transforma as organizações pela inovação,</w:t>
      </w:r>
      <w:r w:rsidR="00AB675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a </w:t>
      </w:r>
      <w:proofErr w:type="spellStart"/>
      <w:r w:rsidR="00AB675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OutThink</w:t>
      </w:r>
      <w:proofErr w:type="spellEnd"/>
      <w:r w:rsidR="002E7259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líder global em soluções de gestão de risco humano, </w:t>
      </w:r>
      <w:r w:rsidR="00AB675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acabam de estabelecer uma parceria para fazer dos colaboradores o principal agente de </w:t>
      </w:r>
      <w:proofErr w:type="spellStart"/>
      <w:r w:rsidR="00AB675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cibersegurança</w:t>
      </w:r>
      <w:proofErr w:type="spellEnd"/>
      <w:r w:rsidR="00AB675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das organizações. O acordo inicia-se em território português e tem em vista o seu alargamento </w:t>
      </w:r>
      <w:r w:rsidR="0A60E4AF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progressivo </w:t>
      </w:r>
      <w:r w:rsidR="00AB675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762717E4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outros países </w:t>
      </w:r>
      <w:r w:rsidR="5F7DC961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r w:rsidR="762717E4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uropeus</w:t>
      </w:r>
      <w:r w:rsidR="00AB675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</w:t>
      </w:r>
    </w:p>
    <w:p w14:paraId="61CD3E81" w14:textId="128B669B" w:rsidR="00126762" w:rsidRDefault="00AB675C" w:rsidP="00AB675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Dados recentes (</w:t>
      </w:r>
      <w:r w:rsidR="5BE2DE09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ICO</w:t>
      </w:r>
      <w:r w:rsidR="03E2C04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– </w:t>
      </w:r>
      <w:proofErr w:type="spellStart"/>
      <w:r w:rsidR="03E2C04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Information</w:t>
      </w:r>
      <w:proofErr w:type="spellEnd"/>
      <w:r w:rsidR="03E2C04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3E2C04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Commissioner’s</w:t>
      </w:r>
      <w:proofErr w:type="spellEnd"/>
      <w:r w:rsidR="03E2C04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Office</w:t>
      </w:r>
      <w:r w:rsidRPr="0D8AF4FE">
        <w:rPr>
          <w:rStyle w:val="Refdenotaderodap"/>
          <w:rFonts w:ascii="Arial" w:hAnsi="Arial" w:cs="Arial"/>
          <w:color w:val="000000" w:themeColor="text1"/>
          <w:sz w:val="22"/>
          <w:szCs w:val="22"/>
          <w:lang w:val="pt-PT"/>
        </w:rPr>
        <w:footnoteReference w:id="1"/>
      </w:r>
      <w:r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) revelam que 90% dos </w:t>
      </w:r>
      <w:r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data </w:t>
      </w:r>
      <w:proofErr w:type="spellStart"/>
      <w:r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breaches</w:t>
      </w:r>
      <w:proofErr w:type="spellEnd"/>
      <w:r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das organizações são causados por falha humana; 71% do </w:t>
      </w:r>
      <w:proofErr w:type="spellStart"/>
      <w:r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malware</w:t>
      </w:r>
      <w:proofErr w:type="spellEnd"/>
      <w:r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identificado é veiculado por colaboradores e 84% dos ciberataques começam com iniciativas de engenharia social, que tiram proveito da ingenuidade e da rotina das pessoas para realizarem ataques. </w:t>
      </w:r>
      <w:r w:rsidR="00AC4444">
        <w:rPr>
          <w:rFonts w:ascii="Arial" w:hAnsi="Arial" w:cs="Arial"/>
          <w:color w:val="000000" w:themeColor="text1"/>
          <w:sz w:val="22"/>
          <w:szCs w:val="22"/>
          <w:lang w:val="pt-PT"/>
        </w:rPr>
        <w:t>Estes i</w:t>
      </w:r>
      <w:r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ndicadores revelam a importância de transformar os colaboradores das organizações </w:t>
      </w:r>
      <w:r w:rsidR="00B47960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n</w:t>
      </w:r>
      <w:r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principal agente de </w:t>
      </w:r>
      <w:proofErr w:type="spellStart"/>
      <w:r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cibersegurança</w:t>
      </w:r>
      <w:proofErr w:type="spellEnd"/>
      <w:r w:rsidR="00501395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,</w:t>
      </w:r>
      <w:r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para reduzir </w:t>
      </w:r>
      <w:r w:rsidR="00B47960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volume </w:t>
      </w:r>
      <w:r w:rsidR="00501395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e a gravidade dos</w:t>
      </w:r>
      <w:r w:rsidR="00B47960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ataques.</w:t>
      </w:r>
    </w:p>
    <w:p w14:paraId="37F7A9A1" w14:textId="32C6A24C" w:rsidR="00AC4444" w:rsidRDefault="00B47960" w:rsidP="00AB675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t-PT"/>
        </w:rPr>
        <w:t>OutThink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disponibiliza uma plataforma de gestão de risco humano, que permite às organizações identificar o nível de risco informático dos colaboradores</w:t>
      </w:r>
      <w:r w:rsidR="00501395">
        <w:rPr>
          <w:rFonts w:ascii="Arial" w:hAnsi="Arial" w:cs="Arial"/>
          <w:color w:val="000000" w:themeColor="text1"/>
          <w:sz w:val="22"/>
          <w:szCs w:val="22"/>
          <w:lang w:val="pt-PT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em função das suas responsabilidades e trabalho diário. Esta capacidade oferece às </w:t>
      </w:r>
      <w:r w:rsidR="003D0FA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instituições 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possibilidade de segmentarem perfis de risco, </w:t>
      </w:r>
      <w:r w:rsidR="003D0FAC">
        <w:rPr>
          <w:rFonts w:ascii="Arial" w:hAnsi="Arial" w:cs="Arial"/>
          <w:color w:val="000000" w:themeColor="text1"/>
          <w:sz w:val="22"/>
          <w:szCs w:val="22"/>
          <w:lang w:val="pt-PT"/>
        </w:rPr>
        <w:t>assim como ter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uma visão holística e integrada</w:t>
      </w:r>
      <w:r w:rsidR="003D0FA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das competências e necessidades de segurança de toda a organização.</w:t>
      </w:r>
    </w:p>
    <w:p w14:paraId="1C87FB13" w14:textId="1596A694" w:rsidR="00AC4444" w:rsidRDefault="003D0FAC" w:rsidP="00AB675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Esta prática permite adequar o nível </w:t>
      </w:r>
      <w:r w:rsidR="00FD1D6A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</w:t>
      </w:r>
      <w:r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>segurança das instituições, em função do conhecimento e responsabilidades de cada colaborador, assim como disponibilizar conteúdos e formações adaptadas ao perfil</w:t>
      </w:r>
      <w:r w:rsidR="431489E9"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>de cada um</w:t>
      </w:r>
      <w:r w:rsidR="431489E9"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ao nível de risco que cada colaborador representa para a organização</w:t>
      </w:r>
      <w:r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</w:t>
      </w:r>
      <w:r w:rsidR="00B47960"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Ao facilitar a individualização e personalização de conteúdos formativos, as organizações </w:t>
      </w:r>
      <w:r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abandonam o modelo </w:t>
      </w:r>
      <w:proofErr w:type="spellStart"/>
      <w:r w:rsidRPr="57E76463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one-size-fits-all</w:t>
      </w:r>
      <w:proofErr w:type="spellEnd"/>
      <w:r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que tem provado a sua ineficácia em matéria de </w:t>
      </w:r>
      <w:proofErr w:type="spellStart"/>
      <w:r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>cibersegurança</w:t>
      </w:r>
      <w:proofErr w:type="spellEnd"/>
      <w:r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ao mesmo tempo que </w:t>
      </w:r>
      <w:r w:rsidR="00B47960"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conseguem aumentar a consciência coletiva </w:t>
      </w:r>
      <w:r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>de segurança informática</w:t>
      </w:r>
      <w:r w:rsidR="00B47960"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>, reduzindo m</w:t>
      </w:r>
      <w:r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>ás práticas e diminuindo o risco.</w:t>
      </w:r>
      <w:r w:rsidR="00B47960" w:rsidRPr="57E76463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</w:p>
    <w:p w14:paraId="0E41D70E" w14:textId="2D7F11A2" w:rsidR="00AC4444" w:rsidRPr="00FD1D6A" w:rsidRDefault="00452C94" w:rsidP="00AB675C">
      <w:pPr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pt-PT"/>
        </w:rPr>
      </w:pPr>
      <w:r w:rsidRPr="0045178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lastRenderedPageBreak/>
        <w:t xml:space="preserve">Mauro Almeida, </w:t>
      </w:r>
      <w:proofErr w:type="spellStart"/>
      <w:r w:rsidR="0010671A" w:rsidRPr="0010671A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Head</w:t>
      </w:r>
      <w:proofErr w:type="spellEnd"/>
      <w:r w:rsidR="0010671A" w:rsidRPr="0010671A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10671A" w:rsidRPr="0010671A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of</w:t>
      </w:r>
      <w:proofErr w:type="spellEnd"/>
      <w:r w:rsidR="0010671A" w:rsidRPr="0010671A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10671A" w:rsidRPr="0010671A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Cybersecurity</w:t>
      </w:r>
      <w:proofErr w:type="spellEnd"/>
      <w:r w:rsidR="0010671A" w:rsidRPr="0010671A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</w:t>
      </w:r>
      <w:r w:rsidRPr="0045178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da NTT DATA Portugal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>, revela estar “</w:t>
      </w:r>
      <w:r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muito </w:t>
      </w:r>
      <w:r w:rsidR="00B96171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satisfeito</w:t>
      </w:r>
      <w:r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por poder anunciar esta parceria com a </w:t>
      </w:r>
      <w:proofErr w:type="spellStart"/>
      <w:r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OutThink</w:t>
      </w:r>
      <w:proofErr w:type="spellEnd"/>
      <w:r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, </w:t>
      </w:r>
      <w:r w:rsidR="001C2AB2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que é</w:t>
      </w:r>
      <w:r w:rsidR="00501395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uma</w:t>
      </w:r>
      <w:r w:rsidR="008D0DC3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reconhecida empresa de prestação de serviços de </w:t>
      </w:r>
      <w:proofErr w:type="spellStart"/>
      <w:r w:rsidR="008D0DC3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cibersegurança</w:t>
      </w:r>
      <w:proofErr w:type="spellEnd"/>
      <w:r w:rsidR="008D0DC3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, com uma abordagem muito inovadora no que diz respeito à sensibilização e formação de colaboradores </w:t>
      </w:r>
      <w:r w:rsidR="00501395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para estas matérias.</w:t>
      </w:r>
      <w:r w:rsidR="008D0DC3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</w:t>
      </w:r>
      <w:r w:rsidR="00501395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Recorre</w:t>
      </w:r>
      <w:r w:rsidR="008D0DC3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a funcionalidades de </w:t>
      </w:r>
      <w:proofErr w:type="spellStart"/>
      <w:r w:rsidR="008D0DC3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gamificação</w:t>
      </w:r>
      <w:proofErr w:type="spellEnd"/>
      <w:r w:rsidR="008D0DC3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e de experiência social para promover conhecimentos e o envolvimento das pessoas. Acreditamos que</w:t>
      </w:r>
      <w:r w:rsidR="005E42BC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,</w:t>
      </w:r>
      <w:r w:rsidR="00501395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com</w:t>
      </w:r>
      <w:r w:rsidR="008D0DC3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esta parceria</w:t>
      </w:r>
      <w:r w:rsidR="005E42BC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,</w:t>
      </w:r>
      <w:r w:rsidR="008D0DC3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enriquece</w:t>
      </w:r>
      <w:r w:rsidR="00501395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mos</w:t>
      </w:r>
      <w:r w:rsidR="008D0DC3" w:rsidRPr="008D0DC3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m</w:t>
      </w:r>
      <w:r w:rsidR="00501395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uito a nossa proposta de valor e a capacidade que temos de transformar a consciência e o conhecimento coletivo das organizações em termos de </w:t>
      </w:r>
      <w:proofErr w:type="spellStart"/>
      <w:r w:rsidR="00501395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cibersegurança</w:t>
      </w:r>
      <w:proofErr w:type="spellEnd"/>
      <w:r w:rsidR="00501395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”.</w:t>
      </w:r>
    </w:p>
    <w:p w14:paraId="4833763B" w14:textId="52A9FF86" w:rsidR="00501395" w:rsidRDefault="008D0DC3" w:rsidP="00C200C9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</w:pPr>
      <w:r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Por sua vez, </w:t>
      </w:r>
      <w:proofErr w:type="spellStart"/>
      <w:r w:rsidRPr="0D8AF4F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Flavius</w:t>
      </w:r>
      <w:proofErr w:type="spellEnd"/>
      <w:r w:rsidRPr="0D8AF4F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D8AF4F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Plesu</w:t>
      </w:r>
      <w:proofErr w:type="spellEnd"/>
      <w:r w:rsidRPr="0D8AF4F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, Fundador e CEO da </w:t>
      </w:r>
      <w:proofErr w:type="spellStart"/>
      <w:r w:rsidRPr="0D8AF4FE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OutThink</w:t>
      </w:r>
      <w:proofErr w:type="spellEnd"/>
      <w:r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, afirma “</w:t>
      </w:r>
      <w:r w:rsidR="005E42BC"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Enquanto </w:t>
      </w:r>
      <w:proofErr w:type="spellStart"/>
      <w:r w:rsidR="005E42BC"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ex-</w:t>
      </w:r>
      <w:r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CISO</w:t>
      </w:r>
      <w:proofErr w:type="spellEnd"/>
      <w:r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, acredito que a consciência de segurança tem de se alinhar com o comportamento dos colaboradores, </w:t>
      </w:r>
      <w:r w:rsidR="00501395"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com</w:t>
      </w:r>
      <w:r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os objetivos </w:t>
      </w:r>
      <w:r w:rsidR="00C200C9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de negócio e </w:t>
      </w:r>
      <w:r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de segurança das organizações. Nós oferecemos aos clientes uma plataforma de última geração em termos de </w:t>
      </w:r>
      <w:r w:rsidR="00C200C9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sensibilização</w:t>
      </w:r>
      <w:r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C200C9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de</w:t>
      </w:r>
      <w:r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segurança,</w:t>
      </w:r>
      <w:r w:rsidR="00C200C9" w:rsidRPr="00B31D1B">
        <w:rPr>
          <w:lang w:val="pt-PT"/>
        </w:rPr>
        <w:t xml:space="preserve"> </w:t>
      </w:r>
      <w:r w:rsidR="00C200C9" w:rsidRPr="00C200C9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para transformar eficazmente as pessoas em sensores humanos</w:t>
      </w:r>
      <w:r w:rsidR="00C200C9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para </w:t>
      </w:r>
      <w:r w:rsidR="0061091A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a </w:t>
      </w:r>
      <w:proofErr w:type="spellStart"/>
      <w:r w:rsidR="00C200C9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cibersegurança</w:t>
      </w:r>
      <w:proofErr w:type="spellEnd"/>
      <w:r w:rsidR="0061091A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,</w:t>
      </w:r>
      <w:r w:rsidR="00C200C9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C200C9"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capacitando-as para se tornarem no mais importante mecanismo de defesa da organização</w:t>
      </w:r>
      <w:r w:rsidR="00C200C9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. </w:t>
      </w:r>
      <w:r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Para se ser </w:t>
      </w:r>
      <w:r w:rsidR="00501395"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bem-sucedido</w:t>
      </w:r>
      <w:r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em qualquer mercado, é fundamental alinharmo-nos com parceiros especializados localmente, que conhecem tanto a tecnologia como as necessidades dos clientes locais. Estamos encantados por estabelecer esta parceria com a NTT DATA Portugal, que nos vai permitir alargar </w:t>
      </w:r>
      <w:r w:rsidR="00501395"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a nossa atividade no mercado português </w:t>
      </w:r>
      <w:r w:rsidR="0410E5D3"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e </w:t>
      </w:r>
      <w:r w:rsidR="2D21DED6"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progressivamente </w:t>
      </w:r>
      <w:r w:rsidR="0410E5D3" w:rsidRPr="0D8AF4F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a outros países europeus</w:t>
      </w:r>
      <w:r w:rsidR="00501395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.”</w:t>
      </w:r>
    </w:p>
    <w:p w14:paraId="04C90BC0" w14:textId="77777777" w:rsidR="00C200C9" w:rsidRPr="00C200C9" w:rsidRDefault="00C200C9" w:rsidP="00C200C9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</w:pPr>
    </w:p>
    <w:p w14:paraId="3C1961F9" w14:textId="607C1E2D" w:rsidR="006E64DC" w:rsidRPr="003729AF" w:rsidRDefault="006E64DC" w:rsidP="00536A27">
      <w:pPr>
        <w:spacing w:line="276" w:lineRule="auto"/>
        <w:ind w:right="956"/>
        <w:jc w:val="both"/>
        <w:rPr>
          <w:rStyle w:val="Hiperligao"/>
          <w:rFonts w:ascii="Arial" w:hAnsi="Arial" w:cs="Arial"/>
          <w:b/>
          <w:bCs/>
          <w:sz w:val="16"/>
          <w:szCs w:val="20"/>
          <w:lang w:val="pt-PT"/>
        </w:rPr>
      </w:pPr>
      <w:r w:rsidRPr="003729AF">
        <w:rPr>
          <w:rFonts w:ascii="Arial" w:hAnsi="Arial" w:cs="Arial"/>
          <w:b/>
          <w:bCs/>
          <w:sz w:val="16"/>
          <w:szCs w:val="20"/>
          <w:lang w:val="pt-PT"/>
        </w:rPr>
        <w:t xml:space="preserve">Sobre </w:t>
      </w:r>
      <w:r w:rsidR="00E31A8B" w:rsidRPr="003729AF">
        <w:rPr>
          <w:rFonts w:ascii="Arial" w:hAnsi="Arial" w:cs="Arial"/>
          <w:b/>
          <w:bCs/>
          <w:sz w:val="16"/>
          <w:szCs w:val="20"/>
          <w:lang w:val="pt-PT"/>
        </w:rPr>
        <w:t>a NTT DATA</w:t>
      </w:r>
    </w:p>
    <w:p w14:paraId="64FC3B05" w14:textId="37A7B5A7" w:rsidR="00E30B45" w:rsidRPr="00E30B45" w:rsidRDefault="00E30B45" w:rsidP="00E30B45">
      <w:pPr>
        <w:jc w:val="both"/>
        <w:rPr>
          <w:rFonts w:ascii="Arial" w:hAnsi="Arial" w:cs="Arial"/>
          <w:sz w:val="16"/>
          <w:lang w:val="pt-PT"/>
        </w:rPr>
      </w:pPr>
      <w:r w:rsidRPr="00E30B45">
        <w:rPr>
          <w:rFonts w:ascii="Arial" w:hAnsi="Arial" w:cs="Arial"/>
          <w:sz w:val="16"/>
          <w:lang w:val="pt-PT"/>
        </w:rPr>
        <w:t xml:space="preserve">A NTT DATA é uma empresa do Grupo NTT - Nippon </w:t>
      </w:r>
      <w:proofErr w:type="spellStart"/>
      <w:r w:rsidRPr="00E30B45">
        <w:rPr>
          <w:rFonts w:ascii="Arial" w:hAnsi="Arial" w:cs="Arial"/>
          <w:sz w:val="16"/>
          <w:lang w:val="pt-PT"/>
        </w:rPr>
        <w:t>and</w:t>
      </w:r>
      <w:proofErr w:type="spellEnd"/>
      <w:r w:rsidRPr="00E30B45">
        <w:rPr>
          <w:rFonts w:ascii="Arial" w:hAnsi="Arial" w:cs="Arial"/>
          <w:sz w:val="16"/>
          <w:lang w:val="pt-PT"/>
        </w:rPr>
        <w:t xml:space="preserve"> </w:t>
      </w:r>
      <w:proofErr w:type="spellStart"/>
      <w:r w:rsidRPr="00E30B45">
        <w:rPr>
          <w:rFonts w:ascii="Arial" w:hAnsi="Arial" w:cs="Arial"/>
          <w:sz w:val="16"/>
          <w:lang w:val="pt-PT"/>
        </w:rPr>
        <w:t>Telegraph</w:t>
      </w:r>
      <w:proofErr w:type="spellEnd"/>
      <w:r w:rsidRPr="00E30B45">
        <w:rPr>
          <w:rFonts w:ascii="Arial" w:hAnsi="Arial" w:cs="Arial"/>
          <w:sz w:val="16"/>
          <w:lang w:val="pt-PT"/>
        </w:rPr>
        <w:t xml:space="preserve"> </w:t>
      </w:r>
      <w:proofErr w:type="spellStart"/>
      <w:r w:rsidRPr="00E30B45">
        <w:rPr>
          <w:rFonts w:ascii="Arial" w:hAnsi="Arial" w:cs="Arial"/>
          <w:sz w:val="16"/>
          <w:lang w:val="pt-PT"/>
        </w:rPr>
        <w:t>and</w:t>
      </w:r>
      <w:proofErr w:type="spellEnd"/>
      <w:r w:rsidRPr="00E30B45">
        <w:rPr>
          <w:rFonts w:ascii="Arial" w:hAnsi="Arial" w:cs="Arial"/>
          <w:sz w:val="16"/>
          <w:lang w:val="pt-PT"/>
        </w:rPr>
        <w:t xml:space="preserve"> Telefone </w:t>
      </w:r>
      <w:proofErr w:type="spellStart"/>
      <w:r w:rsidRPr="00E30B45">
        <w:rPr>
          <w:rFonts w:ascii="Arial" w:hAnsi="Arial" w:cs="Arial"/>
          <w:sz w:val="16"/>
          <w:lang w:val="pt-PT"/>
        </w:rPr>
        <w:t>Corporation</w:t>
      </w:r>
      <w:proofErr w:type="spellEnd"/>
      <w:r w:rsidRPr="00E30B45">
        <w:rPr>
          <w:rFonts w:ascii="Arial" w:hAnsi="Arial" w:cs="Arial"/>
          <w:sz w:val="16"/>
          <w:lang w:val="pt-PT"/>
        </w:rPr>
        <w:t xml:space="preserve"> - e uma companhia global de inovação, de serviços IT e de negócio, sediada em Tóquio. A empresa apoia os seus clientes nos seus processos de transformação através de serviços de consultoria, soluções empresariais e setoriais, modernização digital, soluções de TI e serviços de consultoria de gestão. A NTT DATA permite aos seus clientes, assim como à sociedade em geral avançar com confiança em direção a um futuro digital. O compromisso da empresa com o sucesso a longo prazo dos seus clientes combina um alcance global com a visão local dos negócios, nos mais de 50 países do mundo onde está presente. Saiba mais sobre a NTT DATA em </w:t>
      </w:r>
      <w:r>
        <w:rPr>
          <w:rFonts w:ascii="Arial" w:hAnsi="Arial" w:cs="Arial"/>
          <w:sz w:val="16"/>
          <w:lang w:val="pt-PT"/>
        </w:rPr>
        <w:t>pt.</w:t>
      </w:r>
      <w:r w:rsidRPr="00E30B45">
        <w:rPr>
          <w:rFonts w:ascii="Arial" w:hAnsi="Arial" w:cs="Arial"/>
          <w:sz w:val="16"/>
          <w:lang w:val="pt-PT"/>
        </w:rPr>
        <w:t>nttdata.com.</w:t>
      </w:r>
    </w:p>
    <w:p w14:paraId="794B9EEE" w14:textId="77777777" w:rsidR="00501395" w:rsidRDefault="00501395" w:rsidP="00501395">
      <w:pPr>
        <w:shd w:val="clear" w:color="auto" w:fill="FEFEFE"/>
        <w:spacing w:after="0" w:line="276" w:lineRule="auto"/>
        <w:ind w:right="956"/>
        <w:jc w:val="both"/>
        <w:rPr>
          <w:rFonts w:ascii="Arial" w:hAnsi="Arial" w:cs="Arial"/>
          <w:sz w:val="20"/>
          <w:szCs w:val="20"/>
          <w:lang w:val="pt-PT"/>
        </w:rPr>
      </w:pPr>
    </w:p>
    <w:p w14:paraId="651D0712" w14:textId="09ADA010" w:rsidR="00501395" w:rsidRPr="00E30B45" w:rsidRDefault="00501395" w:rsidP="00E30B45">
      <w:pPr>
        <w:spacing w:line="276" w:lineRule="auto"/>
        <w:ind w:right="956"/>
        <w:jc w:val="both"/>
        <w:rPr>
          <w:rFonts w:ascii="Arial" w:hAnsi="Arial" w:cs="Arial"/>
          <w:b/>
          <w:bCs/>
          <w:sz w:val="16"/>
          <w:szCs w:val="20"/>
          <w:lang w:val="pt-PT"/>
        </w:rPr>
      </w:pPr>
      <w:r w:rsidRPr="00E30B45">
        <w:rPr>
          <w:rFonts w:ascii="Arial" w:hAnsi="Arial" w:cs="Arial"/>
          <w:b/>
          <w:bCs/>
          <w:sz w:val="16"/>
          <w:szCs w:val="20"/>
          <w:lang w:val="pt-PT"/>
        </w:rPr>
        <w:t xml:space="preserve">Sobre a </w:t>
      </w:r>
      <w:proofErr w:type="spellStart"/>
      <w:r w:rsidRPr="00E30B45">
        <w:rPr>
          <w:rFonts w:ascii="Arial" w:hAnsi="Arial" w:cs="Arial"/>
          <w:b/>
          <w:bCs/>
          <w:sz w:val="16"/>
          <w:szCs w:val="20"/>
          <w:lang w:val="pt-PT"/>
        </w:rPr>
        <w:t>OutThink</w:t>
      </w:r>
      <w:proofErr w:type="spellEnd"/>
    </w:p>
    <w:p w14:paraId="5A6BF494" w14:textId="1F769FEC" w:rsidR="00C200C9" w:rsidRPr="00E30B45" w:rsidRDefault="0061091A" w:rsidP="00E30B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</w:rPr>
      </w:pPr>
      <w:r>
        <w:rPr>
          <w:rStyle w:val="normaltextrun"/>
          <w:rFonts w:ascii="Arial" w:hAnsi="Arial" w:cs="Arial"/>
          <w:sz w:val="16"/>
        </w:rPr>
        <w:t xml:space="preserve">A </w:t>
      </w:r>
      <w:proofErr w:type="spellStart"/>
      <w:r>
        <w:rPr>
          <w:rStyle w:val="normaltextrun"/>
          <w:rFonts w:ascii="Arial" w:hAnsi="Arial" w:cs="Arial"/>
          <w:sz w:val="16"/>
        </w:rPr>
        <w:t>OutThink</w:t>
      </w:r>
      <w:proofErr w:type="spellEnd"/>
      <w:r>
        <w:rPr>
          <w:rStyle w:val="normaltextrun"/>
          <w:rFonts w:ascii="Arial" w:hAnsi="Arial" w:cs="Arial"/>
          <w:sz w:val="16"/>
        </w:rPr>
        <w:t xml:space="preserve"> tem</w:t>
      </w:r>
      <w:r w:rsidR="00C200C9" w:rsidRPr="00E30B45">
        <w:rPr>
          <w:rStyle w:val="normaltextrun"/>
          <w:rFonts w:ascii="Arial" w:hAnsi="Arial" w:cs="Arial"/>
          <w:sz w:val="16"/>
        </w:rPr>
        <w:t xml:space="preserve"> a primeira plataforma mundial de gestão de risco humano de </w:t>
      </w:r>
      <w:proofErr w:type="spellStart"/>
      <w:r w:rsidR="00C200C9" w:rsidRPr="00E30B45">
        <w:rPr>
          <w:rStyle w:val="normaltextrun"/>
          <w:rFonts w:ascii="Arial" w:hAnsi="Arial" w:cs="Arial"/>
          <w:sz w:val="16"/>
        </w:rPr>
        <w:t>cibersegurança</w:t>
      </w:r>
      <w:proofErr w:type="spellEnd"/>
      <w:r w:rsidR="00C200C9" w:rsidRPr="00E30B45">
        <w:rPr>
          <w:rStyle w:val="normaltextrun"/>
          <w:rFonts w:ascii="Arial" w:hAnsi="Arial" w:cs="Arial"/>
          <w:sz w:val="16"/>
        </w:rPr>
        <w:t xml:space="preserve"> (SaaS).</w:t>
      </w:r>
      <w:r w:rsidR="00E30B45" w:rsidRPr="00E30B45">
        <w:rPr>
          <w:rStyle w:val="normaltextrun"/>
          <w:rFonts w:ascii="Arial" w:hAnsi="Arial" w:cs="Arial"/>
          <w:sz w:val="16"/>
        </w:rPr>
        <w:t xml:space="preserve"> </w:t>
      </w:r>
      <w:r>
        <w:rPr>
          <w:rStyle w:val="normaltextrun"/>
          <w:rFonts w:ascii="Arial" w:hAnsi="Arial" w:cs="Arial"/>
          <w:sz w:val="16"/>
        </w:rPr>
        <w:t>Com u</w:t>
      </w:r>
      <w:r w:rsidR="00C200C9" w:rsidRPr="00E30B45">
        <w:rPr>
          <w:rStyle w:val="normaltextrun"/>
          <w:rFonts w:ascii="Arial" w:hAnsi="Arial" w:cs="Arial"/>
          <w:sz w:val="16"/>
        </w:rPr>
        <w:t xml:space="preserve">ma solução inovadora e disruptiva, </w:t>
      </w:r>
      <w:r w:rsidR="00FD1D6A" w:rsidRPr="00E30B45">
        <w:rPr>
          <w:rStyle w:val="normaltextrun"/>
          <w:rFonts w:ascii="Arial" w:hAnsi="Arial" w:cs="Arial"/>
          <w:sz w:val="16"/>
        </w:rPr>
        <w:t>a</w:t>
      </w:r>
      <w:r w:rsidR="00C200C9" w:rsidRPr="00E30B45">
        <w:rPr>
          <w:rStyle w:val="normaltextrun"/>
          <w:rFonts w:ascii="Arial" w:hAnsi="Arial" w:cs="Arial"/>
          <w:sz w:val="16"/>
        </w:rPr>
        <w:t xml:space="preserve"> </w:t>
      </w:r>
      <w:proofErr w:type="spellStart"/>
      <w:r w:rsidR="00C200C9" w:rsidRPr="00E30B45">
        <w:rPr>
          <w:rStyle w:val="normaltextrun"/>
          <w:rFonts w:ascii="Arial" w:hAnsi="Arial" w:cs="Arial"/>
          <w:sz w:val="16"/>
        </w:rPr>
        <w:t>OutThink</w:t>
      </w:r>
      <w:proofErr w:type="spellEnd"/>
      <w:r w:rsidR="00C200C9" w:rsidRPr="00E30B45">
        <w:rPr>
          <w:rStyle w:val="normaltextrun"/>
          <w:rFonts w:ascii="Arial" w:hAnsi="Arial" w:cs="Arial"/>
          <w:sz w:val="16"/>
        </w:rPr>
        <w:t xml:space="preserve"> é a evolução da formação tradicional de sensibilização para a segurança. Utilizada por grandes e complexas organizações (incluindo</w:t>
      </w:r>
      <w:r>
        <w:rPr>
          <w:rStyle w:val="normaltextrun"/>
          <w:rFonts w:ascii="Arial" w:hAnsi="Arial" w:cs="Arial"/>
          <w:sz w:val="16"/>
        </w:rPr>
        <w:t xml:space="preserve"> as do índice</w:t>
      </w:r>
      <w:r w:rsidR="00C200C9" w:rsidRPr="00E30B45">
        <w:rPr>
          <w:rStyle w:val="normaltextrun"/>
          <w:rFonts w:ascii="Arial" w:hAnsi="Arial" w:cs="Arial"/>
          <w:sz w:val="16"/>
        </w:rPr>
        <w:t xml:space="preserve"> FTSE 100) em todo o mundo, a plataforma </w:t>
      </w:r>
      <w:proofErr w:type="spellStart"/>
      <w:r w:rsidR="00C200C9" w:rsidRPr="00E30B45">
        <w:rPr>
          <w:rStyle w:val="normaltextrun"/>
          <w:rFonts w:ascii="Arial" w:hAnsi="Arial" w:cs="Arial"/>
          <w:sz w:val="16"/>
        </w:rPr>
        <w:t>OutThink</w:t>
      </w:r>
      <w:proofErr w:type="spellEnd"/>
      <w:r w:rsidR="00C200C9" w:rsidRPr="00E30B45">
        <w:rPr>
          <w:rStyle w:val="normaltextrun"/>
          <w:rFonts w:ascii="Arial" w:hAnsi="Arial" w:cs="Arial"/>
          <w:sz w:val="16"/>
        </w:rPr>
        <w:t xml:space="preserve"> SaaS foi desenvolvida especificamente para identificar</w:t>
      </w:r>
      <w:r>
        <w:rPr>
          <w:rStyle w:val="normaltextrun"/>
          <w:rFonts w:ascii="Arial" w:hAnsi="Arial" w:cs="Arial"/>
          <w:sz w:val="16"/>
        </w:rPr>
        <w:t xml:space="preserve"> e </w:t>
      </w:r>
      <w:r w:rsidR="00C200C9" w:rsidRPr="00E30B45">
        <w:rPr>
          <w:rStyle w:val="normaltextrun"/>
          <w:rFonts w:ascii="Arial" w:hAnsi="Arial" w:cs="Arial"/>
          <w:sz w:val="16"/>
        </w:rPr>
        <w:t xml:space="preserve">medir o risco humano e </w:t>
      </w:r>
      <w:r>
        <w:rPr>
          <w:rStyle w:val="normaltextrun"/>
          <w:rFonts w:ascii="Arial" w:hAnsi="Arial" w:cs="Arial"/>
          <w:sz w:val="16"/>
        </w:rPr>
        <w:t>influenciar</w:t>
      </w:r>
      <w:r w:rsidR="00C200C9" w:rsidRPr="00E30B45">
        <w:rPr>
          <w:rStyle w:val="normaltextrun"/>
          <w:rFonts w:ascii="Arial" w:hAnsi="Arial" w:cs="Arial"/>
          <w:sz w:val="16"/>
        </w:rPr>
        <w:t xml:space="preserve"> a mudança de comportamento</w:t>
      </w:r>
      <w:r>
        <w:rPr>
          <w:rStyle w:val="normaltextrun"/>
          <w:rFonts w:ascii="Arial" w:hAnsi="Arial" w:cs="Arial"/>
          <w:sz w:val="16"/>
        </w:rPr>
        <w:t>s</w:t>
      </w:r>
      <w:r w:rsidR="00C200C9" w:rsidRPr="00E30B45">
        <w:rPr>
          <w:rStyle w:val="normaltextrun"/>
          <w:rFonts w:ascii="Arial" w:hAnsi="Arial" w:cs="Arial"/>
          <w:sz w:val="16"/>
        </w:rPr>
        <w:t>.</w:t>
      </w:r>
    </w:p>
    <w:p w14:paraId="7A92BDF5" w14:textId="79F7A4D2" w:rsidR="00C200C9" w:rsidRPr="00E30B45" w:rsidRDefault="00C200C9" w:rsidP="00E30B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</w:rPr>
      </w:pPr>
      <w:r w:rsidRPr="00E30B45">
        <w:rPr>
          <w:rStyle w:val="normaltextrun"/>
          <w:rFonts w:ascii="Arial" w:hAnsi="Arial" w:cs="Arial"/>
          <w:sz w:val="16"/>
        </w:rPr>
        <w:t xml:space="preserve">A </w:t>
      </w:r>
      <w:proofErr w:type="spellStart"/>
      <w:r w:rsidRPr="00E30B45">
        <w:rPr>
          <w:rStyle w:val="normaltextrun"/>
          <w:rFonts w:ascii="Arial" w:hAnsi="Arial" w:cs="Arial"/>
          <w:sz w:val="16"/>
        </w:rPr>
        <w:t>OutThink</w:t>
      </w:r>
      <w:proofErr w:type="spellEnd"/>
      <w:r w:rsidRPr="00E30B45">
        <w:rPr>
          <w:rStyle w:val="normaltextrun"/>
          <w:rFonts w:ascii="Arial" w:hAnsi="Arial" w:cs="Arial"/>
          <w:sz w:val="16"/>
        </w:rPr>
        <w:t xml:space="preserve"> foi propositadamente construída por uma equipa de </w:t>
      </w:r>
      <w:proofErr w:type="spellStart"/>
      <w:r w:rsidRPr="00E30B45">
        <w:rPr>
          <w:rStyle w:val="normaltextrun"/>
          <w:rFonts w:ascii="Arial" w:hAnsi="Arial" w:cs="Arial"/>
          <w:sz w:val="16"/>
        </w:rPr>
        <w:t>CISOs</w:t>
      </w:r>
      <w:proofErr w:type="spellEnd"/>
      <w:r w:rsidRPr="00E30B45">
        <w:rPr>
          <w:rStyle w:val="normaltextrun"/>
          <w:rFonts w:ascii="Arial" w:hAnsi="Arial" w:cs="Arial"/>
          <w:sz w:val="16"/>
        </w:rPr>
        <w:t xml:space="preserve"> visionários, </w:t>
      </w:r>
      <w:r w:rsidR="0061091A">
        <w:rPr>
          <w:rStyle w:val="normaltextrun"/>
          <w:rFonts w:ascii="Arial" w:hAnsi="Arial" w:cs="Arial"/>
          <w:sz w:val="16"/>
        </w:rPr>
        <w:t xml:space="preserve">especialistas em </w:t>
      </w:r>
      <w:proofErr w:type="spellStart"/>
      <w:r w:rsidR="0061091A">
        <w:rPr>
          <w:rStyle w:val="normaltextrun"/>
          <w:rFonts w:ascii="Arial" w:hAnsi="Arial" w:cs="Arial"/>
          <w:sz w:val="16"/>
        </w:rPr>
        <w:t>cibersegurança</w:t>
      </w:r>
      <w:proofErr w:type="spellEnd"/>
      <w:r w:rsidR="0061091A">
        <w:rPr>
          <w:rStyle w:val="normaltextrun"/>
          <w:rFonts w:ascii="Arial" w:hAnsi="Arial" w:cs="Arial"/>
          <w:sz w:val="16"/>
        </w:rPr>
        <w:t xml:space="preserve"> e investigadores</w:t>
      </w:r>
      <w:r w:rsidR="00852866">
        <w:rPr>
          <w:rStyle w:val="normaltextrun"/>
          <w:rFonts w:ascii="Arial" w:hAnsi="Arial" w:cs="Arial"/>
          <w:sz w:val="16"/>
        </w:rPr>
        <w:t>,</w:t>
      </w:r>
      <w:r w:rsidR="0061091A">
        <w:rPr>
          <w:rStyle w:val="normaltextrun"/>
          <w:rFonts w:ascii="Arial" w:hAnsi="Arial" w:cs="Arial"/>
          <w:sz w:val="16"/>
        </w:rPr>
        <w:t xml:space="preserve"> destina</w:t>
      </w:r>
      <w:r w:rsidR="00852866">
        <w:rPr>
          <w:rStyle w:val="normaltextrun"/>
          <w:rFonts w:ascii="Arial" w:hAnsi="Arial" w:cs="Arial"/>
          <w:sz w:val="16"/>
        </w:rPr>
        <w:t>ndo</w:t>
      </w:r>
      <w:r w:rsidR="0061091A">
        <w:rPr>
          <w:rStyle w:val="normaltextrun"/>
          <w:rFonts w:ascii="Arial" w:hAnsi="Arial" w:cs="Arial"/>
          <w:sz w:val="16"/>
        </w:rPr>
        <w:t>-se a</w:t>
      </w:r>
      <w:r w:rsidRPr="00E30B45">
        <w:rPr>
          <w:rStyle w:val="normaltextrun"/>
          <w:rFonts w:ascii="Arial" w:hAnsi="Arial" w:cs="Arial"/>
          <w:sz w:val="16"/>
        </w:rPr>
        <w:t xml:space="preserve"> profissionais que procuram construir uma segurança mais eficaz e </w:t>
      </w:r>
      <w:r w:rsidR="0061091A">
        <w:rPr>
          <w:rStyle w:val="normaltextrun"/>
          <w:rFonts w:ascii="Arial" w:hAnsi="Arial" w:cs="Arial"/>
          <w:sz w:val="16"/>
        </w:rPr>
        <w:t>de fácil utilização,</w:t>
      </w:r>
      <w:r w:rsidRPr="00E30B45">
        <w:rPr>
          <w:rStyle w:val="normaltextrun"/>
          <w:rFonts w:ascii="Arial" w:hAnsi="Arial" w:cs="Arial"/>
          <w:sz w:val="16"/>
        </w:rPr>
        <w:t xml:space="preserve"> fa</w:t>
      </w:r>
      <w:r w:rsidR="0061091A">
        <w:rPr>
          <w:rStyle w:val="normaltextrun"/>
          <w:rFonts w:ascii="Arial" w:hAnsi="Arial" w:cs="Arial"/>
          <w:sz w:val="16"/>
        </w:rPr>
        <w:t xml:space="preserve">zendo </w:t>
      </w:r>
      <w:r w:rsidRPr="00E30B45">
        <w:rPr>
          <w:rStyle w:val="normaltextrun"/>
          <w:rFonts w:ascii="Arial" w:hAnsi="Arial" w:cs="Arial"/>
          <w:sz w:val="16"/>
        </w:rPr>
        <w:t>das pessoas o seu mecanismo de defesa mais forte.</w:t>
      </w:r>
    </w:p>
    <w:p w14:paraId="106A096B" w14:textId="059E467D" w:rsidR="006E64DC" w:rsidRDefault="00852866" w:rsidP="00E30B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</w:rPr>
      </w:pPr>
      <w:r>
        <w:rPr>
          <w:rStyle w:val="normaltextrun"/>
          <w:rFonts w:ascii="Arial" w:hAnsi="Arial" w:cs="Arial"/>
          <w:sz w:val="16"/>
        </w:rPr>
        <w:t>Tem</w:t>
      </w:r>
      <w:r w:rsidR="00C200C9" w:rsidRPr="00E30B45">
        <w:rPr>
          <w:rStyle w:val="normaltextrun"/>
          <w:rFonts w:ascii="Arial" w:hAnsi="Arial" w:cs="Arial"/>
          <w:sz w:val="16"/>
        </w:rPr>
        <w:t xml:space="preserve"> sede na cidade de Londres </w:t>
      </w:r>
      <w:r>
        <w:rPr>
          <w:rStyle w:val="normaltextrun"/>
          <w:rFonts w:ascii="Arial" w:hAnsi="Arial" w:cs="Arial"/>
          <w:sz w:val="16"/>
        </w:rPr>
        <w:t>e está em crescimento no</w:t>
      </w:r>
      <w:r w:rsidR="00C200C9" w:rsidRPr="00E30B45">
        <w:rPr>
          <w:rStyle w:val="normaltextrun"/>
          <w:rFonts w:ascii="Arial" w:hAnsi="Arial" w:cs="Arial"/>
          <w:sz w:val="16"/>
        </w:rPr>
        <w:t xml:space="preserve"> Reino Unido, Espanha, Grécia e Roménia, t</w:t>
      </w:r>
      <w:r>
        <w:rPr>
          <w:rStyle w:val="normaltextrun"/>
          <w:rFonts w:ascii="Arial" w:hAnsi="Arial" w:cs="Arial"/>
          <w:sz w:val="16"/>
        </w:rPr>
        <w:t>endo uma base de clientes globais. T</w:t>
      </w:r>
      <w:r w:rsidR="00C200C9" w:rsidRPr="00E30B45">
        <w:rPr>
          <w:rStyle w:val="normaltextrun"/>
          <w:rFonts w:ascii="Arial" w:hAnsi="Arial" w:cs="Arial"/>
          <w:sz w:val="16"/>
        </w:rPr>
        <w:t>odos eles servidos localmente a partir de escritórios localizados na Europa, Médio Oriente e Ásia-Pacífico.</w:t>
      </w:r>
      <w:r>
        <w:rPr>
          <w:rStyle w:val="normaltextrun"/>
          <w:rFonts w:ascii="Arial" w:hAnsi="Arial" w:cs="Arial"/>
          <w:sz w:val="16"/>
        </w:rPr>
        <w:t xml:space="preserve"> </w:t>
      </w:r>
      <w:r w:rsidR="00C200C9" w:rsidRPr="00E30B45">
        <w:rPr>
          <w:rStyle w:val="normaltextrun"/>
          <w:rFonts w:ascii="Arial" w:hAnsi="Arial" w:cs="Arial"/>
          <w:sz w:val="16"/>
        </w:rPr>
        <w:t xml:space="preserve">Para mais informações, por favor consulte: </w:t>
      </w:r>
      <w:hyperlink r:id="rId10" w:history="1">
        <w:r w:rsidR="00C200C9" w:rsidRPr="00E30B45">
          <w:rPr>
            <w:rStyle w:val="normaltextrun"/>
            <w:rFonts w:ascii="Arial" w:hAnsi="Arial" w:cs="Arial"/>
            <w:sz w:val="16"/>
          </w:rPr>
          <w:t>www.outthink.io</w:t>
        </w:r>
      </w:hyperlink>
    </w:p>
    <w:p w14:paraId="6D85B3E8" w14:textId="77777777" w:rsidR="0061091A" w:rsidRPr="0061091A" w:rsidRDefault="0061091A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sectPr w:rsidR="0061091A" w:rsidRPr="0061091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EF0B" w14:textId="77777777" w:rsidR="00767055" w:rsidRDefault="00767055" w:rsidP="000C06B7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5AB0B296" w14:textId="77777777" w:rsidR="00767055" w:rsidRDefault="00767055" w:rsidP="000C06B7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F956" w14:textId="77777777" w:rsidR="00767055" w:rsidRDefault="00767055" w:rsidP="000C06B7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401A9670" w14:textId="77777777" w:rsidR="00767055" w:rsidRDefault="00767055" w:rsidP="000C06B7">
      <w:pPr>
        <w:spacing w:after="0" w:line="240" w:lineRule="auto"/>
      </w:pPr>
      <w:r>
        <w:rPr>
          <w:lang w:val="pt-PT"/>
        </w:rPr>
        <w:continuationSeparator/>
      </w:r>
    </w:p>
  </w:footnote>
  <w:footnote w:id="1">
    <w:p w14:paraId="4A607BC8" w14:textId="5ECF2C3C" w:rsidR="0D8AF4FE" w:rsidRDefault="0D8AF4FE" w:rsidP="0D8AF4FE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D8AF4FE">
        <w:rPr>
          <w:rStyle w:val="Refdenotaderodap"/>
          <w:rFonts w:ascii="Arial" w:eastAsia="Arial" w:hAnsi="Arial" w:cs="Arial"/>
        </w:rPr>
        <w:footnoteRef/>
      </w:r>
      <w:r w:rsidRPr="0D8AF4FE">
        <w:rPr>
          <w:rFonts w:ascii="Arial" w:eastAsia="Arial" w:hAnsi="Arial" w:cs="Arial"/>
        </w:rPr>
        <w:t xml:space="preserve"> </w:t>
      </w:r>
      <w:r w:rsidRPr="0D8AF4FE">
        <w:rPr>
          <w:rFonts w:ascii="Arial" w:eastAsia="Arial" w:hAnsi="Arial" w:cs="Arial"/>
          <w:color w:val="000000" w:themeColor="text1"/>
        </w:rPr>
        <w:t xml:space="preserve">Annual report from the Information Commissioner's Office (ICO) - </w:t>
      </w:r>
      <w:hyperlink r:id="rId1">
        <w:r w:rsidRPr="0D8AF4FE">
          <w:rPr>
            <w:rStyle w:val="Hiperligao"/>
            <w:rFonts w:ascii="Arial" w:eastAsia="Arial" w:hAnsi="Arial" w:cs="Arial"/>
          </w:rPr>
          <w:t>https://ico.org.uk/action-weve-taken/data-security-incident-trends/previous-reports/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EDB6" w14:textId="77777777" w:rsidR="00D41553" w:rsidRDefault="006E64D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7456" behindDoc="0" locked="0" layoutInCell="1" allowOverlap="1" wp14:anchorId="18AA53AF" wp14:editId="59591147">
          <wp:simplePos x="0" y="0"/>
          <wp:positionH relativeFrom="margin">
            <wp:posOffset>-488950</wp:posOffset>
          </wp:positionH>
          <wp:positionV relativeFrom="margin">
            <wp:posOffset>-711200</wp:posOffset>
          </wp:positionV>
          <wp:extent cx="1645920" cy="566928"/>
          <wp:effectExtent l="0" t="0" r="0" b="0"/>
          <wp:wrapSquare wrapText="bothSides"/>
          <wp:docPr id="1" name="Picture 2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con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6A12BF" w14:textId="77777777" w:rsidR="000C06B7" w:rsidRDefault="000C06B7">
    <w:pPr>
      <w:pStyle w:val="Cabealho"/>
    </w:pPr>
  </w:p>
  <w:p w14:paraId="685DE2A1" w14:textId="77777777" w:rsidR="000C06B7" w:rsidRDefault="000C06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842"/>
    <w:multiLevelType w:val="hybridMultilevel"/>
    <w:tmpl w:val="91423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46AE"/>
    <w:multiLevelType w:val="hybridMultilevel"/>
    <w:tmpl w:val="90242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6ED"/>
    <w:multiLevelType w:val="hybridMultilevel"/>
    <w:tmpl w:val="C3F657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407F"/>
    <w:multiLevelType w:val="hybridMultilevel"/>
    <w:tmpl w:val="35E0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5442"/>
    <w:multiLevelType w:val="hybridMultilevel"/>
    <w:tmpl w:val="71E4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A52CF"/>
    <w:multiLevelType w:val="hybridMultilevel"/>
    <w:tmpl w:val="9F66898E"/>
    <w:lvl w:ilvl="0" w:tplc="286E60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934F4"/>
    <w:multiLevelType w:val="hybridMultilevel"/>
    <w:tmpl w:val="A06A6AFE"/>
    <w:lvl w:ilvl="0" w:tplc="226CF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C3140"/>
    <w:multiLevelType w:val="hybridMultilevel"/>
    <w:tmpl w:val="349E10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D8"/>
    <w:rsid w:val="000117E5"/>
    <w:rsid w:val="00011C7E"/>
    <w:rsid w:val="0001303D"/>
    <w:rsid w:val="00025088"/>
    <w:rsid w:val="0002745F"/>
    <w:rsid w:val="00033C77"/>
    <w:rsid w:val="000342B0"/>
    <w:rsid w:val="00034658"/>
    <w:rsid w:val="00037238"/>
    <w:rsid w:val="0004052B"/>
    <w:rsid w:val="00044B81"/>
    <w:rsid w:val="00046193"/>
    <w:rsid w:val="00046DBB"/>
    <w:rsid w:val="00047917"/>
    <w:rsid w:val="00057F4D"/>
    <w:rsid w:val="000649E2"/>
    <w:rsid w:val="00066D70"/>
    <w:rsid w:val="00070B67"/>
    <w:rsid w:val="00070D43"/>
    <w:rsid w:val="00077CF6"/>
    <w:rsid w:val="000837DE"/>
    <w:rsid w:val="00084A1C"/>
    <w:rsid w:val="00086334"/>
    <w:rsid w:val="00095A0E"/>
    <w:rsid w:val="00095CAA"/>
    <w:rsid w:val="000A09C8"/>
    <w:rsid w:val="000A179D"/>
    <w:rsid w:val="000A2569"/>
    <w:rsid w:val="000A26CB"/>
    <w:rsid w:val="000A3888"/>
    <w:rsid w:val="000A406D"/>
    <w:rsid w:val="000A4085"/>
    <w:rsid w:val="000A5D1E"/>
    <w:rsid w:val="000A63A5"/>
    <w:rsid w:val="000B5472"/>
    <w:rsid w:val="000C06B7"/>
    <w:rsid w:val="000C1036"/>
    <w:rsid w:val="000C1D3C"/>
    <w:rsid w:val="000C36A0"/>
    <w:rsid w:val="000C4872"/>
    <w:rsid w:val="000C5679"/>
    <w:rsid w:val="000D1031"/>
    <w:rsid w:val="000D383D"/>
    <w:rsid w:val="000D4153"/>
    <w:rsid w:val="000D49E5"/>
    <w:rsid w:val="000D63DD"/>
    <w:rsid w:val="000F1138"/>
    <w:rsid w:val="000F13E2"/>
    <w:rsid w:val="000F1EAC"/>
    <w:rsid w:val="000F237B"/>
    <w:rsid w:val="000F39D2"/>
    <w:rsid w:val="00103DD5"/>
    <w:rsid w:val="0010577C"/>
    <w:rsid w:val="0010671A"/>
    <w:rsid w:val="00107F90"/>
    <w:rsid w:val="001116EE"/>
    <w:rsid w:val="00117B53"/>
    <w:rsid w:val="001214D3"/>
    <w:rsid w:val="00122701"/>
    <w:rsid w:val="001229AB"/>
    <w:rsid w:val="00126762"/>
    <w:rsid w:val="00126E8E"/>
    <w:rsid w:val="00135F1D"/>
    <w:rsid w:val="00142ABD"/>
    <w:rsid w:val="00164E75"/>
    <w:rsid w:val="00166B05"/>
    <w:rsid w:val="001677F2"/>
    <w:rsid w:val="0017362B"/>
    <w:rsid w:val="00173C8E"/>
    <w:rsid w:val="001751D3"/>
    <w:rsid w:val="00183E3B"/>
    <w:rsid w:val="00191E5F"/>
    <w:rsid w:val="001943BC"/>
    <w:rsid w:val="001952E0"/>
    <w:rsid w:val="001A182A"/>
    <w:rsid w:val="001A1F25"/>
    <w:rsid w:val="001A3333"/>
    <w:rsid w:val="001A502D"/>
    <w:rsid w:val="001A689B"/>
    <w:rsid w:val="001B1640"/>
    <w:rsid w:val="001B2F08"/>
    <w:rsid w:val="001B495D"/>
    <w:rsid w:val="001B4DF3"/>
    <w:rsid w:val="001C2AB2"/>
    <w:rsid w:val="001C406F"/>
    <w:rsid w:val="001C4ED4"/>
    <w:rsid w:val="001C7E77"/>
    <w:rsid w:val="001D03C0"/>
    <w:rsid w:val="001D4A19"/>
    <w:rsid w:val="001E3103"/>
    <w:rsid w:val="001E558B"/>
    <w:rsid w:val="001E5651"/>
    <w:rsid w:val="001F3BD0"/>
    <w:rsid w:val="001F6A78"/>
    <w:rsid w:val="001F7F76"/>
    <w:rsid w:val="002124C1"/>
    <w:rsid w:val="00225257"/>
    <w:rsid w:val="00226292"/>
    <w:rsid w:val="002302DB"/>
    <w:rsid w:val="00230911"/>
    <w:rsid w:val="00233C8F"/>
    <w:rsid w:val="0023494E"/>
    <w:rsid w:val="00241DA1"/>
    <w:rsid w:val="002455DF"/>
    <w:rsid w:val="00245A29"/>
    <w:rsid w:val="00245FDB"/>
    <w:rsid w:val="0025044C"/>
    <w:rsid w:val="002545D9"/>
    <w:rsid w:val="00256669"/>
    <w:rsid w:val="00257B21"/>
    <w:rsid w:val="0027150E"/>
    <w:rsid w:val="00271F10"/>
    <w:rsid w:val="00272E5F"/>
    <w:rsid w:val="00273617"/>
    <w:rsid w:val="00277C3B"/>
    <w:rsid w:val="0028194B"/>
    <w:rsid w:val="00283829"/>
    <w:rsid w:val="00292989"/>
    <w:rsid w:val="002958CC"/>
    <w:rsid w:val="00296FA6"/>
    <w:rsid w:val="0029734A"/>
    <w:rsid w:val="0029791A"/>
    <w:rsid w:val="002A0511"/>
    <w:rsid w:val="002A4CD4"/>
    <w:rsid w:val="002A5FFE"/>
    <w:rsid w:val="002A6EB5"/>
    <w:rsid w:val="002A702F"/>
    <w:rsid w:val="002A796A"/>
    <w:rsid w:val="002B3EB3"/>
    <w:rsid w:val="002B5DAC"/>
    <w:rsid w:val="002C0E3F"/>
    <w:rsid w:val="002C1010"/>
    <w:rsid w:val="002C3D43"/>
    <w:rsid w:val="002D3244"/>
    <w:rsid w:val="002D672D"/>
    <w:rsid w:val="002D73C4"/>
    <w:rsid w:val="002E5EED"/>
    <w:rsid w:val="002E63F7"/>
    <w:rsid w:val="002E6DF0"/>
    <w:rsid w:val="002E7259"/>
    <w:rsid w:val="002F065B"/>
    <w:rsid w:val="002F7031"/>
    <w:rsid w:val="00300596"/>
    <w:rsid w:val="0030288F"/>
    <w:rsid w:val="00303A4C"/>
    <w:rsid w:val="00303B72"/>
    <w:rsid w:val="00304D15"/>
    <w:rsid w:val="003073FE"/>
    <w:rsid w:val="00310D55"/>
    <w:rsid w:val="00314638"/>
    <w:rsid w:val="00315FDD"/>
    <w:rsid w:val="003229B5"/>
    <w:rsid w:val="00324384"/>
    <w:rsid w:val="00326CB9"/>
    <w:rsid w:val="0032707F"/>
    <w:rsid w:val="00333303"/>
    <w:rsid w:val="00335F8C"/>
    <w:rsid w:val="003412AC"/>
    <w:rsid w:val="00346BCD"/>
    <w:rsid w:val="00347CDE"/>
    <w:rsid w:val="00350C31"/>
    <w:rsid w:val="00351E06"/>
    <w:rsid w:val="0035608A"/>
    <w:rsid w:val="003629F5"/>
    <w:rsid w:val="00362D42"/>
    <w:rsid w:val="003669F7"/>
    <w:rsid w:val="003711DE"/>
    <w:rsid w:val="003729AF"/>
    <w:rsid w:val="00373F7F"/>
    <w:rsid w:val="00376BF0"/>
    <w:rsid w:val="00380EC6"/>
    <w:rsid w:val="003830CC"/>
    <w:rsid w:val="003868A8"/>
    <w:rsid w:val="003869B2"/>
    <w:rsid w:val="00390B3A"/>
    <w:rsid w:val="00395A51"/>
    <w:rsid w:val="00396E08"/>
    <w:rsid w:val="003A06FB"/>
    <w:rsid w:val="003A0E3E"/>
    <w:rsid w:val="003A14A2"/>
    <w:rsid w:val="003A2137"/>
    <w:rsid w:val="003B778C"/>
    <w:rsid w:val="003D0FAC"/>
    <w:rsid w:val="003D1520"/>
    <w:rsid w:val="003D6C1D"/>
    <w:rsid w:val="003D7535"/>
    <w:rsid w:val="003E2F6E"/>
    <w:rsid w:val="003E6448"/>
    <w:rsid w:val="003E6F54"/>
    <w:rsid w:val="003E7D31"/>
    <w:rsid w:val="003F1FDE"/>
    <w:rsid w:val="003F7D81"/>
    <w:rsid w:val="003F7F2B"/>
    <w:rsid w:val="004000E4"/>
    <w:rsid w:val="00402CD1"/>
    <w:rsid w:val="00412173"/>
    <w:rsid w:val="00416366"/>
    <w:rsid w:val="00421248"/>
    <w:rsid w:val="00423EB2"/>
    <w:rsid w:val="00435DC3"/>
    <w:rsid w:val="00440D4B"/>
    <w:rsid w:val="00440E69"/>
    <w:rsid w:val="004414F5"/>
    <w:rsid w:val="00444318"/>
    <w:rsid w:val="00446E30"/>
    <w:rsid w:val="00451784"/>
    <w:rsid w:val="00452C94"/>
    <w:rsid w:val="00453579"/>
    <w:rsid w:val="004542B1"/>
    <w:rsid w:val="0045519B"/>
    <w:rsid w:val="00475FA0"/>
    <w:rsid w:val="004761CC"/>
    <w:rsid w:val="0049059C"/>
    <w:rsid w:val="00495CA5"/>
    <w:rsid w:val="004A0B16"/>
    <w:rsid w:val="004B4E65"/>
    <w:rsid w:val="004B7C2D"/>
    <w:rsid w:val="004C3006"/>
    <w:rsid w:val="004E598C"/>
    <w:rsid w:val="004F177A"/>
    <w:rsid w:val="004F73C3"/>
    <w:rsid w:val="004F799E"/>
    <w:rsid w:val="00501395"/>
    <w:rsid w:val="005060EE"/>
    <w:rsid w:val="00506DA6"/>
    <w:rsid w:val="00521EC1"/>
    <w:rsid w:val="00522D55"/>
    <w:rsid w:val="00534C22"/>
    <w:rsid w:val="00536A27"/>
    <w:rsid w:val="00556C58"/>
    <w:rsid w:val="00557891"/>
    <w:rsid w:val="0056229E"/>
    <w:rsid w:val="00567A51"/>
    <w:rsid w:val="0057309D"/>
    <w:rsid w:val="0057701C"/>
    <w:rsid w:val="0058030D"/>
    <w:rsid w:val="00580442"/>
    <w:rsid w:val="00585D7D"/>
    <w:rsid w:val="0059163A"/>
    <w:rsid w:val="0059235F"/>
    <w:rsid w:val="00594FD5"/>
    <w:rsid w:val="005A58C8"/>
    <w:rsid w:val="005B400F"/>
    <w:rsid w:val="005C475A"/>
    <w:rsid w:val="005C7D18"/>
    <w:rsid w:val="005D242C"/>
    <w:rsid w:val="005D4755"/>
    <w:rsid w:val="005D51D6"/>
    <w:rsid w:val="005D7AD3"/>
    <w:rsid w:val="005E3EFB"/>
    <w:rsid w:val="005E42BC"/>
    <w:rsid w:val="005F5A54"/>
    <w:rsid w:val="005F5B52"/>
    <w:rsid w:val="005F6667"/>
    <w:rsid w:val="00600D4E"/>
    <w:rsid w:val="00603DC6"/>
    <w:rsid w:val="00605B9E"/>
    <w:rsid w:val="00607C11"/>
    <w:rsid w:val="0061091A"/>
    <w:rsid w:val="00611676"/>
    <w:rsid w:val="006165F7"/>
    <w:rsid w:val="00616A57"/>
    <w:rsid w:val="00620DE0"/>
    <w:rsid w:val="0062166F"/>
    <w:rsid w:val="00623366"/>
    <w:rsid w:val="006313F8"/>
    <w:rsid w:val="00633B69"/>
    <w:rsid w:val="006543EF"/>
    <w:rsid w:val="00657195"/>
    <w:rsid w:val="00660A80"/>
    <w:rsid w:val="00683F9B"/>
    <w:rsid w:val="00694E80"/>
    <w:rsid w:val="00696661"/>
    <w:rsid w:val="006975EA"/>
    <w:rsid w:val="006A662F"/>
    <w:rsid w:val="006A7283"/>
    <w:rsid w:val="006B3C8F"/>
    <w:rsid w:val="006B6002"/>
    <w:rsid w:val="006B70EF"/>
    <w:rsid w:val="006C014C"/>
    <w:rsid w:val="006C228D"/>
    <w:rsid w:val="006D42E7"/>
    <w:rsid w:val="006D50CE"/>
    <w:rsid w:val="006D6AE3"/>
    <w:rsid w:val="006E01B2"/>
    <w:rsid w:val="006E064A"/>
    <w:rsid w:val="006E64DC"/>
    <w:rsid w:val="006F530F"/>
    <w:rsid w:val="006F6907"/>
    <w:rsid w:val="00700E35"/>
    <w:rsid w:val="00704C80"/>
    <w:rsid w:val="00714664"/>
    <w:rsid w:val="007200C0"/>
    <w:rsid w:val="0072013D"/>
    <w:rsid w:val="00734A1A"/>
    <w:rsid w:val="00736A2E"/>
    <w:rsid w:val="0073774C"/>
    <w:rsid w:val="00741F84"/>
    <w:rsid w:val="007526F0"/>
    <w:rsid w:val="00757D20"/>
    <w:rsid w:val="00760F54"/>
    <w:rsid w:val="00763980"/>
    <w:rsid w:val="00766D20"/>
    <w:rsid w:val="00767055"/>
    <w:rsid w:val="00767B0C"/>
    <w:rsid w:val="00772242"/>
    <w:rsid w:val="00772969"/>
    <w:rsid w:val="00790069"/>
    <w:rsid w:val="00792630"/>
    <w:rsid w:val="007973CC"/>
    <w:rsid w:val="007A13E5"/>
    <w:rsid w:val="007A76B2"/>
    <w:rsid w:val="007B0B29"/>
    <w:rsid w:val="007C17B8"/>
    <w:rsid w:val="007C27EC"/>
    <w:rsid w:val="007C4133"/>
    <w:rsid w:val="007C7CD0"/>
    <w:rsid w:val="007D1D1B"/>
    <w:rsid w:val="007D28F8"/>
    <w:rsid w:val="007D3809"/>
    <w:rsid w:val="007D5182"/>
    <w:rsid w:val="007D7204"/>
    <w:rsid w:val="007E336E"/>
    <w:rsid w:val="007E7F90"/>
    <w:rsid w:val="00800CEF"/>
    <w:rsid w:val="00803603"/>
    <w:rsid w:val="0081215C"/>
    <w:rsid w:val="00812662"/>
    <w:rsid w:val="00813583"/>
    <w:rsid w:val="00813F7C"/>
    <w:rsid w:val="008151CB"/>
    <w:rsid w:val="00821917"/>
    <w:rsid w:val="00823BB9"/>
    <w:rsid w:val="0082407D"/>
    <w:rsid w:val="00836BDC"/>
    <w:rsid w:val="008371F1"/>
    <w:rsid w:val="008406CB"/>
    <w:rsid w:val="008407DF"/>
    <w:rsid w:val="00845CB7"/>
    <w:rsid w:val="00850B7A"/>
    <w:rsid w:val="00852866"/>
    <w:rsid w:val="00853840"/>
    <w:rsid w:val="00853EBF"/>
    <w:rsid w:val="00854B45"/>
    <w:rsid w:val="00862E7B"/>
    <w:rsid w:val="008716C2"/>
    <w:rsid w:val="00875F02"/>
    <w:rsid w:val="0088109C"/>
    <w:rsid w:val="0088296D"/>
    <w:rsid w:val="00882A1B"/>
    <w:rsid w:val="00886A68"/>
    <w:rsid w:val="00886F37"/>
    <w:rsid w:val="008945AE"/>
    <w:rsid w:val="00897F61"/>
    <w:rsid w:val="008A1622"/>
    <w:rsid w:val="008B030D"/>
    <w:rsid w:val="008B6FDE"/>
    <w:rsid w:val="008C1B63"/>
    <w:rsid w:val="008C3CB3"/>
    <w:rsid w:val="008C43A2"/>
    <w:rsid w:val="008C4E88"/>
    <w:rsid w:val="008C7656"/>
    <w:rsid w:val="008D0DC3"/>
    <w:rsid w:val="008D3A5E"/>
    <w:rsid w:val="008D65E0"/>
    <w:rsid w:val="008E384B"/>
    <w:rsid w:val="008E730E"/>
    <w:rsid w:val="008F149D"/>
    <w:rsid w:val="008F29CE"/>
    <w:rsid w:val="008F412B"/>
    <w:rsid w:val="008F555B"/>
    <w:rsid w:val="0090092A"/>
    <w:rsid w:val="00912DB5"/>
    <w:rsid w:val="009143C7"/>
    <w:rsid w:val="0091511C"/>
    <w:rsid w:val="009151C7"/>
    <w:rsid w:val="009228A7"/>
    <w:rsid w:val="00923578"/>
    <w:rsid w:val="00930FFA"/>
    <w:rsid w:val="00932088"/>
    <w:rsid w:val="009371F9"/>
    <w:rsid w:val="009433A6"/>
    <w:rsid w:val="009513B1"/>
    <w:rsid w:val="00954B8D"/>
    <w:rsid w:val="00954F22"/>
    <w:rsid w:val="009555E8"/>
    <w:rsid w:val="009570B1"/>
    <w:rsid w:val="0096008E"/>
    <w:rsid w:val="00961781"/>
    <w:rsid w:val="00962DBF"/>
    <w:rsid w:val="00963395"/>
    <w:rsid w:val="00977A1C"/>
    <w:rsid w:val="00985CFA"/>
    <w:rsid w:val="00985F81"/>
    <w:rsid w:val="00987354"/>
    <w:rsid w:val="00992FD3"/>
    <w:rsid w:val="00994727"/>
    <w:rsid w:val="009A00E7"/>
    <w:rsid w:val="009A4665"/>
    <w:rsid w:val="009B2DC8"/>
    <w:rsid w:val="009B4CC5"/>
    <w:rsid w:val="009D0565"/>
    <w:rsid w:val="009D5F43"/>
    <w:rsid w:val="009D6245"/>
    <w:rsid w:val="009E2892"/>
    <w:rsid w:val="009E7FBE"/>
    <w:rsid w:val="009F47BC"/>
    <w:rsid w:val="009F71E2"/>
    <w:rsid w:val="00A03721"/>
    <w:rsid w:val="00A05E2C"/>
    <w:rsid w:val="00A12CD9"/>
    <w:rsid w:val="00A152D3"/>
    <w:rsid w:val="00A33215"/>
    <w:rsid w:val="00A4062D"/>
    <w:rsid w:val="00A5746E"/>
    <w:rsid w:val="00A60D83"/>
    <w:rsid w:val="00A62675"/>
    <w:rsid w:val="00A6450F"/>
    <w:rsid w:val="00A7161B"/>
    <w:rsid w:val="00A72C1C"/>
    <w:rsid w:val="00A8464E"/>
    <w:rsid w:val="00A86266"/>
    <w:rsid w:val="00A965AA"/>
    <w:rsid w:val="00AB1562"/>
    <w:rsid w:val="00AB39D9"/>
    <w:rsid w:val="00AB51B2"/>
    <w:rsid w:val="00AB5782"/>
    <w:rsid w:val="00AB675C"/>
    <w:rsid w:val="00AC0712"/>
    <w:rsid w:val="00AC0ADC"/>
    <w:rsid w:val="00AC11AA"/>
    <w:rsid w:val="00AC4444"/>
    <w:rsid w:val="00AD0C32"/>
    <w:rsid w:val="00AE355E"/>
    <w:rsid w:val="00B00A63"/>
    <w:rsid w:val="00B13A5D"/>
    <w:rsid w:val="00B24E83"/>
    <w:rsid w:val="00B30E25"/>
    <w:rsid w:val="00B31D1B"/>
    <w:rsid w:val="00B35106"/>
    <w:rsid w:val="00B35A49"/>
    <w:rsid w:val="00B421A8"/>
    <w:rsid w:val="00B42588"/>
    <w:rsid w:val="00B47960"/>
    <w:rsid w:val="00B50E6E"/>
    <w:rsid w:val="00B55FDB"/>
    <w:rsid w:val="00B723EB"/>
    <w:rsid w:val="00B7417B"/>
    <w:rsid w:val="00B80669"/>
    <w:rsid w:val="00B81766"/>
    <w:rsid w:val="00B821E3"/>
    <w:rsid w:val="00B849EE"/>
    <w:rsid w:val="00B876C7"/>
    <w:rsid w:val="00B877F6"/>
    <w:rsid w:val="00B91E1D"/>
    <w:rsid w:val="00B96171"/>
    <w:rsid w:val="00B9779E"/>
    <w:rsid w:val="00B979A4"/>
    <w:rsid w:val="00BA0269"/>
    <w:rsid w:val="00BA114D"/>
    <w:rsid w:val="00BA7E44"/>
    <w:rsid w:val="00BB0573"/>
    <w:rsid w:val="00BC3215"/>
    <w:rsid w:val="00BC3DF6"/>
    <w:rsid w:val="00BC552F"/>
    <w:rsid w:val="00BD079B"/>
    <w:rsid w:val="00BD6D86"/>
    <w:rsid w:val="00BE0E2B"/>
    <w:rsid w:val="00BE1861"/>
    <w:rsid w:val="00BE55EF"/>
    <w:rsid w:val="00BE78F7"/>
    <w:rsid w:val="00C02925"/>
    <w:rsid w:val="00C037D7"/>
    <w:rsid w:val="00C04BF9"/>
    <w:rsid w:val="00C05A03"/>
    <w:rsid w:val="00C06399"/>
    <w:rsid w:val="00C06B8A"/>
    <w:rsid w:val="00C11C04"/>
    <w:rsid w:val="00C134A2"/>
    <w:rsid w:val="00C200C9"/>
    <w:rsid w:val="00C27464"/>
    <w:rsid w:val="00C31106"/>
    <w:rsid w:val="00C40869"/>
    <w:rsid w:val="00C41B13"/>
    <w:rsid w:val="00C4289F"/>
    <w:rsid w:val="00C43703"/>
    <w:rsid w:val="00C532AB"/>
    <w:rsid w:val="00C55DBA"/>
    <w:rsid w:val="00C64D56"/>
    <w:rsid w:val="00C66C85"/>
    <w:rsid w:val="00C72469"/>
    <w:rsid w:val="00C76ADE"/>
    <w:rsid w:val="00C80E40"/>
    <w:rsid w:val="00C9103A"/>
    <w:rsid w:val="00C93294"/>
    <w:rsid w:val="00C94B32"/>
    <w:rsid w:val="00C956FF"/>
    <w:rsid w:val="00CA2084"/>
    <w:rsid w:val="00CA3709"/>
    <w:rsid w:val="00CA6D07"/>
    <w:rsid w:val="00CA73D8"/>
    <w:rsid w:val="00CB156D"/>
    <w:rsid w:val="00CB4172"/>
    <w:rsid w:val="00CB481E"/>
    <w:rsid w:val="00CB640C"/>
    <w:rsid w:val="00CC158B"/>
    <w:rsid w:val="00CC306D"/>
    <w:rsid w:val="00CC5E2A"/>
    <w:rsid w:val="00CC6145"/>
    <w:rsid w:val="00CC65E5"/>
    <w:rsid w:val="00CC7E12"/>
    <w:rsid w:val="00CD6F97"/>
    <w:rsid w:val="00CE3D18"/>
    <w:rsid w:val="00CF7B3A"/>
    <w:rsid w:val="00D0016D"/>
    <w:rsid w:val="00D032D5"/>
    <w:rsid w:val="00D06265"/>
    <w:rsid w:val="00D070BF"/>
    <w:rsid w:val="00D079BE"/>
    <w:rsid w:val="00D148C5"/>
    <w:rsid w:val="00D15E6B"/>
    <w:rsid w:val="00D22942"/>
    <w:rsid w:val="00D23B95"/>
    <w:rsid w:val="00D250C1"/>
    <w:rsid w:val="00D30461"/>
    <w:rsid w:val="00D41553"/>
    <w:rsid w:val="00D517BE"/>
    <w:rsid w:val="00D60EEA"/>
    <w:rsid w:val="00D61543"/>
    <w:rsid w:val="00D6387B"/>
    <w:rsid w:val="00D66581"/>
    <w:rsid w:val="00D72345"/>
    <w:rsid w:val="00D74244"/>
    <w:rsid w:val="00D746D4"/>
    <w:rsid w:val="00D82C32"/>
    <w:rsid w:val="00D84192"/>
    <w:rsid w:val="00D90316"/>
    <w:rsid w:val="00D938F2"/>
    <w:rsid w:val="00D97746"/>
    <w:rsid w:val="00DA3460"/>
    <w:rsid w:val="00DA6E68"/>
    <w:rsid w:val="00DA7642"/>
    <w:rsid w:val="00DA7ED8"/>
    <w:rsid w:val="00DC1840"/>
    <w:rsid w:val="00DC196E"/>
    <w:rsid w:val="00DC24AD"/>
    <w:rsid w:val="00DC3B07"/>
    <w:rsid w:val="00DC4711"/>
    <w:rsid w:val="00DC52C6"/>
    <w:rsid w:val="00DC58BB"/>
    <w:rsid w:val="00DC6182"/>
    <w:rsid w:val="00DD49F1"/>
    <w:rsid w:val="00DD52B3"/>
    <w:rsid w:val="00DF29F1"/>
    <w:rsid w:val="00E008F6"/>
    <w:rsid w:val="00E02681"/>
    <w:rsid w:val="00E02DF3"/>
    <w:rsid w:val="00E02FF4"/>
    <w:rsid w:val="00E036BF"/>
    <w:rsid w:val="00E12878"/>
    <w:rsid w:val="00E13F88"/>
    <w:rsid w:val="00E164AC"/>
    <w:rsid w:val="00E24A30"/>
    <w:rsid w:val="00E271A5"/>
    <w:rsid w:val="00E30B45"/>
    <w:rsid w:val="00E31A8B"/>
    <w:rsid w:val="00E41689"/>
    <w:rsid w:val="00E45C45"/>
    <w:rsid w:val="00E46D7C"/>
    <w:rsid w:val="00E514CD"/>
    <w:rsid w:val="00E5221D"/>
    <w:rsid w:val="00E67635"/>
    <w:rsid w:val="00E67ED9"/>
    <w:rsid w:val="00E7316B"/>
    <w:rsid w:val="00E74D66"/>
    <w:rsid w:val="00E838D2"/>
    <w:rsid w:val="00E85AB9"/>
    <w:rsid w:val="00E90024"/>
    <w:rsid w:val="00E93846"/>
    <w:rsid w:val="00E974B2"/>
    <w:rsid w:val="00EA6456"/>
    <w:rsid w:val="00EB508E"/>
    <w:rsid w:val="00EB6583"/>
    <w:rsid w:val="00EC04F1"/>
    <w:rsid w:val="00ED0E3C"/>
    <w:rsid w:val="00ED4A2C"/>
    <w:rsid w:val="00ED68A8"/>
    <w:rsid w:val="00ED797C"/>
    <w:rsid w:val="00EE511F"/>
    <w:rsid w:val="00EE6762"/>
    <w:rsid w:val="00EF7CD8"/>
    <w:rsid w:val="00F01D5E"/>
    <w:rsid w:val="00F05CEF"/>
    <w:rsid w:val="00F12435"/>
    <w:rsid w:val="00F27BDB"/>
    <w:rsid w:val="00F31160"/>
    <w:rsid w:val="00F3162C"/>
    <w:rsid w:val="00F412ED"/>
    <w:rsid w:val="00F46214"/>
    <w:rsid w:val="00F47566"/>
    <w:rsid w:val="00F56BF9"/>
    <w:rsid w:val="00F56CE1"/>
    <w:rsid w:val="00F602F4"/>
    <w:rsid w:val="00F70D36"/>
    <w:rsid w:val="00F8094A"/>
    <w:rsid w:val="00F847B1"/>
    <w:rsid w:val="00F918A9"/>
    <w:rsid w:val="00F94234"/>
    <w:rsid w:val="00F969E0"/>
    <w:rsid w:val="00FB0EA6"/>
    <w:rsid w:val="00FB4FD1"/>
    <w:rsid w:val="00FC0D64"/>
    <w:rsid w:val="00FC5051"/>
    <w:rsid w:val="00FC6AEE"/>
    <w:rsid w:val="00FC7180"/>
    <w:rsid w:val="00FD1D6A"/>
    <w:rsid w:val="00FD2AD9"/>
    <w:rsid w:val="00FD3C8A"/>
    <w:rsid w:val="00FD6842"/>
    <w:rsid w:val="00FE4ED2"/>
    <w:rsid w:val="00FF0F5B"/>
    <w:rsid w:val="00FF5627"/>
    <w:rsid w:val="03287FDA"/>
    <w:rsid w:val="03E2C04C"/>
    <w:rsid w:val="0410E5D3"/>
    <w:rsid w:val="0A60E4AF"/>
    <w:rsid w:val="0D8AF4FE"/>
    <w:rsid w:val="1368F434"/>
    <w:rsid w:val="14526E21"/>
    <w:rsid w:val="1A325456"/>
    <w:rsid w:val="1AA1A81B"/>
    <w:rsid w:val="1B51A30F"/>
    <w:rsid w:val="1B8612FA"/>
    <w:rsid w:val="20251432"/>
    <w:rsid w:val="2D21DED6"/>
    <w:rsid w:val="30DC19DC"/>
    <w:rsid w:val="321A9FEC"/>
    <w:rsid w:val="431489E9"/>
    <w:rsid w:val="57E76463"/>
    <w:rsid w:val="5BE2DE09"/>
    <w:rsid w:val="5D563AA9"/>
    <w:rsid w:val="5F7DC961"/>
    <w:rsid w:val="62F2E3DD"/>
    <w:rsid w:val="63D6966D"/>
    <w:rsid w:val="6C809DC6"/>
    <w:rsid w:val="709BF118"/>
    <w:rsid w:val="74E39008"/>
    <w:rsid w:val="762717E4"/>
    <w:rsid w:val="79BAC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89621"/>
  <w15:chartTrackingRefBased/>
  <w15:docId w15:val="{9BC6DEED-928B-4517-8112-32C23E7D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Fax" w:eastAsiaTheme="minorHAnsi" w:hAnsi="Lucida Fax" w:cstheme="minorBidi"/>
        <w:sz w:val="18"/>
        <w:szCs w:val="22"/>
        <w:lang w:val="es-E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32"/>
    <w:pPr>
      <w:spacing w:after="120"/>
    </w:pPr>
    <w:rPr>
      <w:rFonts w:cs="Calibri"/>
      <w:szCs w:val="18"/>
      <w:lang w:val="en-GB"/>
    </w:rPr>
  </w:style>
  <w:style w:type="paragraph" w:styleId="Ttulo2">
    <w:name w:val="heading 2"/>
    <w:basedOn w:val="Normal"/>
    <w:link w:val="Ttulo2Carter"/>
    <w:uiPriority w:val="9"/>
    <w:qFormat/>
    <w:rsid w:val="00592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94B32"/>
    <w:rPr>
      <w:color w:val="0563C1" w:themeColor="hyperlink"/>
      <w:u w:val="single"/>
    </w:rPr>
  </w:style>
  <w:style w:type="paragraph" w:styleId="PargrafodaLista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,Listenabsatz"/>
    <w:basedOn w:val="Normal"/>
    <w:link w:val="PargrafodaListaCarter"/>
    <w:uiPriority w:val="34"/>
    <w:qFormat/>
    <w:rsid w:val="00C94B32"/>
    <w:pPr>
      <w:ind w:left="720"/>
      <w:contextualSpacing/>
    </w:pPr>
  </w:style>
  <w:style w:type="paragraph" w:customStyle="1" w:styleId="Body">
    <w:name w:val="Body"/>
    <w:rsid w:val="00C94B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bealho">
    <w:name w:val="header"/>
    <w:basedOn w:val="Normal"/>
    <w:link w:val="Cabealho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06B7"/>
    <w:rPr>
      <w:rFonts w:cs="Calibri"/>
      <w:szCs w:val="18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06B7"/>
    <w:rPr>
      <w:rFonts w:cs="Calibri"/>
      <w:szCs w:val="18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06B7"/>
    <w:pPr>
      <w:spacing w:after="0" w:line="240" w:lineRule="auto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06B7"/>
    <w:rPr>
      <w:rFonts w:ascii="Segoe UI" w:hAnsi="Segoe UI" w:cs="Segoe UI"/>
      <w:szCs w:val="18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636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636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6366"/>
    <w:rPr>
      <w:rFonts w:cs="Calibri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1636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16366"/>
    <w:rPr>
      <w:rFonts w:cs="Calibri"/>
      <w:b/>
      <w:bCs/>
      <w:sz w:val="20"/>
      <w:szCs w:val="20"/>
      <w:lang w:val="en-GB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41636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143C7"/>
    <w:rPr>
      <w:color w:val="954F72" w:themeColor="followedHyperlink"/>
      <w:u w:val="single"/>
    </w:rPr>
  </w:style>
  <w:style w:type="character" w:customStyle="1" w:styleId="PargrafodaListaCarter">
    <w:name w:val="Parágrafo da Lista Caráter"/>
    <w:aliases w:val="FooterText Caráter,numbered Caráter,Paragraphe de liste1 Caráter,List Paragraph1 Caráter,Bullet List Caráter,Paragrafo elenco Caráter,Bulletr List Paragraph Caráter,列出段落 Caráter,列出段落1 Caráter,List Paragraph2 Caráter,?? Caráter"/>
    <w:basedOn w:val="Tipodeletrapredefinidodopargrafo"/>
    <w:link w:val="PargrafodaLista"/>
    <w:uiPriority w:val="34"/>
    <w:locked/>
    <w:rsid w:val="00522D55"/>
    <w:rPr>
      <w:rFonts w:cs="Calibri"/>
      <w:szCs w:val="18"/>
      <w:lang w:val="en-GB"/>
    </w:rPr>
  </w:style>
  <w:style w:type="character" w:styleId="Forte">
    <w:name w:val="Strong"/>
    <w:basedOn w:val="Tipodeletrapredefinidodopargrafo"/>
    <w:uiPriority w:val="22"/>
    <w:qFormat/>
    <w:rsid w:val="00522D55"/>
    <w:rPr>
      <w:b/>
      <w:bCs/>
    </w:rPr>
  </w:style>
  <w:style w:type="character" w:customStyle="1" w:styleId="Mencinsinresolver2">
    <w:name w:val="Mención sin resolver2"/>
    <w:basedOn w:val="Tipodeletrapredefinidodopargrafo"/>
    <w:uiPriority w:val="99"/>
    <w:semiHidden/>
    <w:unhideWhenUsed/>
    <w:rsid w:val="004A0B1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F7B3A"/>
    <w:pPr>
      <w:spacing w:after="0" w:line="240" w:lineRule="auto"/>
    </w:pPr>
    <w:rPr>
      <w:rFonts w:cs="Calibri"/>
      <w:szCs w:val="18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2A0511"/>
    <w:rPr>
      <w:color w:val="80808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952E0"/>
    <w:rPr>
      <w:color w:val="605E5C"/>
      <w:shd w:val="clear" w:color="auto" w:fill="E1DFDD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A6450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729AF"/>
    <w:pPr>
      <w:spacing w:before="100" w:beforeAutospacing="1" w:after="100" w:afterAutospacing="1" w:line="240" w:lineRule="auto"/>
    </w:pPr>
    <w:rPr>
      <w:rFonts w:ascii="Calibri" w:hAnsi="Calibri"/>
      <w:sz w:val="22"/>
      <w:szCs w:val="22"/>
      <w:lang w:val="pt-PT" w:eastAsia="pt-PT"/>
    </w:rPr>
  </w:style>
  <w:style w:type="character" w:customStyle="1" w:styleId="normaltextrun">
    <w:name w:val="normaltextrun"/>
    <w:basedOn w:val="Tipodeletrapredefinidodopargrafo"/>
    <w:rsid w:val="003729AF"/>
  </w:style>
  <w:style w:type="character" w:customStyle="1" w:styleId="eop">
    <w:name w:val="eop"/>
    <w:basedOn w:val="Tipodeletrapredefinidodopargrafo"/>
    <w:rsid w:val="003729AF"/>
  </w:style>
  <w:style w:type="character" w:customStyle="1" w:styleId="Ttulo2Carter">
    <w:name w:val="Título 2 Caráter"/>
    <w:basedOn w:val="Tipodeletrapredefinidodopargrafo"/>
    <w:link w:val="Ttulo2"/>
    <w:uiPriority w:val="9"/>
    <w:rsid w:val="0059235F"/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styleId="nfase">
    <w:name w:val="Emphasis"/>
    <w:basedOn w:val="Tipodeletrapredefinidodopargrafo"/>
    <w:uiPriority w:val="20"/>
    <w:qFormat/>
    <w:rsid w:val="009E2892"/>
    <w:rPr>
      <w:i/>
      <w:iCs/>
    </w:rPr>
  </w:style>
  <w:style w:type="paragraph" w:customStyle="1" w:styleId="Default">
    <w:name w:val="Default"/>
    <w:rsid w:val="002E7259"/>
    <w:pPr>
      <w:pBdr>
        <w:top w:val="nil"/>
        <w:left w:val="nil"/>
        <w:bottom w:val="nil"/>
        <w:right w:val="nil"/>
        <w:between w:val="nil"/>
        <w:bar w:val="nil"/>
      </w:pBdr>
      <w:spacing w:before="160" w:after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en-GB"/>
      <w14:textOutline w14:w="0" w14:cap="flat" w14:cmpd="sng" w14:algn="ctr">
        <w14:noFill/>
        <w14:prstDash w14:val="solid"/>
        <w14:bevel/>
      </w14:textOutline>
    </w:rPr>
  </w:style>
  <w:style w:type="character" w:styleId="Refdenotaderodap">
    <w:name w:val="footnote reference"/>
    <w:basedOn w:val="Tipodeletrapredefinidodopargrafo"/>
    <w:uiPriority w:val="99"/>
    <w:semiHidden/>
    <w:unhideWhenUsed/>
    <w:rPr>
      <w:vertAlign w:val="superscript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2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38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11" w:color="E3E3E3"/>
            <w:right w:val="single" w:sz="6" w:space="0" w:color="E3E3E3"/>
          </w:divBdr>
          <w:divsChild>
            <w:div w:id="306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0262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20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540">
                  <w:marLeft w:val="36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164082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28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98709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utthink.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o.org.uk/action-weve-taken/data-security-incident-trends/previous-repor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39792540114CACC1B0E6A3C20D03" ma:contentTypeVersion="13" ma:contentTypeDescription="Create a new document." ma:contentTypeScope="" ma:versionID="70c41b40a19a9b3884993a952b1583b4">
  <xsd:schema xmlns:xsd="http://www.w3.org/2001/XMLSchema" xmlns:xs="http://www.w3.org/2001/XMLSchema" xmlns:p="http://schemas.microsoft.com/office/2006/metadata/properties" xmlns:ns2="92d4967f-e124-43f3-a68f-dac69c34bad6" xmlns:ns3="c17badae-82f5-44c6-a5ed-7d84be8fc952" targetNamespace="http://schemas.microsoft.com/office/2006/metadata/properties" ma:root="true" ma:fieldsID="4455f45cb1c0ff54a41f798fa4f60cc6" ns2:_="" ns3:_="">
    <xsd:import namespace="92d4967f-e124-43f3-a68f-dac69c34bad6"/>
    <xsd:import namespace="c17badae-82f5-44c6-a5ed-7d84be8fc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967f-e124-43f3-a68f-dac69c34b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badae-82f5-44c6-a5ed-7d84be8fc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43F2A-6784-4D72-B23F-F55944655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83924-866C-47EF-9328-58CBBA3CC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4967f-e124-43f3-a68f-dac69c34bad6"/>
    <ds:schemaRef ds:uri="c17badae-82f5-44c6-a5ed-7d84be8fc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E40C5-5114-481B-AF57-9B818798B70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866</Words>
  <Characters>4680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Hermida García</dc:creator>
  <cp:keywords/>
  <dc:description/>
  <cp:lastModifiedBy>Inês Filipe</cp:lastModifiedBy>
  <cp:revision>6</cp:revision>
  <dcterms:created xsi:type="dcterms:W3CDTF">2022-01-17T09:23:00Z</dcterms:created>
  <dcterms:modified xsi:type="dcterms:W3CDTF">2022-01-19T09:56:00Z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0x010100C64439792540114CACC1B0E6A3C20D03</vt:lpwstr>
  </property>
</Properties>
</file>