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BE67" w14:textId="6F9D1ABE" w:rsidR="000371AA" w:rsidRPr="00B7296C" w:rsidRDefault="000371AA" w:rsidP="0069623A">
      <w:pPr>
        <w:pStyle w:val="NormalnyWeb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B7296C">
        <w:rPr>
          <w:rFonts w:ascii="Arial" w:hAnsi="Arial" w:cs="Arial"/>
          <w:color w:val="000000"/>
          <w:sz w:val="20"/>
          <w:szCs w:val="20"/>
        </w:rPr>
        <w:t xml:space="preserve">Warszawa, </w:t>
      </w:r>
      <w:r w:rsidR="00F72FB9">
        <w:rPr>
          <w:rFonts w:ascii="Arial" w:hAnsi="Arial" w:cs="Arial"/>
          <w:color w:val="000000"/>
          <w:sz w:val="20"/>
          <w:szCs w:val="20"/>
        </w:rPr>
        <w:t>1</w:t>
      </w:r>
      <w:r w:rsidR="001C74E5">
        <w:rPr>
          <w:rFonts w:ascii="Arial" w:hAnsi="Arial" w:cs="Arial"/>
          <w:color w:val="000000"/>
          <w:sz w:val="20"/>
          <w:szCs w:val="20"/>
        </w:rPr>
        <w:t>9</w:t>
      </w:r>
      <w:r w:rsidR="00EB6D0A">
        <w:rPr>
          <w:rFonts w:ascii="Arial" w:hAnsi="Arial" w:cs="Arial"/>
          <w:color w:val="000000"/>
          <w:sz w:val="20"/>
          <w:szCs w:val="20"/>
        </w:rPr>
        <w:t xml:space="preserve"> stycznia </w:t>
      </w:r>
      <w:r w:rsidR="00B7296C">
        <w:rPr>
          <w:rFonts w:ascii="Arial" w:hAnsi="Arial" w:cs="Arial"/>
          <w:color w:val="000000"/>
          <w:sz w:val="20"/>
          <w:szCs w:val="20"/>
        </w:rPr>
        <w:t>202</w:t>
      </w:r>
      <w:r w:rsidR="00CA4EC9">
        <w:rPr>
          <w:rFonts w:ascii="Arial" w:hAnsi="Arial" w:cs="Arial"/>
          <w:color w:val="000000"/>
          <w:sz w:val="20"/>
          <w:szCs w:val="20"/>
        </w:rPr>
        <w:t>2</w:t>
      </w:r>
      <w:r w:rsidR="00B7296C">
        <w:rPr>
          <w:rFonts w:ascii="Arial" w:hAnsi="Arial" w:cs="Arial"/>
          <w:color w:val="000000"/>
          <w:sz w:val="20"/>
          <w:szCs w:val="20"/>
        </w:rPr>
        <w:t xml:space="preserve"> roku</w:t>
      </w:r>
    </w:p>
    <w:p w14:paraId="39452E70" w14:textId="77777777" w:rsidR="000371AA" w:rsidRPr="00B7296C" w:rsidRDefault="000371AA" w:rsidP="0069623A">
      <w:pPr>
        <w:pStyle w:val="NormalnyWeb"/>
        <w:spacing w:before="0" w:beforeAutospacing="0" w:after="24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r w:rsidRPr="00B7296C">
        <w:rPr>
          <w:rFonts w:ascii="Arial" w:hAnsi="Arial" w:cs="Arial"/>
          <w:i/>
          <w:iCs/>
          <w:color w:val="000000"/>
          <w:sz w:val="22"/>
          <w:szCs w:val="22"/>
        </w:rPr>
        <w:t>Informacja prasowa</w:t>
      </w:r>
    </w:p>
    <w:p w14:paraId="61481F13" w14:textId="3C954B44" w:rsidR="000371AA" w:rsidRPr="001C74E5" w:rsidRDefault="00EA41E9" w:rsidP="00B7296C">
      <w:pPr>
        <w:pStyle w:val="NormalnyWeb"/>
        <w:spacing w:before="480" w:beforeAutospacing="0" w:after="240" w:afterAutospacing="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Wystartował</w:t>
      </w:r>
      <w:r w:rsidR="001C74E5" w:rsidRPr="001C74E5">
        <w:rPr>
          <w:rFonts w:ascii="Arial" w:hAnsi="Arial" w:cs="Arial"/>
          <w:b/>
          <w:bCs/>
          <w:color w:val="000000"/>
          <w:lang w:val="en-GB"/>
        </w:rPr>
        <w:t xml:space="preserve"> Performance Marketing Diamonds CEE 2022</w:t>
      </w:r>
    </w:p>
    <w:p w14:paraId="56282FF7" w14:textId="25EBD8E0" w:rsidR="006C668E" w:rsidRPr="006C668E" w:rsidRDefault="001C74E5" w:rsidP="006C668E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C74E5">
        <w:rPr>
          <w:rFonts w:ascii="Arial" w:hAnsi="Arial" w:cs="Arial"/>
          <w:b/>
          <w:bCs/>
          <w:color w:val="000000"/>
          <w:sz w:val="22"/>
          <w:szCs w:val="22"/>
        </w:rPr>
        <w:t xml:space="preserve">Od dziś można zgłaszać wyjątkowe projekty i kampanie z obszarów performance marketingu i afiliacji do konkursu Performance Marketing </w:t>
      </w:r>
      <w:proofErr w:type="spellStart"/>
      <w:r w:rsidRPr="001C74E5">
        <w:rPr>
          <w:rFonts w:ascii="Arial" w:hAnsi="Arial" w:cs="Arial"/>
          <w:b/>
          <w:bCs/>
          <w:color w:val="000000"/>
          <w:sz w:val="22"/>
          <w:szCs w:val="22"/>
        </w:rPr>
        <w:t>Diamonds</w:t>
      </w:r>
      <w:proofErr w:type="spellEnd"/>
      <w:r w:rsidRPr="001C74E5">
        <w:rPr>
          <w:rFonts w:ascii="Arial" w:hAnsi="Arial" w:cs="Arial"/>
          <w:b/>
          <w:bCs/>
          <w:color w:val="000000"/>
          <w:sz w:val="22"/>
          <w:szCs w:val="22"/>
        </w:rPr>
        <w:t xml:space="preserve"> CEE, </w:t>
      </w:r>
      <w:r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Pr="001C74E5">
        <w:rPr>
          <w:rFonts w:ascii="Arial" w:hAnsi="Arial" w:cs="Arial"/>
          <w:b/>
          <w:bCs/>
          <w:color w:val="000000"/>
          <w:sz w:val="22"/>
          <w:szCs w:val="22"/>
        </w:rPr>
        <w:t xml:space="preserve">rganizowanego przez Izbę Gospodarki Elektronicznej. To czwarta edycja pierwszego w Polsce międzynarodowego konkursu skoncentrowanego na tych dwóch kluczowych dla sklepów internetowych i </w:t>
      </w:r>
      <w:proofErr w:type="spellStart"/>
      <w:r w:rsidRPr="001C74E5">
        <w:rPr>
          <w:rFonts w:ascii="Arial" w:hAnsi="Arial" w:cs="Arial"/>
          <w:b/>
          <w:bCs/>
          <w:color w:val="000000"/>
          <w:sz w:val="22"/>
          <w:szCs w:val="22"/>
        </w:rPr>
        <w:t>marketplace’ów</w:t>
      </w:r>
      <w:proofErr w:type="spellEnd"/>
      <w:r w:rsidRPr="001C74E5">
        <w:rPr>
          <w:rFonts w:ascii="Arial" w:hAnsi="Arial" w:cs="Arial"/>
          <w:b/>
          <w:bCs/>
          <w:color w:val="000000"/>
          <w:sz w:val="22"/>
          <w:szCs w:val="22"/>
        </w:rPr>
        <w:t xml:space="preserve"> obszarach. To szansa dla wszystkich zgłaszających się na pokazanie swoich działań nie tylko w kraju, ale także w Europie Środkowo-Wschodniej.</w:t>
      </w:r>
    </w:p>
    <w:p w14:paraId="12854691" w14:textId="48A66E28" w:rsidR="00774725" w:rsidRDefault="001C74E5" w:rsidP="00774725">
      <w:pPr>
        <w:pStyle w:val="NormalnyWeb"/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C74E5">
        <w:rPr>
          <w:rFonts w:ascii="Arial" w:hAnsi="Arial" w:cs="Arial"/>
          <w:color w:val="000000"/>
          <w:sz w:val="22"/>
          <w:szCs w:val="22"/>
        </w:rPr>
        <w:t xml:space="preserve">Największą wartością konkursu Performance Marketing </w:t>
      </w:r>
      <w:proofErr w:type="spellStart"/>
      <w:r w:rsidRPr="001C74E5">
        <w:rPr>
          <w:rFonts w:ascii="Arial" w:hAnsi="Arial" w:cs="Arial"/>
          <w:color w:val="000000"/>
          <w:sz w:val="22"/>
          <w:szCs w:val="22"/>
        </w:rPr>
        <w:t>Diamonds</w:t>
      </w:r>
      <w:proofErr w:type="spellEnd"/>
      <w:r w:rsidRPr="001C74E5">
        <w:rPr>
          <w:rFonts w:ascii="Arial" w:hAnsi="Arial" w:cs="Arial"/>
          <w:color w:val="000000"/>
          <w:sz w:val="22"/>
          <w:szCs w:val="22"/>
        </w:rPr>
        <w:t xml:space="preserve"> </w:t>
      </w:r>
      <w:r w:rsidR="00F76817">
        <w:rPr>
          <w:rFonts w:ascii="Arial" w:hAnsi="Arial" w:cs="Arial"/>
          <w:color w:val="000000"/>
          <w:sz w:val="22"/>
          <w:szCs w:val="22"/>
        </w:rPr>
        <w:t xml:space="preserve">CEE </w:t>
      </w:r>
      <w:r w:rsidRPr="001C74E5">
        <w:rPr>
          <w:rFonts w:ascii="Arial" w:hAnsi="Arial" w:cs="Arial"/>
          <w:color w:val="000000"/>
          <w:sz w:val="22"/>
          <w:szCs w:val="22"/>
        </w:rPr>
        <w:t xml:space="preserve">jest jego międzynarodowy zasięg. To unikalna szansa dla polskich firm na pokazanie swoich projektów i osiągnięć poza granicami naszego kraju. Z kolei dla firm, które realizują kampanie performance marketingowe w innych krajach europejskich to możliwość prezentacji swojej działalności w Polsce. Zgłoszenia w języku angielskim można składać za pośrednictwem strony internetowej </w:t>
      </w:r>
      <w:hyperlink r:id="rId8" w:history="1">
        <w:r w:rsidRPr="00B1754D">
          <w:rPr>
            <w:rStyle w:val="Hipercze"/>
            <w:rFonts w:ascii="Arial" w:hAnsi="Arial" w:cs="Arial"/>
            <w:sz w:val="22"/>
            <w:szCs w:val="22"/>
          </w:rPr>
          <w:t>https://performancedaycee.com/pmdiamonds/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C74E5">
        <w:rPr>
          <w:rFonts w:ascii="Arial" w:hAnsi="Arial" w:cs="Arial"/>
          <w:color w:val="000000"/>
          <w:sz w:val="22"/>
          <w:szCs w:val="22"/>
        </w:rPr>
        <w:t>do 23</w:t>
      </w:r>
      <w:r>
        <w:rPr>
          <w:rFonts w:ascii="Arial" w:hAnsi="Arial" w:cs="Arial"/>
          <w:color w:val="000000"/>
          <w:sz w:val="22"/>
          <w:szCs w:val="22"/>
        </w:rPr>
        <w:t xml:space="preserve"> lutego 2022 roku. </w:t>
      </w:r>
    </w:p>
    <w:p w14:paraId="266614D7" w14:textId="3F0ECB6F" w:rsidR="001C74E5" w:rsidRDefault="001C74E5" w:rsidP="00774725">
      <w:pPr>
        <w:pStyle w:val="NormalnyWeb"/>
        <w:spacing w:before="240" w:after="2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C74E5">
        <w:rPr>
          <w:rFonts w:ascii="Arial" w:hAnsi="Arial" w:cs="Arial"/>
          <w:color w:val="000000"/>
          <w:sz w:val="22"/>
          <w:szCs w:val="22"/>
        </w:rPr>
        <w:t xml:space="preserve">“Dwukrotne zdobycie nagrody Grand Prix w konkursie Performance Marketing </w:t>
      </w:r>
      <w:proofErr w:type="spellStart"/>
      <w:r w:rsidRPr="001C74E5">
        <w:rPr>
          <w:rFonts w:ascii="Arial" w:hAnsi="Arial" w:cs="Arial"/>
          <w:color w:val="000000"/>
          <w:sz w:val="22"/>
          <w:szCs w:val="22"/>
        </w:rPr>
        <w:t>Diamonds</w:t>
      </w:r>
      <w:proofErr w:type="spellEnd"/>
      <w:r w:rsidRPr="001C74E5">
        <w:rPr>
          <w:rFonts w:ascii="Arial" w:hAnsi="Arial" w:cs="Arial"/>
          <w:color w:val="000000"/>
          <w:sz w:val="22"/>
          <w:szCs w:val="22"/>
        </w:rPr>
        <w:t xml:space="preserve"> CEE ma dla nas bezcenną wartość w kontekście docenienia pracy zespołu specjalistów, wyróżnienia naszych klientów inwestujących w innowację oraz wzmacniania wizerunku marki </w:t>
      </w:r>
      <w:proofErr w:type="spellStart"/>
      <w:r w:rsidRPr="001C74E5">
        <w:rPr>
          <w:rFonts w:ascii="Arial" w:hAnsi="Arial" w:cs="Arial"/>
          <w:color w:val="000000"/>
          <w:sz w:val="22"/>
          <w:szCs w:val="22"/>
        </w:rPr>
        <w:t>Bluerank</w:t>
      </w:r>
      <w:proofErr w:type="spellEnd"/>
      <w:r w:rsidRPr="001C74E5">
        <w:rPr>
          <w:rFonts w:ascii="Arial" w:hAnsi="Arial" w:cs="Arial"/>
          <w:color w:val="000000"/>
          <w:sz w:val="22"/>
          <w:szCs w:val="22"/>
        </w:rPr>
        <w:t xml:space="preserve">. Patrząc z perspektywy strategicznej, otrzymane wcześniej nagrody w poszczególnych kategoriach konkursu stanowią dowód słuszności naszych działań </w:t>
      </w:r>
      <w:proofErr w:type="spellStart"/>
      <w:r w:rsidRPr="001C74E5">
        <w:rPr>
          <w:rFonts w:ascii="Arial" w:hAnsi="Arial" w:cs="Arial"/>
          <w:color w:val="000000"/>
          <w:sz w:val="22"/>
          <w:szCs w:val="22"/>
        </w:rPr>
        <w:t>digital</w:t>
      </w:r>
      <w:proofErr w:type="spellEnd"/>
      <w:r w:rsidRPr="001C74E5">
        <w:rPr>
          <w:rFonts w:ascii="Arial" w:hAnsi="Arial" w:cs="Arial"/>
          <w:color w:val="000000"/>
          <w:sz w:val="22"/>
          <w:szCs w:val="22"/>
        </w:rPr>
        <w:t xml:space="preserve"> marketing w zakresie analizy, głębokiego zrozumienia i efektywnościowego wykorzystania </w:t>
      </w:r>
      <w:proofErr w:type="spellStart"/>
      <w:r w:rsidRPr="001C74E5">
        <w:rPr>
          <w:rFonts w:ascii="Arial" w:hAnsi="Arial" w:cs="Arial"/>
          <w:color w:val="000000"/>
          <w:sz w:val="22"/>
          <w:szCs w:val="22"/>
        </w:rPr>
        <w:t>Customer</w:t>
      </w:r>
      <w:proofErr w:type="spellEnd"/>
      <w:r w:rsidRPr="001C74E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C74E5">
        <w:rPr>
          <w:rFonts w:ascii="Arial" w:hAnsi="Arial" w:cs="Arial"/>
          <w:color w:val="000000"/>
          <w:sz w:val="22"/>
          <w:szCs w:val="22"/>
        </w:rPr>
        <w:t>Journey</w:t>
      </w:r>
      <w:proofErr w:type="spellEnd"/>
      <w:r w:rsidRPr="001C74E5">
        <w:rPr>
          <w:rFonts w:ascii="Arial" w:hAnsi="Arial" w:cs="Arial"/>
          <w:color w:val="000000"/>
          <w:sz w:val="22"/>
          <w:szCs w:val="22"/>
        </w:rPr>
        <w:t xml:space="preserve">. Ostatecznie uważam, że konkurs Performance Marketing </w:t>
      </w:r>
      <w:proofErr w:type="spellStart"/>
      <w:r w:rsidRPr="001C74E5">
        <w:rPr>
          <w:rFonts w:ascii="Arial" w:hAnsi="Arial" w:cs="Arial"/>
          <w:color w:val="000000"/>
          <w:sz w:val="22"/>
          <w:szCs w:val="22"/>
        </w:rPr>
        <w:t>Diamonds</w:t>
      </w:r>
      <w:proofErr w:type="spellEnd"/>
      <w:r w:rsidRPr="001C74E5">
        <w:rPr>
          <w:rFonts w:ascii="Arial" w:hAnsi="Arial" w:cs="Arial"/>
          <w:color w:val="000000"/>
          <w:sz w:val="22"/>
          <w:szCs w:val="22"/>
        </w:rPr>
        <w:t xml:space="preserve"> CEE pomaga kształtować rynek działań performance i pokazuje wspaniałą pracę, która zostaje doceniona przez ekspertów branży e-commerce”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Pr="001C74E5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74E5">
        <w:rPr>
          <w:rFonts w:ascii="Arial" w:hAnsi="Arial" w:cs="Arial"/>
          <w:b/>
          <w:bCs/>
          <w:color w:val="000000"/>
          <w:sz w:val="22"/>
          <w:szCs w:val="22"/>
        </w:rPr>
        <w:t>podsumował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C74E5">
        <w:rPr>
          <w:rFonts w:ascii="Arial" w:hAnsi="Arial" w:cs="Arial"/>
          <w:b/>
          <w:bCs/>
          <w:color w:val="000000"/>
          <w:sz w:val="22"/>
          <w:szCs w:val="22"/>
        </w:rPr>
        <w:t>Zbigniew Nowicki, Co-</w:t>
      </w:r>
      <w:proofErr w:type="spellStart"/>
      <w:r w:rsidRPr="001C74E5">
        <w:rPr>
          <w:rFonts w:ascii="Arial" w:hAnsi="Arial" w:cs="Arial"/>
          <w:b/>
          <w:bCs/>
          <w:color w:val="000000"/>
          <w:sz w:val="22"/>
          <w:szCs w:val="22"/>
        </w:rPr>
        <w:t>managing</w:t>
      </w:r>
      <w:proofErr w:type="spellEnd"/>
      <w:r w:rsidRPr="001C74E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1C74E5">
        <w:rPr>
          <w:rFonts w:ascii="Arial" w:hAnsi="Arial" w:cs="Arial"/>
          <w:b/>
          <w:bCs/>
          <w:color w:val="000000"/>
          <w:sz w:val="22"/>
          <w:szCs w:val="22"/>
        </w:rPr>
        <w:t>Director</w:t>
      </w:r>
      <w:proofErr w:type="spellEnd"/>
      <w:r w:rsidRPr="001C74E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1C74E5">
        <w:rPr>
          <w:rFonts w:ascii="Arial" w:hAnsi="Arial" w:cs="Arial"/>
          <w:b/>
          <w:bCs/>
          <w:color w:val="000000"/>
          <w:sz w:val="22"/>
          <w:szCs w:val="22"/>
        </w:rPr>
        <w:t>Bluerank</w:t>
      </w:r>
      <w:proofErr w:type="spellEnd"/>
      <w:r w:rsidRPr="001C74E5">
        <w:rPr>
          <w:rFonts w:ascii="Arial" w:hAnsi="Arial" w:cs="Arial"/>
          <w:b/>
          <w:bCs/>
          <w:color w:val="000000"/>
          <w:sz w:val="22"/>
          <w:szCs w:val="22"/>
        </w:rPr>
        <w:t>, Laureat Grand Prix 2021</w:t>
      </w:r>
    </w:p>
    <w:p w14:paraId="4215692F" w14:textId="345A6DCB" w:rsidR="001C74E5" w:rsidRPr="001C74E5" w:rsidRDefault="001C74E5" w:rsidP="001C74E5">
      <w:pPr>
        <w:pStyle w:val="NormalnyWeb"/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C74E5">
        <w:rPr>
          <w:rFonts w:ascii="Arial" w:hAnsi="Arial" w:cs="Arial"/>
          <w:color w:val="000000"/>
          <w:sz w:val="22"/>
          <w:szCs w:val="22"/>
        </w:rPr>
        <w:t xml:space="preserve">By w pełni oddać obraz zmian jakie zaszły na rynku w 2021 roku, w czwartej edycji Performance Marketing </w:t>
      </w:r>
      <w:proofErr w:type="spellStart"/>
      <w:r w:rsidRPr="001C74E5">
        <w:rPr>
          <w:rFonts w:ascii="Arial" w:hAnsi="Arial" w:cs="Arial"/>
          <w:color w:val="000000"/>
          <w:sz w:val="22"/>
          <w:szCs w:val="22"/>
        </w:rPr>
        <w:t>Diamonds</w:t>
      </w:r>
      <w:proofErr w:type="spellEnd"/>
      <w:r w:rsidRPr="001C74E5">
        <w:rPr>
          <w:rFonts w:ascii="Arial" w:hAnsi="Arial" w:cs="Arial"/>
          <w:color w:val="000000"/>
          <w:sz w:val="22"/>
          <w:szCs w:val="22"/>
        </w:rPr>
        <w:t xml:space="preserve"> CEE wprowadzono sześć nowych kategorii:</w:t>
      </w:r>
    </w:p>
    <w:p w14:paraId="6C29181A" w14:textId="5A2A48EB" w:rsidR="001C74E5" w:rsidRPr="001C74E5" w:rsidRDefault="001C74E5" w:rsidP="001C74E5">
      <w:pPr>
        <w:pStyle w:val="NormalnyWeb"/>
        <w:numPr>
          <w:ilvl w:val="0"/>
          <w:numId w:val="19"/>
        </w:numPr>
        <w:spacing w:before="240" w:after="24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1C74E5">
        <w:rPr>
          <w:rFonts w:ascii="Arial" w:hAnsi="Arial" w:cs="Arial"/>
          <w:color w:val="000000"/>
          <w:sz w:val="22"/>
          <w:szCs w:val="22"/>
          <w:lang w:val="en-GB"/>
        </w:rPr>
        <w:t xml:space="preserve">w </w:t>
      </w:r>
      <w:proofErr w:type="spellStart"/>
      <w:r w:rsidRPr="001C74E5">
        <w:rPr>
          <w:rFonts w:ascii="Arial" w:hAnsi="Arial" w:cs="Arial"/>
          <w:color w:val="000000"/>
          <w:sz w:val="22"/>
          <w:szCs w:val="22"/>
          <w:lang w:val="en-GB"/>
        </w:rPr>
        <w:t>kategoriach</w:t>
      </w:r>
      <w:proofErr w:type="spellEnd"/>
      <w:r w:rsidRPr="001C74E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1C74E5">
        <w:rPr>
          <w:rFonts w:ascii="Arial" w:hAnsi="Arial" w:cs="Arial"/>
          <w:color w:val="000000"/>
          <w:sz w:val="22"/>
          <w:szCs w:val="22"/>
          <w:lang w:val="en-GB"/>
        </w:rPr>
        <w:t>podstawowych</w:t>
      </w:r>
      <w:proofErr w:type="spellEnd"/>
      <w:r w:rsidRPr="001C74E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1C74E5">
        <w:rPr>
          <w:rFonts w:ascii="Arial" w:hAnsi="Arial" w:cs="Arial"/>
          <w:color w:val="000000"/>
          <w:sz w:val="22"/>
          <w:szCs w:val="22"/>
          <w:lang w:val="en-GB"/>
        </w:rPr>
        <w:t>są</w:t>
      </w:r>
      <w:proofErr w:type="spellEnd"/>
      <w:r w:rsidRPr="001C74E5">
        <w:rPr>
          <w:rFonts w:ascii="Arial" w:hAnsi="Arial" w:cs="Arial"/>
          <w:color w:val="000000"/>
          <w:sz w:val="22"/>
          <w:szCs w:val="22"/>
          <w:lang w:val="en-GB"/>
        </w:rPr>
        <w:t xml:space="preserve"> to</w:t>
      </w:r>
      <w:r w:rsidRPr="001C74E5">
        <w:rPr>
          <w:rFonts w:ascii="Arial" w:hAnsi="Arial" w:cs="Arial"/>
          <w:color w:val="000000"/>
          <w:sz w:val="22"/>
          <w:szCs w:val="22"/>
          <w:lang w:val="en-GB"/>
        </w:rPr>
        <w:t>:</w:t>
      </w:r>
      <w:r w:rsidRPr="001C74E5">
        <w:rPr>
          <w:rFonts w:ascii="Arial" w:hAnsi="Arial" w:cs="Arial"/>
          <w:color w:val="000000"/>
          <w:sz w:val="22"/>
          <w:szCs w:val="22"/>
          <w:lang w:val="en-GB"/>
        </w:rPr>
        <w:t xml:space="preserve"> “best pandemic effects”, “long-term performance cooperation”, “the most effective content marketing campaign” </w:t>
      </w:r>
      <w:proofErr w:type="spellStart"/>
      <w:r w:rsidRPr="001C74E5">
        <w:rPr>
          <w:rFonts w:ascii="Arial" w:hAnsi="Arial" w:cs="Arial"/>
          <w:color w:val="000000"/>
          <w:sz w:val="22"/>
          <w:szCs w:val="22"/>
          <w:lang w:val="en-GB"/>
        </w:rPr>
        <w:t>oraz</w:t>
      </w:r>
      <w:proofErr w:type="spellEnd"/>
      <w:r w:rsidRPr="001C74E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1C74E5">
        <w:rPr>
          <w:rFonts w:ascii="Arial" w:hAnsi="Arial" w:cs="Arial"/>
          <w:color w:val="000000"/>
          <w:sz w:val="22"/>
          <w:szCs w:val="22"/>
          <w:lang w:val="en-GB"/>
        </w:rPr>
        <w:t>„</w:t>
      </w:r>
      <w:r w:rsidRPr="001C74E5">
        <w:rPr>
          <w:rFonts w:ascii="Arial" w:hAnsi="Arial" w:cs="Arial"/>
          <w:color w:val="000000"/>
          <w:sz w:val="22"/>
          <w:szCs w:val="22"/>
          <w:lang w:val="en-GB"/>
        </w:rPr>
        <w:t>the most effective performance campaign for CEE (excluding Polish market)”</w:t>
      </w:r>
    </w:p>
    <w:p w14:paraId="359F28E2" w14:textId="67C60FD6" w:rsidR="001C74E5" w:rsidRPr="001C74E5" w:rsidRDefault="001C74E5" w:rsidP="001C74E5">
      <w:pPr>
        <w:pStyle w:val="NormalnyWeb"/>
        <w:numPr>
          <w:ilvl w:val="0"/>
          <w:numId w:val="19"/>
        </w:numPr>
        <w:spacing w:before="240" w:after="24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1C74E5">
        <w:rPr>
          <w:rFonts w:ascii="Arial" w:hAnsi="Arial" w:cs="Arial"/>
          <w:color w:val="000000"/>
          <w:sz w:val="22"/>
          <w:szCs w:val="22"/>
          <w:lang w:val="en-GB"/>
        </w:rPr>
        <w:t xml:space="preserve">w </w:t>
      </w:r>
      <w:proofErr w:type="spellStart"/>
      <w:r w:rsidRPr="001C74E5">
        <w:rPr>
          <w:rFonts w:ascii="Arial" w:hAnsi="Arial" w:cs="Arial"/>
          <w:color w:val="000000"/>
          <w:sz w:val="22"/>
          <w:szCs w:val="22"/>
          <w:lang w:val="en-GB"/>
        </w:rPr>
        <w:t>kategoriach</w:t>
      </w:r>
      <w:proofErr w:type="spellEnd"/>
      <w:r w:rsidRPr="001C74E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1C74E5">
        <w:rPr>
          <w:rFonts w:ascii="Arial" w:hAnsi="Arial" w:cs="Arial"/>
          <w:color w:val="000000"/>
          <w:sz w:val="22"/>
          <w:szCs w:val="22"/>
          <w:lang w:val="en-GB"/>
        </w:rPr>
        <w:t>głównych</w:t>
      </w:r>
      <w:proofErr w:type="spellEnd"/>
      <w:r w:rsidRPr="001C74E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1C74E5">
        <w:rPr>
          <w:rFonts w:ascii="Arial" w:hAnsi="Arial" w:cs="Arial"/>
          <w:color w:val="000000"/>
          <w:sz w:val="22"/>
          <w:szCs w:val="22"/>
          <w:lang w:val="en-GB"/>
        </w:rPr>
        <w:t>nowości</w:t>
      </w:r>
      <w:r w:rsidRPr="001C74E5">
        <w:rPr>
          <w:rFonts w:ascii="Arial" w:hAnsi="Arial" w:cs="Arial"/>
          <w:color w:val="000000"/>
          <w:sz w:val="22"/>
          <w:szCs w:val="22"/>
          <w:lang w:val="en-GB"/>
        </w:rPr>
        <w:t>a</w:t>
      </w:r>
      <w:r>
        <w:rPr>
          <w:rFonts w:ascii="Arial" w:hAnsi="Arial" w:cs="Arial"/>
          <w:color w:val="000000"/>
          <w:sz w:val="22"/>
          <w:szCs w:val="22"/>
          <w:lang w:val="en-GB"/>
        </w:rPr>
        <w:t>mi</w:t>
      </w:r>
      <w:proofErr w:type="spellEnd"/>
      <w:r w:rsidRPr="001C74E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1C74E5">
        <w:rPr>
          <w:rFonts w:ascii="Arial" w:hAnsi="Arial" w:cs="Arial"/>
          <w:color w:val="000000"/>
          <w:sz w:val="22"/>
          <w:szCs w:val="22"/>
          <w:lang w:val="en-GB"/>
        </w:rPr>
        <w:t>są</w:t>
      </w:r>
      <w:proofErr w:type="spellEnd"/>
      <w:r w:rsidRPr="001C74E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kategorie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: </w:t>
      </w:r>
      <w:r w:rsidRPr="001C74E5">
        <w:rPr>
          <w:rFonts w:ascii="Arial" w:hAnsi="Arial" w:cs="Arial"/>
          <w:color w:val="000000"/>
          <w:sz w:val="22"/>
          <w:szCs w:val="22"/>
          <w:lang w:val="en-GB"/>
        </w:rPr>
        <w:t xml:space="preserve">“Media Publisher of the year” </w:t>
      </w:r>
      <w:proofErr w:type="spellStart"/>
      <w:r w:rsidRPr="001C74E5">
        <w:rPr>
          <w:rFonts w:ascii="Arial" w:hAnsi="Arial" w:cs="Arial"/>
          <w:color w:val="000000"/>
          <w:sz w:val="22"/>
          <w:szCs w:val="22"/>
          <w:lang w:val="en-GB"/>
        </w:rPr>
        <w:t>oraz</w:t>
      </w:r>
      <w:proofErr w:type="spellEnd"/>
      <w:r w:rsidRPr="001C74E5">
        <w:rPr>
          <w:rFonts w:ascii="Arial" w:hAnsi="Arial" w:cs="Arial"/>
          <w:color w:val="000000"/>
          <w:sz w:val="22"/>
          <w:szCs w:val="22"/>
          <w:lang w:val="en-GB"/>
        </w:rPr>
        <w:t xml:space="preserve"> “Performance Brand of the year”</w:t>
      </w:r>
    </w:p>
    <w:p w14:paraId="219B7832" w14:textId="77777777" w:rsidR="001C74E5" w:rsidRPr="001C74E5" w:rsidRDefault="001C74E5" w:rsidP="001C74E5">
      <w:pPr>
        <w:pStyle w:val="NormalnyWeb"/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C74E5">
        <w:rPr>
          <w:rFonts w:ascii="Arial" w:hAnsi="Arial" w:cs="Arial"/>
          <w:color w:val="000000"/>
          <w:sz w:val="22"/>
          <w:szCs w:val="22"/>
        </w:rPr>
        <w:t>Kampanie i projekty można zgłaszać w następujących kategoriach:</w:t>
      </w:r>
    </w:p>
    <w:p w14:paraId="26476946" w14:textId="77777777" w:rsidR="001C74E5" w:rsidRPr="001C74E5" w:rsidRDefault="001C74E5" w:rsidP="001C74E5">
      <w:pPr>
        <w:pStyle w:val="NormalnyWeb"/>
        <w:spacing w:before="240" w:after="240"/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proofErr w:type="spellStart"/>
      <w:r w:rsidRPr="001C74E5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Kategorie</w:t>
      </w:r>
      <w:proofErr w:type="spellEnd"/>
      <w:r w:rsidRPr="001C74E5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1C74E5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Podstawowe</w:t>
      </w:r>
      <w:proofErr w:type="spellEnd"/>
      <w:r w:rsidRPr="001C74E5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:</w:t>
      </w:r>
    </w:p>
    <w:p w14:paraId="04BF2F83" w14:textId="75CD5C11" w:rsidR="001C74E5" w:rsidRPr="001C74E5" w:rsidRDefault="001C74E5" w:rsidP="001C74E5">
      <w:pPr>
        <w:pStyle w:val="NormalnyWeb"/>
        <w:numPr>
          <w:ilvl w:val="0"/>
          <w:numId w:val="22"/>
        </w:numPr>
        <w:spacing w:before="240" w:after="24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1C74E5">
        <w:rPr>
          <w:rFonts w:ascii="Arial" w:hAnsi="Arial" w:cs="Arial"/>
          <w:color w:val="000000"/>
          <w:sz w:val="22"/>
          <w:szCs w:val="22"/>
          <w:lang w:val="en-GB"/>
        </w:rPr>
        <w:t>the most effective mobile campaign</w:t>
      </w:r>
    </w:p>
    <w:p w14:paraId="358E70AF" w14:textId="7A70D87C" w:rsidR="001C74E5" w:rsidRPr="001C74E5" w:rsidRDefault="001C74E5" w:rsidP="001C74E5">
      <w:pPr>
        <w:pStyle w:val="NormalnyWeb"/>
        <w:numPr>
          <w:ilvl w:val="0"/>
          <w:numId w:val="22"/>
        </w:numPr>
        <w:spacing w:before="240" w:after="24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1C74E5">
        <w:rPr>
          <w:rFonts w:ascii="Arial" w:hAnsi="Arial" w:cs="Arial"/>
          <w:color w:val="000000"/>
          <w:sz w:val="22"/>
          <w:szCs w:val="22"/>
          <w:lang w:val="en-GB"/>
        </w:rPr>
        <w:t>the most effective lead generation campaign</w:t>
      </w:r>
    </w:p>
    <w:p w14:paraId="3485B6FA" w14:textId="41996C95" w:rsidR="001C74E5" w:rsidRPr="001C74E5" w:rsidRDefault="001C74E5" w:rsidP="001C74E5">
      <w:pPr>
        <w:pStyle w:val="NormalnyWeb"/>
        <w:numPr>
          <w:ilvl w:val="0"/>
          <w:numId w:val="22"/>
        </w:numPr>
        <w:spacing w:before="240" w:after="24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1C74E5">
        <w:rPr>
          <w:rFonts w:ascii="Arial" w:hAnsi="Arial" w:cs="Arial"/>
          <w:color w:val="000000"/>
          <w:sz w:val="22"/>
          <w:szCs w:val="22"/>
          <w:lang w:val="en-GB"/>
        </w:rPr>
        <w:t>the most effective social media campaign</w:t>
      </w:r>
    </w:p>
    <w:p w14:paraId="08C960A7" w14:textId="0B5D2F4F" w:rsidR="001C74E5" w:rsidRPr="001C74E5" w:rsidRDefault="001C74E5" w:rsidP="001C74E5">
      <w:pPr>
        <w:pStyle w:val="NormalnyWeb"/>
        <w:numPr>
          <w:ilvl w:val="0"/>
          <w:numId w:val="22"/>
        </w:numPr>
        <w:spacing w:before="240" w:after="24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1C74E5">
        <w:rPr>
          <w:rFonts w:ascii="Arial" w:hAnsi="Arial" w:cs="Arial"/>
          <w:color w:val="000000"/>
          <w:sz w:val="22"/>
          <w:szCs w:val="22"/>
          <w:lang w:val="en-GB"/>
        </w:rPr>
        <w:t>the most effective SEM campaign</w:t>
      </w:r>
    </w:p>
    <w:p w14:paraId="308D9340" w14:textId="632258D1" w:rsidR="001C74E5" w:rsidRPr="001C74E5" w:rsidRDefault="001C74E5" w:rsidP="001C74E5">
      <w:pPr>
        <w:pStyle w:val="NormalnyWeb"/>
        <w:numPr>
          <w:ilvl w:val="0"/>
          <w:numId w:val="22"/>
        </w:numPr>
        <w:spacing w:before="240" w:after="24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1C74E5">
        <w:rPr>
          <w:rFonts w:ascii="Arial" w:hAnsi="Arial" w:cs="Arial"/>
          <w:color w:val="000000"/>
          <w:sz w:val="22"/>
          <w:szCs w:val="22"/>
          <w:lang w:val="en-GB"/>
        </w:rPr>
        <w:t>the most effective affiliate program</w:t>
      </w:r>
    </w:p>
    <w:p w14:paraId="4256DB03" w14:textId="62E877F7" w:rsidR="001C74E5" w:rsidRPr="001C74E5" w:rsidRDefault="001C74E5" w:rsidP="001C74E5">
      <w:pPr>
        <w:pStyle w:val="NormalnyWeb"/>
        <w:numPr>
          <w:ilvl w:val="0"/>
          <w:numId w:val="22"/>
        </w:numPr>
        <w:spacing w:before="240" w:after="24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1C74E5">
        <w:rPr>
          <w:rFonts w:ascii="Arial" w:hAnsi="Arial" w:cs="Arial"/>
          <w:color w:val="000000"/>
          <w:sz w:val="22"/>
          <w:szCs w:val="22"/>
          <w:lang w:val="en-GB"/>
        </w:rPr>
        <w:t>the most effective video campaign</w:t>
      </w:r>
    </w:p>
    <w:p w14:paraId="191CD6FC" w14:textId="78E3975E" w:rsidR="001C74E5" w:rsidRPr="001C74E5" w:rsidRDefault="001C74E5" w:rsidP="001C74E5">
      <w:pPr>
        <w:pStyle w:val="NormalnyWeb"/>
        <w:numPr>
          <w:ilvl w:val="0"/>
          <w:numId w:val="22"/>
        </w:numPr>
        <w:spacing w:before="240" w:after="24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1C74E5">
        <w:rPr>
          <w:rFonts w:ascii="Arial" w:hAnsi="Arial" w:cs="Arial"/>
          <w:color w:val="000000"/>
          <w:sz w:val="22"/>
          <w:szCs w:val="22"/>
          <w:lang w:val="en-GB"/>
        </w:rPr>
        <w:t>the most effective sales campaign</w:t>
      </w:r>
    </w:p>
    <w:p w14:paraId="027053AC" w14:textId="0F99271A" w:rsidR="001C74E5" w:rsidRPr="001C74E5" w:rsidRDefault="001C74E5" w:rsidP="001C74E5">
      <w:pPr>
        <w:pStyle w:val="NormalnyWeb"/>
        <w:numPr>
          <w:ilvl w:val="0"/>
          <w:numId w:val="22"/>
        </w:numPr>
        <w:spacing w:before="240" w:after="24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1C74E5">
        <w:rPr>
          <w:rFonts w:ascii="Arial" w:hAnsi="Arial" w:cs="Arial"/>
          <w:color w:val="000000"/>
          <w:sz w:val="22"/>
          <w:szCs w:val="22"/>
          <w:lang w:val="en-GB"/>
        </w:rPr>
        <w:t>the most effective use of influencer marketing in performance</w:t>
      </w:r>
    </w:p>
    <w:p w14:paraId="2A46A3F5" w14:textId="53FF81CE" w:rsidR="001C74E5" w:rsidRPr="001C74E5" w:rsidRDefault="001C74E5" w:rsidP="001C74E5">
      <w:pPr>
        <w:pStyle w:val="NormalnyWeb"/>
        <w:numPr>
          <w:ilvl w:val="0"/>
          <w:numId w:val="22"/>
        </w:numPr>
        <w:spacing w:before="240" w:after="24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1C74E5">
        <w:rPr>
          <w:rFonts w:ascii="Arial" w:hAnsi="Arial" w:cs="Arial"/>
          <w:color w:val="000000"/>
          <w:sz w:val="22"/>
          <w:szCs w:val="22"/>
          <w:lang w:val="en-GB"/>
        </w:rPr>
        <w:t>best pandemic effects</w:t>
      </w:r>
    </w:p>
    <w:p w14:paraId="730CC9DE" w14:textId="4F93240E" w:rsidR="001C74E5" w:rsidRPr="001C74E5" w:rsidRDefault="001C74E5" w:rsidP="001C74E5">
      <w:pPr>
        <w:pStyle w:val="NormalnyWeb"/>
        <w:numPr>
          <w:ilvl w:val="0"/>
          <w:numId w:val="22"/>
        </w:numPr>
        <w:spacing w:before="240" w:after="24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1C74E5">
        <w:rPr>
          <w:rFonts w:ascii="Arial" w:hAnsi="Arial" w:cs="Arial"/>
          <w:color w:val="000000"/>
          <w:sz w:val="22"/>
          <w:szCs w:val="22"/>
          <w:lang w:val="en-GB"/>
        </w:rPr>
        <w:t>long term performance cooperation</w:t>
      </w:r>
    </w:p>
    <w:p w14:paraId="4CA92EA7" w14:textId="2234E649" w:rsidR="001C74E5" w:rsidRPr="001C74E5" w:rsidRDefault="001C74E5" w:rsidP="001C74E5">
      <w:pPr>
        <w:pStyle w:val="NormalnyWeb"/>
        <w:numPr>
          <w:ilvl w:val="0"/>
          <w:numId w:val="22"/>
        </w:numPr>
        <w:spacing w:before="240" w:after="24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1C74E5">
        <w:rPr>
          <w:rFonts w:ascii="Arial" w:hAnsi="Arial" w:cs="Arial"/>
          <w:color w:val="000000"/>
          <w:sz w:val="22"/>
          <w:szCs w:val="22"/>
          <w:lang w:val="en-GB"/>
        </w:rPr>
        <w:t>the most effective content marketing campaign</w:t>
      </w:r>
    </w:p>
    <w:p w14:paraId="116F90D1" w14:textId="7B2BF475" w:rsidR="001C74E5" w:rsidRPr="001C74E5" w:rsidRDefault="001C74E5" w:rsidP="001C74E5">
      <w:pPr>
        <w:pStyle w:val="NormalnyWeb"/>
        <w:numPr>
          <w:ilvl w:val="0"/>
          <w:numId w:val="22"/>
        </w:numPr>
        <w:spacing w:before="240" w:after="24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1C74E5">
        <w:rPr>
          <w:rFonts w:ascii="Arial" w:hAnsi="Arial" w:cs="Arial"/>
          <w:color w:val="000000"/>
          <w:sz w:val="22"/>
          <w:szCs w:val="22"/>
          <w:lang w:val="en-GB"/>
        </w:rPr>
        <w:t xml:space="preserve">the most effective performance campaign for CEE (excluding Polish market) </w:t>
      </w:r>
    </w:p>
    <w:p w14:paraId="001354BB" w14:textId="30610129" w:rsidR="001C74E5" w:rsidRPr="001C74E5" w:rsidRDefault="001C74E5" w:rsidP="001C74E5">
      <w:pPr>
        <w:pStyle w:val="NormalnyWeb"/>
        <w:numPr>
          <w:ilvl w:val="0"/>
          <w:numId w:val="22"/>
        </w:numPr>
        <w:spacing w:before="240" w:after="24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1C74E5">
        <w:rPr>
          <w:rFonts w:ascii="Arial" w:hAnsi="Arial" w:cs="Arial"/>
          <w:color w:val="000000"/>
          <w:sz w:val="22"/>
          <w:szCs w:val="22"/>
          <w:lang w:val="en-GB"/>
        </w:rPr>
        <w:t>the integrated campaign of the year</w:t>
      </w:r>
    </w:p>
    <w:p w14:paraId="056EECBC" w14:textId="77777777" w:rsidR="001C74E5" w:rsidRPr="001C74E5" w:rsidRDefault="001C74E5" w:rsidP="001C74E5">
      <w:pPr>
        <w:pStyle w:val="NormalnyWeb"/>
        <w:spacing w:before="240" w:after="240"/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proofErr w:type="spellStart"/>
      <w:r w:rsidRPr="001C74E5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Kategorie</w:t>
      </w:r>
      <w:proofErr w:type="spellEnd"/>
      <w:r w:rsidRPr="001C74E5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1C74E5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Główne</w:t>
      </w:r>
      <w:proofErr w:type="spellEnd"/>
      <w:r w:rsidRPr="001C74E5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:</w:t>
      </w:r>
    </w:p>
    <w:p w14:paraId="463DC125" w14:textId="216BC719" w:rsidR="001C74E5" w:rsidRPr="001C74E5" w:rsidRDefault="001C74E5" w:rsidP="001C74E5">
      <w:pPr>
        <w:pStyle w:val="NormalnyWeb"/>
        <w:numPr>
          <w:ilvl w:val="0"/>
          <w:numId w:val="23"/>
        </w:numPr>
        <w:spacing w:before="240" w:after="24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1C74E5">
        <w:rPr>
          <w:rFonts w:ascii="Arial" w:hAnsi="Arial" w:cs="Arial"/>
          <w:color w:val="000000"/>
          <w:sz w:val="22"/>
          <w:szCs w:val="22"/>
          <w:lang w:val="en-GB"/>
        </w:rPr>
        <w:t>Media Publisher of the year</w:t>
      </w:r>
    </w:p>
    <w:p w14:paraId="4A2793B3" w14:textId="2D381E97" w:rsidR="001C74E5" w:rsidRPr="001C74E5" w:rsidRDefault="001C74E5" w:rsidP="001C74E5">
      <w:pPr>
        <w:pStyle w:val="NormalnyWeb"/>
        <w:numPr>
          <w:ilvl w:val="0"/>
          <w:numId w:val="23"/>
        </w:numPr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C74E5">
        <w:rPr>
          <w:rFonts w:ascii="Arial" w:hAnsi="Arial" w:cs="Arial"/>
          <w:color w:val="000000"/>
          <w:sz w:val="22"/>
          <w:szCs w:val="22"/>
        </w:rPr>
        <w:t xml:space="preserve">Performance </w:t>
      </w:r>
      <w:proofErr w:type="spellStart"/>
      <w:r w:rsidRPr="001C74E5">
        <w:rPr>
          <w:rFonts w:ascii="Arial" w:hAnsi="Arial" w:cs="Arial"/>
          <w:color w:val="000000"/>
          <w:sz w:val="22"/>
          <w:szCs w:val="22"/>
        </w:rPr>
        <w:t>technology</w:t>
      </w:r>
      <w:proofErr w:type="spellEnd"/>
      <w:r w:rsidRPr="001C74E5">
        <w:rPr>
          <w:rFonts w:ascii="Arial" w:hAnsi="Arial" w:cs="Arial"/>
          <w:color w:val="000000"/>
          <w:sz w:val="22"/>
          <w:szCs w:val="22"/>
        </w:rPr>
        <w:t xml:space="preserve"> of the </w:t>
      </w:r>
      <w:proofErr w:type="spellStart"/>
      <w:r w:rsidRPr="001C74E5">
        <w:rPr>
          <w:rFonts w:ascii="Arial" w:hAnsi="Arial" w:cs="Arial"/>
          <w:color w:val="000000"/>
          <w:sz w:val="22"/>
          <w:szCs w:val="22"/>
        </w:rPr>
        <w:t>year</w:t>
      </w:r>
      <w:proofErr w:type="spellEnd"/>
      <w:r w:rsidRPr="001C74E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CB2BB0C" w14:textId="77777777" w:rsidR="001C74E5" w:rsidRPr="001C74E5" w:rsidRDefault="001C74E5" w:rsidP="001C74E5">
      <w:pPr>
        <w:pStyle w:val="NormalnyWeb"/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C74E5">
        <w:rPr>
          <w:rFonts w:ascii="Arial" w:hAnsi="Arial" w:cs="Arial"/>
          <w:color w:val="000000"/>
          <w:sz w:val="22"/>
          <w:szCs w:val="22"/>
        </w:rPr>
        <w:t xml:space="preserve">Kapituła konkursu podczas obrad wybierze laureata Grand Prix, czyli najlepszego z najlepszych. Dodatkowo w trakcie Gali poznamy najlepszą agencję performance marketingu i najlepszy </w:t>
      </w:r>
      <w:proofErr w:type="spellStart"/>
      <w:r w:rsidRPr="001C74E5">
        <w:rPr>
          <w:rFonts w:ascii="Arial" w:hAnsi="Arial" w:cs="Arial"/>
          <w:color w:val="000000"/>
          <w:sz w:val="22"/>
          <w:szCs w:val="22"/>
        </w:rPr>
        <w:t>brand</w:t>
      </w:r>
      <w:proofErr w:type="spellEnd"/>
      <w:r w:rsidRPr="001C74E5">
        <w:rPr>
          <w:rFonts w:ascii="Arial" w:hAnsi="Arial" w:cs="Arial"/>
          <w:color w:val="000000"/>
          <w:sz w:val="22"/>
          <w:szCs w:val="22"/>
        </w:rPr>
        <w:t xml:space="preserve"> w obszarze performance marketingu. Zwycięzcami zostaną firmy posiadające największą liczbę statuetek w kategoriach konkursowych.</w:t>
      </w:r>
    </w:p>
    <w:p w14:paraId="0647EA89" w14:textId="28704919" w:rsidR="00F76817" w:rsidRDefault="00F76817" w:rsidP="001C74E5">
      <w:pPr>
        <w:pStyle w:val="NormalnyWeb"/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</w:t>
      </w:r>
      <w:r w:rsidRPr="00F76817">
        <w:rPr>
          <w:rFonts w:ascii="Arial" w:hAnsi="Arial" w:cs="Arial"/>
          <w:color w:val="000000"/>
          <w:sz w:val="22"/>
          <w:szCs w:val="22"/>
        </w:rPr>
        <w:t>Rok do roku mamy coraz większ</w:t>
      </w:r>
      <w:r>
        <w:rPr>
          <w:rFonts w:ascii="Arial" w:hAnsi="Arial" w:cs="Arial"/>
          <w:color w:val="000000"/>
          <w:sz w:val="22"/>
          <w:szCs w:val="22"/>
        </w:rPr>
        <w:t xml:space="preserve">ą liczbę </w:t>
      </w:r>
      <w:r w:rsidRPr="00F76817">
        <w:rPr>
          <w:rFonts w:ascii="Arial" w:hAnsi="Arial" w:cs="Arial"/>
          <w:color w:val="000000"/>
          <w:sz w:val="22"/>
          <w:szCs w:val="22"/>
        </w:rPr>
        <w:t>zgłoszeń co pokazuje jak ro</w:t>
      </w:r>
      <w:r>
        <w:rPr>
          <w:rFonts w:ascii="Arial" w:hAnsi="Arial" w:cs="Arial"/>
          <w:color w:val="000000"/>
          <w:sz w:val="22"/>
          <w:szCs w:val="22"/>
        </w:rPr>
        <w:t>ś</w:t>
      </w:r>
      <w:r w:rsidRPr="00F76817">
        <w:rPr>
          <w:rFonts w:ascii="Arial" w:hAnsi="Arial" w:cs="Arial"/>
          <w:color w:val="000000"/>
          <w:sz w:val="22"/>
          <w:szCs w:val="22"/>
        </w:rPr>
        <w:t xml:space="preserve">nie rynek </w:t>
      </w:r>
      <w:r>
        <w:rPr>
          <w:rFonts w:ascii="Arial" w:hAnsi="Arial" w:cs="Arial"/>
          <w:color w:val="000000"/>
          <w:sz w:val="22"/>
          <w:szCs w:val="22"/>
        </w:rPr>
        <w:t xml:space="preserve">i </w:t>
      </w:r>
      <w:r w:rsidRPr="00F76817">
        <w:rPr>
          <w:rFonts w:ascii="Arial" w:hAnsi="Arial" w:cs="Arial"/>
          <w:color w:val="000000"/>
          <w:sz w:val="22"/>
          <w:szCs w:val="22"/>
        </w:rPr>
        <w:t>jak ro</w:t>
      </w:r>
      <w:r>
        <w:rPr>
          <w:rFonts w:ascii="Arial" w:hAnsi="Arial" w:cs="Arial"/>
          <w:color w:val="000000"/>
          <w:sz w:val="22"/>
          <w:szCs w:val="22"/>
        </w:rPr>
        <w:t>ś</w:t>
      </w:r>
      <w:r w:rsidRPr="00F76817">
        <w:rPr>
          <w:rFonts w:ascii="Arial" w:hAnsi="Arial" w:cs="Arial"/>
          <w:color w:val="000000"/>
          <w:sz w:val="22"/>
          <w:szCs w:val="22"/>
        </w:rPr>
        <w:t xml:space="preserve">nie </w:t>
      </w:r>
      <w:r>
        <w:rPr>
          <w:rFonts w:ascii="Arial" w:hAnsi="Arial" w:cs="Arial"/>
          <w:color w:val="000000"/>
          <w:sz w:val="22"/>
          <w:szCs w:val="22"/>
        </w:rPr>
        <w:t xml:space="preserve">znaczenie </w:t>
      </w:r>
      <w:r w:rsidRPr="00F76817">
        <w:rPr>
          <w:rFonts w:ascii="Arial" w:hAnsi="Arial" w:cs="Arial"/>
          <w:color w:val="000000"/>
          <w:sz w:val="22"/>
          <w:szCs w:val="22"/>
        </w:rPr>
        <w:t>kampanii performance zarówno w Polsce jak i zagranic</w:t>
      </w:r>
      <w:r>
        <w:rPr>
          <w:rFonts w:ascii="Arial" w:hAnsi="Arial" w:cs="Arial"/>
          <w:color w:val="000000"/>
          <w:sz w:val="22"/>
          <w:szCs w:val="22"/>
        </w:rPr>
        <w:t>ą</w:t>
      </w:r>
      <w:r w:rsidRPr="00F76817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Aby zapewnić </w:t>
      </w:r>
      <w:r w:rsidRPr="00F76817">
        <w:rPr>
          <w:rFonts w:ascii="Arial" w:hAnsi="Arial" w:cs="Arial"/>
          <w:color w:val="000000"/>
          <w:sz w:val="22"/>
          <w:szCs w:val="22"/>
        </w:rPr>
        <w:t>międzynarodowy zasięg</w:t>
      </w:r>
      <w:r>
        <w:rPr>
          <w:rFonts w:ascii="Arial" w:hAnsi="Arial" w:cs="Arial"/>
          <w:color w:val="000000"/>
          <w:sz w:val="22"/>
          <w:szCs w:val="22"/>
        </w:rPr>
        <w:t xml:space="preserve"> tego konkursu i należycie wypromować go w CEE, </w:t>
      </w:r>
      <w:r w:rsidRPr="00F76817">
        <w:rPr>
          <w:rFonts w:ascii="Arial" w:hAnsi="Arial" w:cs="Arial"/>
          <w:color w:val="000000"/>
          <w:sz w:val="22"/>
          <w:szCs w:val="22"/>
        </w:rPr>
        <w:t xml:space="preserve">do projektu ponownie zaprosiliśmy </w:t>
      </w:r>
      <w:proofErr w:type="spellStart"/>
      <w:r w:rsidRPr="00F76817">
        <w:rPr>
          <w:rFonts w:ascii="Arial" w:hAnsi="Arial" w:cs="Arial"/>
          <w:color w:val="000000"/>
          <w:sz w:val="22"/>
          <w:szCs w:val="22"/>
        </w:rPr>
        <w:t>Ecommerce</w:t>
      </w:r>
      <w:proofErr w:type="spellEnd"/>
      <w:r w:rsidRPr="00F76817">
        <w:rPr>
          <w:rFonts w:ascii="Arial" w:hAnsi="Arial" w:cs="Arial"/>
          <w:color w:val="000000"/>
          <w:sz w:val="22"/>
          <w:szCs w:val="22"/>
        </w:rPr>
        <w:t xml:space="preserve"> Europe" - Patrycja Sass-Staniszewska, prezes Izby Gospodarki Elektronicznej</w:t>
      </w:r>
    </w:p>
    <w:p w14:paraId="6FBEA947" w14:textId="0DC2D3E7" w:rsidR="001C74E5" w:rsidRPr="001C74E5" w:rsidRDefault="001C74E5" w:rsidP="001C74E5">
      <w:pPr>
        <w:pStyle w:val="NormalnyWeb"/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C74E5">
        <w:rPr>
          <w:rFonts w:ascii="Arial" w:hAnsi="Arial" w:cs="Arial"/>
          <w:color w:val="000000"/>
          <w:sz w:val="22"/>
          <w:szCs w:val="22"/>
        </w:rPr>
        <w:t>Prace będzie oceniać jury</w:t>
      </w:r>
      <w:r w:rsidR="0068253F">
        <w:rPr>
          <w:rFonts w:ascii="Arial" w:hAnsi="Arial" w:cs="Arial"/>
          <w:color w:val="000000"/>
          <w:sz w:val="22"/>
          <w:szCs w:val="22"/>
        </w:rPr>
        <w:t xml:space="preserve">, w którego składzie zasiądą </w:t>
      </w:r>
      <w:r w:rsidRPr="001C74E5">
        <w:rPr>
          <w:rFonts w:ascii="Arial" w:hAnsi="Arial" w:cs="Arial"/>
          <w:color w:val="000000"/>
          <w:sz w:val="22"/>
          <w:szCs w:val="22"/>
        </w:rPr>
        <w:t>m.in.:</w:t>
      </w:r>
    </w:p>
    <w:p w14:paraId="0070F49E" w14:textId="0812CAB0" w:rsidR="001C74E5" w:rsidRPr="001C74E5" w:rsidRDefault="001C74E5" w:rsidP="0068253F">
      <w:pPr>
        <w:pStyle w:val="NormalnyWeb"/>
        <w:numPr>
          <w:ilvl w:val="0"/>
          <w:numId w:val="24"/>
        </w:numPr>
        <w:spacing w:before="0" w:beforeAutospacing="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C74E5">
        <w:rPr>
          <w:rFonts w:ascii="Arial" w:hAnsi="Arial" w:cs="Arial"/>
          <w:color w:val="000000"/>
          <w:sz w:val="22"/>
          <w:szCs w:val="22"/>
        </w:rPr>
        <w:t>Artur Malinowski, Empik</w:t>
      </w:r>
    </w:p>
    <w:p w14:paraId="08651390" w14:textId="53F68393" w:rsidR="001C74E5" w:rsidRPr="001C74E5" w:rsidRDefault="001C74E5" w:rsidP="001C74E5">
      <w:pPr>
        <w:pStyle w:val="NormalnyWeb"/>
        <w:numPr>
          <w:ilvl w:val="0"/>
          <w:numId w:val="24"/>
        </w:numPr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C74E5">
        <w:rPr>
          <w:rFonts w:ascii="Arial" w:hAnsi="Arial" w:cs="Arial"/>
          <w:color w:val="000000"/>
          <w:sz w:val="22"/>
          <w:szCs w:val="22"/>
        </w:rPr>
        <w:t>Barbara Matkowska-Włosek, TIM S.A.</w:t>
      </w:r>
    </w:p>
    <w:p w14:paraId="28AC3DB4" w14:textId="4D182C6F" w:rsidR="001C74E5" w:rsidRPr="001C74E5" w:rsidRDefault="001C74E5" w:rsidP="001C74E5">
      <w:pPr>
        <w:pStyle w:val="NormalnyWeb"/>
        <w:numPr>
          <w:ilvl w:val="0"/>
          <w:numId w:val="24"/>
        </w:numPr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C74E5">
        <w:rPr>
          <w:rFonts w:ascii="Arial" w:hAnsi="Arial" w:cs="Arial"/>
          <w:color w:val="000000"/>
          <w:sz w:val="22"/>
          <w:szCs w:val="22"/>
        </w:rPr>
        <w:t xml:space="preserve">Daniel Rogiński, </w:t>
      </w:r>
      <w:proofErr w:type="spellStart"/>
      <w:r w:rsidRPr="001C74E5">
        <w:rPr>
          <w:rFonts w:ascii="Arial" w:hAnsi="Arial" w:cs="Arial"/>
          <w:color w:val="000000"/>
          <w:sz w:val="22"/>
          <w:szCs w:val="22"/>
        </w:rPr>
        <w:t>Zalando</w:t>
      </w:r>
      <w:proofErr w:type="spellEnd"/>
    </w:p>
    <w:p w14:paraId="72C7DED1" w14:textId="0CC6D0FB" w:rsidR="001C74E5" w:rsidRPr="001C74E5" w:rsidRDefault="001C74E5" w:rsidP="001C74E5">
      <w:pPr>
        <w:pStyle w:val="NormalnyWeb"/>
        <w:numPr>
          <w:ilvl w:val="0"/>
          <w:numId w:val="24"/>
        </w:numPr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C74E5">
        <w:rPr>
          <w:rFonts w:ascii="Arial" w:hAnsi="Arial" w:cs="Arial"/>
          <w:color w:val="000000"/>
          <w:sz w:val="22"/>
          <w:szCs w:val="22"/>
        </w:rPr>
        <w:t xml:space="preserve">Łukasz Woźnica, </w:t>
      </w:r>
      <w:proofErr w:type="spellStart"/>
      <w:r w:rsidRPr="001C74E5">
        <w:rPr>
          <w:rFonts w:ascii="Arial" w:hAnsi="Arial" w:cs="Arial"/>
          <w:color w:val="000000"/>
          <w:sz w:val="22"/>
          <w:szCs w:val="22"/>
        </w:rPr>
        <w:t>Apifonica</w:t>
      </w:r>
      <w:proofErr w:type="spellEnd"/>
    </w:p>
    <w:p w14:paraId="78BBF7DD" w14:textId="74AE7CC9" w:rsidR="001C74E5" w:rsidRPr="001C74E5" w:rsidRDefault="001C74E5" w:rsidP="001C74E5">
      <w:pPr>
        <w:pStyle w:val="NormalnyWeb"/>
        <w:numPr>
          <w:ilvl w:val="0"/>
          <w:numId w:val="24"/>
        </w:numPr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C74E5">
        <w:rPr>
          <w:rFonts w:ascii="Arial" w:hAnsi="Arial" w:cs="Arial"/>
          <w:color w:val="000000"/>
          <w:sz w:val="22"/>
          <w:szCs w:val="22"/>
        </w:rPr>
        <w:t>Jakub Rybałtowski, Decathlon</w:t>
      </w:r>
    </w:p>
    <w:p w14:paraId="5E20CC26" w14:textId="538BB3F4" w:rsidR="001C74E5" w:rsidRPr="001C74E5" w:rsidRDefault="001C74E5" w:rsidP="001C74E5">
      <w:pPr>
        <w:pStyle w:val="NormalnyWeb"/>
        <w:numPr>
          <w:ilvl w:val="0"/>
          <w:numId w:val="24"/>
        </w:numPr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C74E5">
        <w:rPr>
          <w:rFonts w:ascii="Arial" w:hAnsi="Arial" w:cs="Arial"/>
          <w:color w:val="000000"/>
          <w:sz w:val="22"/>
          <w:szCs w:val="22"/>
        </w:rPr>
        <w:t xml:space="preserve">Justyna Andreas, </w:t>
      </w:r>
      <w:proofErr w:type="spellStart"/>
      <w:r w:rsidRPr="001C74E5">
        <w:rPr>
          <w:rFonts w:ascii="Arial" w:hAnsi="Arial" w:cs="Arial"/>
          <w:color w:val="000000"/>
          <w:sz w:val="22"/>
          <w:szCs w:val="22"/>
        </w:rPr>
        <w:t>Packeta</w:t>
      </w:r>
      <w:proofErr w:type="spellEnd"/>
    </w:p>
    <w:p w14:paraId="2B44B92E" w14:textId="1A4C315E" w:rsidR="001C74E5" w:rsidRPr="001C74E5" w:rsidRDefault="001C74E5" w:rsidP="001C74E5">
      <w:pPr>
        <w:pStyle w:val="NormalnyWeb"/>
        <w:numPr>
          <w:ilvl w:val="0"/>
          <w:numId w:val="24"/>
        </w:numPr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C74E5">
        <w:rPr>
          <w:rFonts w:ascii="Arial" w:hAnsi="Arial" w:cs="Arial"/>
          <w:color w:val="000000"/>
          <w:sz w:val="22"/>
          <w:szCs w:val="22"/>
        </w:rPr>
        <w:t xml:space="preserve">Marek Spadło, </w:t>
      </w:r>
      <w:proofErr w:type="spellStart"/>
      <w:r w:rsidRPr="001C74E5">
        <w:rPr>
          <w:rFonts w:ascii="Arial" w:hAnsi="Arial" w:cs="Arial"/>
          <w:color w:val="000000"/>
          <w:sz w:val="22"/>
          <w:szCs w:val="22"/>
        </w:rPr>
        <w:t>Kinguin</w:t>
      </w:r>
      <w:proofErr w:type="spellEnd"/>
    </w:p>
    <w:p w14:paraId="0680D85B" w14:textId="6489D4B7" w:rsidR="001C74E5" w:rsidRPr="001C74E5" w:rsidRDefault="001C74E5" w:rsidP="001C74E5">
      <w:pPr>
        <w:pStyle w:val="NormalnyWeb"/>
        <w:numPr>
          <w:ilvl w:val="0"/>
          <w:numId w:val="24"/>
        </w:numPr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C74E5">
        <w:rPr>
          <w:rFonts w:ascii="Arial" w:hAnsi="Arial" w:cs="Arial"/>
          <w:color w:val="000000"/>
          <w:sz w:val="22"/>
          <w:szCs w:val="22"/>
        </w:rPr>
        <w:t xml:space="preserve">Michał </w:t>
      </w:r>
      <w:proofErr w:type="spellStart"/>
      <w:r w:rsidRPr="001C74E5">
        <w:rPr>
          <w:rFonts w:ascii="Arial" w:hAnsi="Arial" w:cs="Arial"/>
          <w:color w:val="000000"/>
          <w:sz w:val="22"/>
          <w:szCs w:val="22"/>
        </w:rPr>
        <w:t>Pachnik</w:t>
      </w:r>
      <w:proofErr w:type="spellEnd"/>
      <w:r w:rsidRPr="001C74E5">
        <w:rPr>
          <w:rFonts w:ascii="Arial" w:hAnsi="Arial" w:cs="Arial"/>
          <w:color w:val="000000"/>
          <w:sz w:val="22"/>
          <w:szCs w:val="22"/>
        </w:rPr>
        <w:t>, CCC</w:t>
      </w:r>
    </w:p>
    <w:p w14:paraId="17F8C8D8" w14:textId="539D1DA5" w:rsidR="001C74E5" w:rsidRPr="001C74E5" w:rsidRDefault="001C74E5" w:rsidP="001C74E5">
      <w:pPr>
        <w:pStyle w:val="NormalnyWeb"/>
        <w:numPr>
          <w:ilvl w:val="0"/>
          <w:numId w:val="24"/>
        </w:numPr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C74E5">
        <w:rPr>
          <w:rFonts w:ascii="Arial" w:hAnsi="Arial" w:cs="Arial"/>
          <w:color w:val="000000"/>
          <w:sz w:val="22"/>
          <w:szCs w:val="22"/>
        </w:rPr>
        <w:t xml:space="preserve">Robert Biegaj, </w:t>
      </w:r>
      <w:proofErr w:type="spellStart"/>
      <w:r w:rsidRPr="001C74E5">
        <w:rPr>
          <w:rFonts w:ascii="Arial" w:hAnsi="Arial" w:cs="Arial"/>
          <w:color w:val="000000"/>
          <w:sz w:val="22"/>
          <w:szCs w:val="22"/>
        </w:rPr>
        <w:t>Offerista</w:t>
      </w:r>
      <w:proofErr w:type="spellEnd"/>
      <w:r w:rsidRPr="001C74E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C74E5">
        <w:rPr>
          <w:rFonts w:ascii="Arial" w:hAnsi="Arial" w:cs="Arial"/>
          <w:color w:val="000000"/>
          <w:sz w:val="22"/>
          <w:szCs w:val="22"/>
        </w:rPr>
        <w:t>Group</w:t>
      </w:r>
      <w:proofErr w:type="spellEnd"/>
      <w:r w:rsidRPr="001C74E5">
        <w:rPr>
          <w:rFonts w:ascii="Arial" w:hAnsi="Arial" w:cs="Arial"/>
          <w:color w:val="000000"/>
          <w:sz w:val="22"/>
          <w:szCs w:val="22"/>
        </w:rPr>
        <w:t xml:space="preserve"> Poland</w:t>
      </w:r>
    </w:p>
    <w:p w14:paraId="3E3DB945" w14:textId="56A3D115" w:rsidR="001C74E5" w:rsidRPr="001C74E5" w:rsidRDefault="001C74E5" w:rsidP="001C74E5">
      <w:pPr>
        <w:pStyle w:val="NormalnyWeb"/>
        <w:numPr>
          <w:ilvl w:val="0"/>
          <w:numId w:val="24"/>
        </w:numPr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C74E5">
        <w:rPr>
          <w:rFonts w:ascii="Arial" w:hAnsi="Arial" w:cs="Arial"/>
          <w:color w:val="000000"/>
          <w:sz w:val="22"/>
          <w:szCs w:val="22"/>
        </w:rPr>
        <w:t>Wojciech Tomaszewski, ANSWEAR.com</w:t>
      </w:r>
    </w:p>
    <w:p w14:paraId="5BA77CDD" w14:textId="77777777" w:rsidR="001C74E5" w:rsidRPr="001C74E5" w:rsidRDefault="001C74E5" w:rsidP="001C74E5">
      <w:pPr>
        <w:pStyle w:val="NormalnyWeb"/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C74E5">
        <w:rPr>
          <w:rFonts w:ascii="Arial" w:hAnsi="Arial" w:cs="Arial"/>
          <w:color w:val="000000"/>
          <w:sz w:val="22"/>
          <w:szCs w:val="22"/>
        </w:rPr>
        <w:t xml:space="preserve">Wśród laureatów edycji 2021 znalazły się takie firmy jak: </w:t>
      </w:r>
      <w:proofErr w:type="spellStart"/>
      <w:r w:rsidRPr="001C74E5">
        <w:rPr>
          <w:rFonts w:ascii="Arial" w:hAnsi="Arial" w:cs="Arial"/>
          <w:color w:val="000000"/>
          <w:sz w:val="22"/>
          <w:szCs w:val="22"/>
        </w:rPr>
        <w:t>SalesTube</w:t>
      </w:r>
      <w:proofErr w:type="spellEnd"/>
      <w:r w:rsidRPr="001C74E5">
        <w:rPr>
          <w:rFonts w:ascii="Arial" w:hAnsi="Arial" w:cs="Arial"/>
          <w:color w:val="000000"/>
          <w:sz w:val="22"/>
          <w:szCs w:val="22"/>
        </w:rPr>
        <w:t xml:space="preserve"> wraz z Value Media, </w:t>
      </w:r>
      <w:proofErr w:type="spellStart"/>
      <w:r w:rsidRPr="001C74E5">
        <w:rPr>
          <w:rFonts w:ascii="Arial" w:hAnsi="Arial" w:cs="Arial"/>
          <w:color w:val="000000"/>
          <w:sz w:val="22"/>
          <w:szCs w:val="22"/>
        </w:rPr>
        <w:t>Bluerank</w:t>
      </w:r>
      <w:proofErr w:type="spellEnd"/>
      <w:r w:rsidRPr="001C74E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C74E5">
        <w:rPr>
          <w:rFonts w:ascii="Arial" w:hAnsi="Arial" w:cs="Arial"/>
          <w:color w:val="000000"/>
          <w:sz w:val="22"/>
          <w:szCs w:val="22"/>
        </w:rPr>
        <w:t>Tradedoubler</w:t>
      </w:r>
      <w:proofErr w:type="spellEnd"/>
      <w:r w:rsidRPr="001C74E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C74E5">
        <w:rPr>
          <w:rFonts w:ascii="Arial" w:hAnsi="Arial" w:cs="Arial"/>
          <w:color w:val="000000"/>
          <w:sz w:val="22"/>
          <w:szCs w:val="22"/>
        </w:rPr>
        <w:t>FormUp</w:t>
      </w:r>
      <w:proofErr w:type="spellEnd"/>
      <w:r w:rsidRPr="001C74E5">
        <w:rPr>
          <w:rFonts w:ascii="Arial" w:hAnsi="Arial" w:cs="Arial"/>
          <w:color w:val="000000"/>
          <w:sz w:val="22"/>
          <w:szCs w:val="22"/>
        </w:rPr>
        <w:t xml:space="preserve">, CCC, </w:t>
      </w:r>
      <w:proofErr w:type="spellStart"/>
      <w:r w:rsidRPr="001C74E5">
        <w:rPr>
          <w:rFonts w:ascii="Arial" w:hAnsi="Arial" w:cs="Arial"/>
          <w:color w:val="000000"/>
          <w:sz w:val="22"/>
          <w:szCs w:val="22"/>
        </w:rPr>
        <w:t>Mullenlowe</w:t>
      </w:r>
      <w:proofErr w:type="spellEnd"/>
      <w:r w:rsidRPr="001C74E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C74E5">
        <w:rPr>
          <w:rFonts w:ascii="Arial" w:hAnsi="Arial" w:cs="Arial"/>
          <w:color w:val="000000"/>
          <w:sz w:val="22"/>
          <w:szCs w:val="22"/>
        </w:rPr>
        <w:t>MediaHub</w:t>
      </w:r>
      <w:proofErr w:type="spellEnd"/>
      <w:r w:rsidRPr="001C74E5">
        <w:rPr>
          <w:rFonts w:ascii="Arial" w:hAnsi="Arial" w:cs="Arial"/>
          <w:color w:val="000000"/>
          <w:sz w:val="22"/>
          <w:szCs w:val="22"/>
        </w:rPr>
        <w:t xml:space="preserve"> wraz z Decathlon, </w:t>
      </w:r>
      <w:proofErr w:type="spellStart"/>
      <w:r w:rsidRPr="001C74E5">
        <w:rPr>
          <w:rFonts w:ascii="Arial" w:hAnsi="Arial" w:cs="Arial"/>
          <w:color w:val="000000"/>
          <w:sz w:val="22"/>
          <w:szCs w:val="22"/>
        </w:rPr>
        <w:t>Cube</w:t>
      </w:r>
      <w:proofErr w:type="spellEnd"/>
      <w:r w:rsidRPr="001C74E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C74E5">
        <w:rPr>
          <w:rFonts w:ascii="Arial" w:hAnsi="Arial" w:cs="Arial"/>
          <w:color w:val="000000"/>
          <w:sz w:val="22"/>
          <w:szCs w:val="22"/>
        </w:rPr>
        <w:t>Group</w:t>
      </w:r>
      <w:proofErr w:type="spellEnd"/>
      <w:r w:rsidRPr="001C74E5">
        <w:rPr>
          <w:rFonts w:ascii="Arial" w:hAnsi="Arial" w:cs="Arial"/>
          <w:color w:val="000000"/>
          <w:sz w:val="22"/>
          <w:szCs w:val="22"/>
        </w:rPr>
        <w:t xml:space="preserve">. W 2021 roku największe wyróżnienie Grand Prix odebrał </w:t>
      </w:r>
      <w:proofErr w:type="spellStart"/>
      <w:r w:rsidRPr="001C74E5">
        <w:rPr>
          <w:rFonts w:ascii="Arial" w:hAnsi="Arial" w:cs="Arial"/>
          <w:color w:val="000000"/>
          <w:sz w:val="22"/>
          <w:szCs w:val="22"/>
        </w:rPr>
        <w:t>Bluerank</w:t>
      </w:r>
      <w:proofErr w:type="spellEnd"/>
      <w:r w:rsidRPr="001C74E5">
        <w:rPr>
          <w:rFonts w:ascii="Arial" w:hAnsi="Arial" w:cs="Arial"/>
          <w:color w:val="000000"/>
          <w:sz w:val="22"/>
          <w:szCs w:val="22"/>
        </w:rPr>
        <w:t>.</w:t>
      </w:r>
    </w:p>
    <w:p w14:paraId="19F277E3" w14:textId="44912EB9" w:rsidR="001C74E5" w:rsidRPr="001C74E5" w:rsidRDefault="001C74E5" w:rsidP="001C74E5">
      <w:pPr>
        <w:pStyle w:val="NormalnyWeb"/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C74E5">
        <w:rPr>
          <w:rFonts w:ascii="Arial" w:hAnsi="Arial" w:cs="Arial"/>
          <w:color w:val="000000"/>
          <w:sz w:val="22"/>
          <w:szCs w:val="22"/>
        </w:rPr>
        <w:t>Więcej informacji znajduje się na stronie: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9" w:history="1">
        <w:r w:rsidRPr="00B1754D">
          <w:rPr>
            <w:rStyle w:val="Hipercze"/>
            <w:rFonts w:ascii="Arial" w:hAnsi="Arial" w:cs="Arial"/>
            <w:sz w:val="22"/>
            <w:szCs w:val="22"/>
          </w:rPr>
          <w:t>https://performancedaycee.com/pmdiamonds/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0D4C600" w14:textId="1F6BE6C1" w:rsidR="00DB7D6D" w:rsidRDefault="001C74E5" w:rsidP="001C74E5">
      <w:pPr>
        <w:pStyle w:val="NormalnyWeb"/>
        <w:spacing w:before="24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C74E5">
        <w:rPr>
          <w:rFonts w:ascii="Arial" w:hAnsi="Arial" w:cs="Arial"/>
          <w:color w:val="000000"/>
          <w:sz w:val="22"/>
          <w:szCs w:val="22"/>
        </w:rPr>
        <w:t>Link do regulaminu konkursu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0" w:history="1">
        <w:r w:rsidRPr="001C74E5">
          <w:rPr>
            <w:rStyle w:val="Hipercze"/>
            <w:rFonts w:ascii="Arial" w:hAnsi="Arial" w:cs="Arial"/>
            <w:sz w:val="22"/>
            <w:szCs w:val="22"/>
          </w:rPr>
          <w:t>tutaj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64359EB" w14:textId="42CB3C53" w:rsidR="000371AA" w:rsidRPr="002F602F" w:rsidRDefault="000371AA" w:rsidP="00E43D46">
      <w:pPr>
        <w:pStyle w:val="NormalnyWeb"/>
        <w:spacing w:before="240" w:beforeAutospacing="0" w:after="0" w:afterAutospacing="0"/>
        <w:textAlignment w:val="baseline"/>
        <w:rPr>
          <w:rFonts w:ascii="Arial" w:hAnsi="Arial" w:cs="Arial"/>
          <w:b/>
          <w:bCs/>
          <w:color w:val="2F5496" w:themeColor="accent1" w:themeShade="BF"/>
          <w:sz w:val="20"/>
          <w:szCs w:val="20"/>
          <w:shd w:val="clear" w:color="auto" w:fill="FFFFFF"/>
        </w:rPr>
      </w:pPr>
      <w:r w:rsidRPr="002F602F">
        <w:rPr>
          <w:rFonts w:ascii="Arial" w:hAnsi="Arial" w:cs="Arial"/>
          <w:b/>
          <w:bCs/>
          <w:color w:val="2F5496" w:themeColor="accent1" w:themeShade="BF"/>
          <w:sz w:val="20"/>
          <w:szCs w:val="20"/>
          <w:shd w:val="clear" w:color="auto" w:fill="FFFFFF"/>
        </w:rPr>
        <w:t>Kontakt dla mediów</w:t>
      </w:r>
    </w:p>
    <w:p w14:paraId="7B6342EE" w14:textId="431C70FE" w:rsidR="000371AA" w:rsidRDefault="00B7296C" w:rsidP="000371AA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Marta Zagożdżon</w:t>
      </w:r>
    </w:p>
    <w:p w14:paraId="35279372" w14:textId="5F6E7368" w:rsidR="00B7296C" w:rsidRPr="00B7296C" w:rsidRDefault="00B7296C" w:rsidP="000371AA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Rzecznik Prasowy </w:t>
      </w:r>
    </w:p>
    <w:p w14:paraId="4B6695C6" w14:textId="15DC9A55" w:rsidR="00273958" w:rsidRPr="0068253F" w:rsidRDefault="000371AA" w:rsidP="0068253F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729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E-mail: </w:t>
      </w:r>
      <w:hyperlink r:id="rId11" w:history="1">
        <w:r w:rsidR="00B7296C" w:rsidRPr="001C634E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rzecznikprasowy@eizba.pl</w:t>
        </w:r>
      </w:hyperlink>
    </w:p>
    <w:p w14:paraId="08A1B874" w14:textId="5D0CB41D" w:rsidR="000371AA" w:rsidRPr="002F602F" w:rsidRDefault="000371AA" w:rsidP="00E43D46">
      <w:pPr>
        <w:pStyle w:val="NormalnyWeb"/>
        <w:spacing w:before="240" w:beforeAutospacing="0" w:after="0" w:afterAutospacing="0"/>
        <w:textAlignment w:val="baseline"/>
        <w:rPr>
          <w:rFonts w:ascii="Arial" w:hAnsi="Arial" w:cs="Arial"/>
          <w:b/>
          <w:bCs/>
          <w:color w:val="2F5496" w:themeColor="accent1" w:themeShade="BF"/>
          <w:sz w:val="20"/>
          <w:szCs w:val="20"/>
          <w:shd w:val="clear" w:color="auto" w:fill="FFFFFF"/>
        </w:rPr>
      </w:pPr>
      <w:r w:rsidRPr="002F602F">
        <w:rPr>
          <w:rFonts w:ascii="Arial" w:hAnsi="Arial" w:cs="Arial"/>
          <w:b/>
          <w:bCs/>
          <w:color w:val="2F5496" w:themeColor="accent1" w:themeShade="BF"/>
          <w:sz w:val="20"/>
          <w:szCs w:val="20"/>
          <w:shd w:val="clear" w:color="auto" w:fill="FFFFFF"/>
        </w:rPr>
        <w:t>O Izbie Gospodarki Elektronicznej</w:t>
      </w:r>
    </w:p>
    <w:p w14:paraId="58974C64" w14:textId="5DC46ED4" w:rsidR="00B7296C" w:rsidRPr="000F2748" w:rsidRDefault="000371AA" w:rsidP="002F602F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0F274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Izba Gospodarki Elektronicznej reprezentuje i wspiera interesy firm związanych z rynkiem gospodarki elektronicznej w Polsce, </w:t>
      </w:r>
      <w:r w:rsidR="000F2748"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 w:rsidRPr="000F2748">
        <w:rPr>
          <w:rFonts w:ascii="Arial" w:hAnsi="Arial" w:cs="Arial"/>
          <w:color w:val="000000"/>
          <w:sz w:val="16"/>
          <w:szCs w:val="16"/>
          <w:shd w:val="clear" w:color="auto" w:fill="FFFFFF"/>
        </w:rPr>
        <w:t>ze szczególnym uwzględnieniem firm zrzeszonych w e-Izbie.</w:t>
      </w:r>
      <w:r w:rsidR="00892009" w:rsidRPr="000F274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0F274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Misją e-Izby jest rozwój polskiej branży gospodarki cyfrowej poprzez współpracę, wymianę know-how, działania legislacyjne oraz silną i efektywną reprezentację wspólnych interesów w dialogu </w:t>
      </w:r>
      <w:r w:rsidR="000F2748"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 w:rsidRPr="000F274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z instytucjami polskiej administracji rządowej, Unii Europejskiej oraz organizacjami pozarządowymi w kraju i na świecie. </w:t>
      </w:r>
    </w:p>
    <w:p w14:paraId="0AFFE92E" w14:textId="078A1D6B" w:rsidR="000371AA" w:rsidRPr="000F2748" w:rsidRDefault="000371AA" w:rsidP="00892009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0F2748">
        <w:rPr>
          <w:rFonts w:ascii="Arial" w:hAnsi="Arial" w:cs="Arial"/>
          <w:color w:val="000000"/>
          <w:sz w:val="16"/>
          <w:szCs w:val="16"/>
          <w:shd w:val="clear" w:color="auto" w:fill="FFFFFF"/>
        </w:rPr>
        <w:t>Główne cele Izby Gospodarki Elektronicznej to:</w:t>
      </w:r>
    </w:p>
    <w:p w14:paraId="16A145F5" w14:textId="77777777" w:rsidR="000371AA" w:rsidRPr="000F2748" w:rsidRDefault="000371AA" w:rsidP="00892009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0F2748">
        <w:rPr>
          <w:rFonts w:ascii="Arial" w:hAnsi="Arial" w:cs="Arial"/>
          <w:color w:val="000000"/>
          <w:sz w:val="16"/>
          <w:szCs w:val="16"/>
          <w:shd w:val="clear" w:color="auto" w:fill="FFFFFF"/>
        </w:rPr>
        <w:t>reprezentowanie i wspieranie interesów gospodarczych firm związanych z rynkiem gospodarki elektronicznej w Polsce, ze szczególnym uwzględnieniem firm zrzeszonych w Izbie,</w:t>
      </w:r>
    </w:p>
    <w:p w14:paraId="44057CFA" w14:textId="14118696" w:rsidR="000371AA" w:rsidRPr="000F2748" w:rsidRDefault="000371AA" w:rsidP="00892009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0F2748">
        <w:rPr>
          <w:rFonts w:ascii="Arial" w:hAnsi="Arial" w:cs="Arial"/>
          <w:color w:val="000000"/>
          <w:sz w:val="16"/>
          <w:szCs w:val="16"/>
          <w:shd w:val="clear" w:color="auto" w:fill="FFFFFF"/>
        </w:rPr>
        <w:t>rozwój gospodarki w różnych jej branżach w kraju i Europie dzięki wykorzystaniu innowacji technologicznych, informacyjnych i komunikacyjnych (ICT), w tym sieci Internet oraz sprzętu i oprogramowania oraz ich praktycznych zastosowań w prowadzeniu działalności gospodarczej,</w:t>
      </w:r>
    </w:p>
    <w:p w14:paraId="21986CC5" w14:textId="77777777" w:rsidR="000371AA" w:rsidRPr="000F2748" w:rsidRDefault="000371AA" w:rsidP="00892009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0F2748">
        <w:rPr>
          <w:rFonts w:ascii="Arial" w:hAnsi="Arial" w:cs="Arial"/>
          <w:color w:val="000000"/>
          <w:sz w:val="16"/>
          <w:szCs w:val="16"/>
          <w:shd w:val="clear" w:color="auto" w:fill="FFFFFF"/>
        </w:rPr>
        <w:t>wspieranie przedsiębiorców poprzez dostarczanie wiedzy (know-how) oraz rozwiązań technologicznych,</w:t>
      </w:r>
    </w:p>
    <w:p w14:paraId="6F919542" w14:textId="0CC6A5ED" w:rsidR="000371AA" w:rsidRPr="000F2748" w:rsidRDefault="000371AA" w:rsidP="00803703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222222"/>
          <w:sz w:val="20"/>
          <w:szCs w:val="20"/>
        </w:rPr>
      </w:pPr>
      <w:r w:rsidRPr="0068253F">
        <w:rPr>
          <w:rFonts w:ascii="Arial" w:hAnsi="Arial" w:cs="Arial"/>
          <w:color w:val="000000"/>
          <w:sz w:val="16"/>
          <w:szCs w:val="16"/>
          <w:shd w:val="clear" w:color="auto" w:fill="FFFFFF"/>
        </w:rPr>
        <w:t>wspieranie społeczeństwa w korzystaniu z rozwiązań cyfrowych.</w:t>
      </w:r>
    </w:p>
    <w:sectPr w:rsidR="000371AA" w:rsidRPr="000F2748" w:rsidSect="00EA41E9">
      <w:headerReference w:type="default" r:id="rId12"/>
      <w:footerReference w:type="even" r:id="rId13"/>
      <w:footerReference w:type="default" r:id="rId14"/>
      <w:pgSz w:w="11906" w:h="16838"/>
      <w:pgMar w:top="1418" w:right="1417" w:bottom="851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F6F42" w14:textId="77777777" w:rsidR="00CF6B5D" w:rsidRDefault="00CF6B5D">
      <w:r>
        <w:separator/>
      </w:r>
    </w:p>
  </w:endnote>
  <w:endnote w:type="continuationSeparator" w:id="0">
    <w:p w14:paraId="69B9D480" w14:textId="77777777" w:rsidR="00CF6B5D" w:rsidRDefault="00CF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 Medium">
    <w:altName w:val="Tahoma"/>
    <w:charset w:val="EE"/>
    <w:family w:val="swiss"/>
    <w:pitch w:val="variable"/>
    <w:sig w:usb0="00000001" w:usb1="5000205B" w:usb2="00000000" w:usb3="00000000" w:csb0="0000009F" w:csb1="00000000"/>
  </w:font>
  <w:font w:name="Neo Sans Pro">
    <w:altName w:val="Tahoma"/>
    <w:charset w:val="EE"/>
    <w:family w:val="swiss"/>
    <w:pitch w:val="variable"/>
    <w:sig w:usb0="00000001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2775" w14:textId="77777777" w:rsidR="00715E2E" w:rsidRDefault="00715E2E" w:rsidP="00D17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B58135" w14:textId="77777777" w:rsidR="00715E2E" w:rsidRDefault="00715E2E" w:rsidP="00715E2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7CAF" w14:textId="77777777" w:rsidR="00715E2E" w:rsidRPr="00715E2E" w:rsidRDefault="00715E2E" w:rsidP="00D174CD">
    <w:pPr>
      <w:pStyle w:val="Stopka"/>
      <w:framePr w:wrap="around" w:vAnchor="text" w:hAnchor="margin" w:xAlign="right" w:y="1"/>
      <w:rPr>
        <w:rStyle w:val="Numerstrony"/>
        <w:rFonts w:ascii="Neo Sans Pro Medium" w:hAnsi="Neo Sans Pro Medium"/>
        <w:color w:val="808080"/>
        <w:sz w:val="20"/>
        <w:szCs w:val="20"/>
      </w:rPr>
    </w:pPr>
    <w:r w:rsidRPr="00715E2E">
      <w:rPr>
        <w:rStyle w:val="Numerstrony"/>
        <w:rFonts w:ascii="Neo Sans Pro Medium" w:hAnsi="Neo Sans Pro Medium"/>
        <w:color w:val="808080"/>
        <w:sz w:val="20"/>
        <w:szCs w:val="20"/>
      </w:rPr>
      <w:fldChar w:fldCharType="begin"/>
    </w:r>
    <w:r w:rsidRPr="00715E2E">
      <w:rPr>
        <w:rStyle w:val="Numerstrony"/>
        <w:rFonts w:ascii="Neo Sans Pro Medium" w:hAnsi="Neo Sans Pro Medium"/>
        <w:color w:val="808080"/>
        <w:sz w:val="20"/>
        <w:szCs w:val="20"/>
      </w:rPr>
      <w:instrText xml:space="preserve">PAGE  </w:instrText>
    </w:r>
    <w:r w:rsidRPr="00715E2E">
      <w:rPr>
        <w:rStyle w:val="Numerstrony"/>
        <w:rFonts w:ascii="Neo Sans Pro Medium" w:hAnsi="Neo Sans Pro Medium"/>
        <w:color w:val="808080"/>
        <w:sz w:val="20"/>
        <w:szCs w:val="20"/>
      </w:rPr>
      <w:fldChar w:fldCharType="separate"/>
    </w:r>
    <w:r w:rsidR="008C2132">
      <w:rPr>
        <w:rStyle w:val="Numerstrony"/>
        <w:rFonts w:ascii="Neo Sans Pro Medium" w:hAnsi="Neo Sans Pro Medium"/>
        <w:noProof/>
        <w:color w:val="808080"/>
        <w:sz w:val="20"/>
        <w:szCs w:val="20"/>
      </w:rPr>
      <w:t>1</w:t>
    </w:r>
    <w:r w:rsidRPr="00715E2E">
      <w:rPr>
        <w:rStyle w:val="Numerstrony"/>
        <w:rFonts w:ascii="Neo Sans Pro Medium" w:hAnsi="Neo Sans Pro Medium"/>
        <w:color w:val="808080"/>
        <w:sz w:val="20"/>
        <w:szCs w:val="20"/>
      </w:rPr>
      <w:fldChar w:fldCharType="end"/>
    </w:r>
  </w:p>
  <w:p w14:paraId="1D62FD79" w14:textId="27550CF4" w:rsidR="0023331A" w:rsidRDefault="000F2748" w:rsidP="0023331A">
    <w:pPr>
      <w:pStyle w:val="NormalnyWeb"/>
      <w:spacing w:before="0" w:beforeAutospacing="0" w:after="0" w:afterAutospacing="0"/>
      <w:rPr>
        <w:rFonts w:ascii="Arial" w:hAnsi="Arial" w:cs="Arial"/>
        <w:b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0A79D86" wp14:editId="4A1DD41D">
          <wp:simplePos x="0" y="0"/>
          <wp:positionH relativeFrom="leftMargin">
            <wp:posOffset>705485</wp:posOffset>
          </wp:positionH>
          <wp:positionV relativeFrom="paragraph">
            <wp:posOffset>17368</wp:posOffset>
          </wp:positionV>
          <wp:extent cx="113665" cy="285750"/>
          <wp:effectExtent l="0" t="0" r="635" b="0"/>
          <wp:wrapThrough wrapText="bothSides">
            <wp:wrapPolygon edited="0">
              <wp:start x="0" y="0"/>
              <wp:lineTo x="0" y="20160"/>
              <wp:lineTo x="18101" y="20160"/>
              <wp:lineTo x="18101" y="0"/>
              <wp:lineTo x="0" y="0"/>
            </wp:wrapPolygon>
          </wp:wrapThrough>
          <wp:docPr id="18" name="Obraz 18" descr="D:\Materiały firma 2012\ecommerce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:\Materiały firma 2012\ecommerce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3912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31A">
      <w:rPr>
        <w:rFonts w:ascii="Neo Sans Pro" w:hAnsi="Neo Sans Pro" w:cs="Arial"/>
        <w:b/>
        <w:color w:val="7F7F7F"/>
        <w:sz w:val="20"/>
        <w:szCs w:val="20"/>
      </w:rPr>
      <w:t>Izba Gospodarki Elektronicznej (e-Izba)</w:t>
    </w:r>
  </w:p>
  <w:p w14:paraId="6894DA1C" w14:textId="3E6C452E" w:rsidR="000F2748" w:rsidRDefault="000F2748" w:rsidP="000F2748">
    <w:pPr>
      <w:pStyle w:val="NormalnyWeb"/>
      <w:spacing w:before="0" w:beforeAutospacing="0" w:after="0" w:afterAutospacing="0"/>
      <w:rPr>
        <w:rFonts w:ascii="Neo Sans Pro" w:hAnsi="Neo Sans Pro" w:cs="Arial"/>
        <w:b/>
        <w:bCs/>
        <w:color w:val="7F7F7F"/>
        <w:sz w:val="12"/>
        <w:szCs w:val="12"/>
      </w:rPr>
    </w:pPr>
    <w:r>
      <w:rPr>
        <w:rFonts w:ascii="Neo Sans Pro" w:hAnsi="Neo Sans Pro" w:cs="Arial"/>
        <w:b/>
        <w:bCs/>
        <w:color w:val="4F81BD"/>
        <w:sz w:val="12"/>
        <w:szCs w:val="12"/>
      </w:rPr>
      <w:t>T</w:t>
    </w:r>
    <w:r>
      <w:rPr>
        <w:rStyle w:val="apple-converted-space"/>
        <w:rFonts w:ascii="Neo Sans Pro" w:hAnsi="Neo Sans Pro" w:cs="Arial"/>
        <w:b/>
        <w:bCs/>
        <w:color w:val="4F81BD"/>
        <w:sz w:val="12"/>
        <w:szCs w:val="12"/>
      </w:rPr>
      <w:t> </w:t>
    </w:r>
    <w:r>
      <w:rPr>
        <w:rFonts w:ascii="Neo Sans Pro" w:hAnsi="Neo Sans Pro" w:cs="Arial"/>
        <w:color w:val="7F7F7F"/>
        <w:sz w:val="12"/>
        <w:szCs w:val="12"/>
      </w:rPr>
      <w:t xml:space="preserve">+ </w:t>
    </w:r>
    <w:r>
      <w:rPr>
        <w:rFonts w:ascii="Neo Sans Pro" w:hAnsi="Neo Sans Pro" w:cs="Arial"/>
        <w:color w:val="595959"/>
        <w:sz w:val="12"/>
        <w:szCs w:val="12"/>
      </w:rPr>
      <w:t>48 506 577 824</w:t>
    </w:r>
    <w:r>
      <w:rPr>
        <w:rFonts w:ascii="Neo Sans Pro" w:hAnsi="Neo Sans Pro" w:cs="Arial"/>
        <w:color w:val="7F7F7F"/>
        <w:sz w:val="12"/>
        <w:szCs w:val="12"/>
      </w:rPr>
      <w:t xml:space="preserve"> </w:t>
    </w:r>
    <w:r>
      <w:rPr>
        <w:rFonts w:ascii="Neo Sans Pro" w:hAnsi="Neo Sans Pro" w:cs="Arial"/>
        <w:b/>
        <w:bCs/>
        <w:color w:val="4F81BD"/>
        <w:sz w:val="12"/>
        <w:szCs w:val="12"/>
      </w:rPr>
      <w:t>E</w:t>
    </w:r>
    <w:r>
      <w:rPr>
        <w:rStyle w:val="apple-converted-space"/>
        <w:rFonts w:ascii="Neo Sans Pro" w:hAnsi="Neo Sans Pro" w:cs="Arial"/>
        <w:b/>
        <w:bCs/>
        <w:color w:val="4F81BD"/>
        <w:sz w:val="12"/>
        <w:szCs w:val="12"/>
      </w:rPr>
      <w:t> </w:t>
    </w:r>
    <w:r>
      <w:rPr>
        <w:rFonts w:ascii="Neo Sans Pro" w:hAnsi="Neo Sans Pro" w:cs="Arial"/>
        <w:color w:val="595959"/>
        <w:sz w:val="12"/>
        <w:szCs w:val="12"/>
      </w:rPr>
      <w:t>BIURO@</w:t>
    </w:r>
    <w:r w:rsidRPr="00CA2F24">
      <w:rPr>
        <w:rFonts w:ascii="Neo Sans Pro" w:hAnsi="Neo Sans Pro" w:cs="Arial"/>
        <w:color w:val="595959"/>
        <w:sz w:val="12"/>
        <w:szCs w:val="12"/>
      </w:rPr>
      <w:t>EIZBA.PL</w:t>
    </w:r>
    <w:r w:rsidRPr="0023331A">
      <w:rPr>
        <w:rFonts w:ascii="Neo Sans Pro" w:hAnsi="Neo Sans Pro" w:cs="Arial"/>
        <w:color w:val="999999"/>
        <w:sz w:val="12"/>
        <w:szCs w:val="12"/>
      </w:rPr>
      <w:t xml:space="preserve"> </w:t>
    </w:r>
    <w:r w:rsidRPr="0023331A">
      <w:rPr>
        <w:rFonts w:ascii="Neo Sans Pro" w:hAnsi="Neo Sans Pro" w:cs="Arial"/>
        <w:b/>
        <w:bCs/>
        <w:color w:val="4F81BD"/>
        <w:sz w:val="12"/>
        <w:szCs w:val="12"/>
      </w:rPr>
      <w:t>I</w:t>
    </w:r>
    <w:r w:rsidRPr="0023331A">
      <w:rPr>
        <w:rStyle w:val="apple-converted-space"/>
        <w:rFonts w:ascii="Neo Sans Pro" w:hAnsi="Neo Sans Pro" w:cs="Arial"/>
        <w:b/>
        <w:bCs/>
        <w:color w:val="4F81BD"/>
        <w:sz w:val="12"/>
        <w:szCs w:val="12"/>
      </w:rPr>
      <w:t> </w:t>
    </w:r>
    <w:r w:rsidRPr="00CA2F24">
      <w:rPr>
        <w:rFonts w:ascii="Neo Sans Pro" w:hAnsi="Neo Sans Pro" w:cs="Arial"/>
        <w:color w:val="595959"/>
        <w:sz w:val="12"/>
        <w:szCs w:val="12"/>
      </w:rPr>
      <w:t>WWW.E-IZBA.PL</w:t>
    </w:r>
    <w:r>
      <w:rPr>
        <w:rFonts w:ascii="Neo Sans Pro" w:hAnsi="Neo Sans Pro" w:cs="Arial"/>
        <w:b/>
        <w:bCs/>
        <w:color w:val="7F7F7F"/>
        <w:sz w:val="12"/>
        <w:szCs w:val="12"/>
      </w:rPr>
      <w:t> </w:t>
    </w:r>
  </w:p>
  <w:p w14:paraId="31806294" w14:textId="50E32E2D" w:rsidR="000F2748" w:rsidRDefault="000F2748" w:rsidP="000F2748">
    <w:pPr>
      <w:pStyle w:val="NormalnyWeb"/>
      <w:spacing w:before="0" w:beforeAutospacing="0" w:after="0" w:afterAutospacing="0"/>
      <w:rPr>
        <w:rFonts w:ascii="Neo Sans Pro" w:hAnsi="Neo Sans Pro" w:cs="Arial"/>
        <w:color w:val="595959"/>
        <w:sz w:val="12"/>
        <w:szCs w:val="12"/>
      </w:rPr>
    </w:pPr>
    <w:r>
      <w:rPr>
        <w:rFonts w:ascii="Neo Sans Pro" w:hAnsi="Neo Sans Pro" w:cs="Arial"/>
        <w:b/>
        <w:bCs/>
        <w:color w:val="7F7F7F"/>
        <w:sz w:val="12"/>
        <w:szCs w:val="12"/>
      </w:rPr>
      <w:t xml:space="preserve"> </w:t>
    </w:r>
    <w:r>
      <w:rPr>
        <w:rFonts w:ascii="Neo Sans Pro" w:hAnsi="Neo Sans Pro" w:cs="Arial"/>
        <w:b/>
        <w:bCs/>
        <w:color w:val="4F81BD"/>
        <w:sz w:val="12"/>
        <w:szCs w:val="12"/>
      </w:rPr>
      <w:t>A</w:t>
    </w:r>
    <w:r>
      <w:rPr>
        <w:rStyle w:val="apple-converted-space"/>
        <w:rFonts w:ascii="Neo Sans Pro" w:hAnsi="Neo Sans Pro" w:cs="Arial"/>
        <w:b/>
        <w:bCs/>
        <w:color w:val="4F81BD"/>
        <w:sz w:val="12"/>
        <w:szCs w:val="12"/>
      </w:rPr>
      <w:t> </w:t>
    </w:r>
    <w:r>
      <w:rPr>
        <w:rFonts w:ascii="Neo Sans Pro" w:hAnsi="Neo Sans Pro" w:cs="Arial"/>
        <w:color w:val="595959"/>
        <w:sz w:val="12"/>
        <w:szCs w:val="12"/>
      </w:rPr>
      <w:t>ŁUCKA 18 LOK. 76,</w:t>
    </w:r>
    <w:r>
      <w:rPr>
        <w:rStyle w:val="apple-converted-space"/>
        <w:rFonts w:ascii="Neo Sans Pro" w:hAnsi="Neo Sans Pro" w:cs="Arial"/>
        <w:color w:val="595959"/>
        <w:sz w:val="12"/>
        <w:szCs w:val="12"/>
      </w:rPr>
      <w:t xml:space="preserve"> 00-845 </w:t>
    </w:r>
    <w:r>
      <w:rPr>
        <w:rFonts w:ascii="Neo Sans Pro" w:hAnsi="Neo Sans Pro" w:cs="Arial"/>
        <w:color w:val="595959"/>
        <w:sz w:val="12"/>
        <w:szCs w:val="12"/>
      </w:rPr>
      <w:t xml:space="preserve">WARSZAWA  </w:t>
    </w:r>
    <w:r>
      <w:rPr>
        <w:rFonts w:ascii="Neo Sans Pro" w:hAnsi="Neo Sans Pro" w:cs="Arial"/>
        <w:b/>
        <w:bCs/>
        <w:color w:val="4F81BD"/>
        <w:sz w:val="12"/>
        <w:szCs w:val="12"/>
      </w:rPr>
      <w:t>NIP</w:t>
    </w:r>
    <w:r>
      <w:rPr>
        <w:rStyle w:val="apple-converted-space"/>
        <w:rFonts w:ascii="Neo Sans Pro" w:hAnsi="Neo Sans Pro" w:cs="Arial"/>
        <w:b/>
        <w:bCs/>
        <w:color w:val="4F81BD"/>
        <w:sz w:val="12"/>
        <w:szCs w:val="12"/>
      </w:rPr>
      <w:t> </w:t>
    </w:r>
    <w:r>
      <w:rPr>
        <w:rFonts w:ascii="Neo Sans Pro" w:hAnsi="Neo Sans Pro" w:cs="Arial"/>
        <w:color w:val="595959"/>
        <w:sz w:val="12"/>
        <w:szCs w:val="12"/>
      </w:rPr>
      <w:t xml:space="preserve">701-039—19-22 </w:t>
    </w:r>
    <w:r>
      <w:rPr>
        <w:rStyle w:val="apple-converted-space"/>
        <w:rFonts w:ascii="Neo Sans Pro" w:hAnsi="Neo Sans Pro" w:cs="Arial"/>
        <w:color w:val="7F7F7F"/>
        <w:sz w:val="12"/>
        <w:szCs w:val="12"/>
      </w:rPr>
      <w:t> </w:t>
    </w:r>
    <w:r>
      <w:rPr>
        <w:rFonts w:ascii="Neo Sans Pro" w:hAnsi="Neo Sans Pro" w:cs="Arial"/>
        <w:b/>
        <w:bCs/>
        <w:color w:val="4F81BD"/>
        <w:sz w:val="12"/>
        <w:szCs w:val="12"/>
      </w:rPr>
      <w:t>KRS</w:t>
    </w:r>
    <w:r>
      <w:rPr>
        <w:rStyle w:val="apple-converted-space"/>
        <w:rFonts w:ascii="Neo Sans Pro" w:hAnsi="Neo Sans Pro" w:cs="Arial"/>
        <w:color w:val="7F7F7F"/>
        <w:sz w:val="12"/>
        <w:szCs w:val="12"/>
      </w:rPr>
      <w:t> </w:t>
    </w:r>
    <w:r>
      <w:rPr>
        <w:rFonts w:ascii="Neo Sans Pro" w:hAnsi="Neo Sans Pro" w:cs="Arial"/>
        <w:color w:val="595959"/>
        <w:sz w:val="12"/>
        <w:szCs w:val="12"/>
      </w:rPr>
      <w:t>0000474028</w:t>
    </w:r>
  </w:p>
  <w:p w14:paraId="5FFBBCD1" w14:textId="056E6878" w:rsidR="003E5C89" w:rsidRPr="0088305E" w:rsidRDefault="003E5C89" w:rsidP="0023331A">
    <w:pPr>
      <w:pStyle w:val="NormalnyWeb"/>
      <w:spacing w:before="0" w:beforeAutospacing="0" w:after="0" w:afterAutospacing="0"/>
      <w:rPr>
        <w:rFonts w:ascii="Neo Sans Pro" w:hAnsi="Neo Sans Pro" w:cs="Arial"/>
        <w:color w:val="595959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780B7" w14:textId="77777777" w:rsidR="00CF6B5D" w:rsidRDefault="00CF6B5D">
      <w:r>
        <w:separator/>
      </w:r>
    </w:p>
  </w:footnote>
  <w:footnote w:type="continuationSeparator" w:id="0">
    <w:p w14:paraId="721F2FBD" w14:textId="77777777" w:rsidR="00CF6B5D" w:rsidRDefault="00CF6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8E31" w14:textId="254CA043" w:rsidR="00B56CD6" w:rsidRDefault="00B7296C" w:rsidP="0097209C">
    <w:pPr>
      <w:pStyle w:val="Nagwek"/>
      <w:jc w:val="right"/>
    </w:pPr>
    <w:r w:rsidRPr="00120624">
      <w:rPr>
        <w:noProof/>
      </w:rPr>
      <w:drawing>
        <wp:inline distT="0" distB="0" distL="0" distR="0" wp14:anchorId="39AF1672" wp14:editId="3AF4C462">
          <wp:extent cx="1852053" cy="32400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053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4652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E0484"/>
    <w:multiLevelType w:val="hybridMultilevel"/>
    <w:tmpl w:val="E880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D17AF"/>
    <w:multiLevelType w:val="hybridMultilevel"/>
    <w:tmpl w:val="EFF2E08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618C7"/>
    <w:multiLevelType w:val="hybridMultilevel"/>
    <w:tmpl w:val="621EA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F2622"/>
    <w:multiLevelType w:val="hybridMultilevel"/>
    <w:tmpl w:val="8C88C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5ACE"/>
    <w:multiLevelType w:val="multilevel"/>
    <w:tmpl w:val="AC70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620196"/>
    <w:multiLevelType w:val="hybridMultilevel"/>
    <w:tmpl w:val="BD3AF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434D7"/>
    <w:multiLevelType w:val="multilevel"/>
    <w:tmpl w:val="D844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0C2BB4"/>
    <w:multiLevelType w:val="hybridMultilevel"/>
    <w:tmpl w:val="139ED8AC"/>
    <w:lvl w:ilvl="0" w:tplc="4588F18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60B8F"/>
    <w:multiLevelType w:val="hybridMultilevel"/>
    <w:tmpl w:val="26142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975B5"/>
    <w:multiLevelType w:val="hybridMultilevel"/>
    <w:tmpl w:val="EEE6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55028"/>
    <w:multiLevelType w:val="hybridMultilevel"/>
    <w:tmpl w:val="C66A7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AB2C98"/>
    <w:multiLevelType w:val="hybridMultilevel"/>
    <w:tmpl w:val="52389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46EF8"/>
    <w:multiLevelType w:val="hybridMultilevel"/>
    <w:tmpl w:val="F350D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41F4B"/>
    <w:multiLevelType w:val="multilevel"/>
    <w:tmpl w:val="4B02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996D7A"/>
    <w:multiLevelType w:val="hybridMultilevel"/>
    <w:tmpl w:val="4566B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960CA"/>
    <w:multiLevelType w:val="hybridMultilevel"/>
    <w:tmpl w:val="A16AE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D4334"/>
    <w:multiLevelType w:val="hybridMultilevel"/>
    <w:tmpl w:val="E26E1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3162E"/>
    <w:multiLevelType w:val="multilevel"/>
    <w:tmpl w:val="1916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1E1584"/>
    <w:multiLevelType w:val="hybridMultilevel"/>
    <w:tmpl w:val="B1F46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D53E1"/>
    <w:multiLevelType w:val="multilevel"/>
    <w:tmpl w:val="408E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B74A5B"/>
    <w:multiLevelType w:val="hybridMultilevel"/>
    <w:tmpl w:val="DB389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D10FB"/>
    <w:multiLevelType w:val="hybridMultilevel"/>
    <w:tmpl w:val="D304FD5E"/>
    <w:lvl w:ilvl="0" w:tplc="6652CC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B5F01"/>
    <w:multiLevelType w:val="hybridMultilevel"/>
    <w:tmpl w:val="D32E4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3"/>
  </w:num>
  <w:num w:numId="9">
    <w:abstractNumId w:val="0"/>
  </w:num>
  <w:num w:numId="10">
    <w:abstractNumId w:val="19"/>
  </w:num>
  <w:num w:numId="11">
    <w:abstractNumId w:val="16"/>
  </w:num>
  <w:num w:numId="12">
    <w:abstractNumId w:val="13"/>
  </w:num>
  <w:num w:numId="13">
    <w:abstractNumId w:val="21"/>
  </w:num>
  <w:num w:numId="14">
    <w:abstractNumId w:val="9"/>
  </w:num>
  <w:num w:numId="15">
    <w:abstractNumId w:val="8"/>
  </w:num>
  <w:num w:numId="16">
    <w:abstractNumId w:val="20"/>
  </w:num>
  <w:num w:numId="17">
    <w:abstractNumId w:val="4"/>
  </w:num>
  <w:num w:numId="18">
    <w:abstractNumId w:val="11"/>
  </w:num>
  <w:num w:numId="19">
    <w:abstractNumId w:val="10"/>
  </w:num>
  <w:num w:numId="20">
    <w:abstractNumId w:val="22"/>
  </w:num>
  <w:num w:numId="21">
    <w:abstractNumId w:val="2"/>
  </w:num>
  <w:num w:numId="22">
    <w:abstractNumId w:val="1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BC"/>
    <w:rsid w:val="0000612F"/>
    <w:rsid w:val="00014576"/>
    <w:rsid w:val="00027C87"/>
    <w:rsid w:val="000371AA"/>
    <w:rsid w:val="00037CA5"/>
    <w:rsid w:val="00053454"/>
    <w:rsid w:val="00071D6C"/>
    <w:rsid w:val="00077CF8"/>
    <w:rsid w:val="00080D36"/>
    <w:rsid w:val="000A0C2E"/>
    <w:rsid w:val="000A0EF6"/>
    <w:rsid w:val="000A366A"/>
    <w:rsid w:val="000A7B58"/>
    <w:rsid w:val="000D4522"/>
    <w:rsid w:val="000F2748"/>
    <w:rsid w:val="00107152"/>
    <w:rsid w:val="00120624"/>
    <w:rsid w:val="0013412C"/>
    <w:rsid w:val="00134A51"/>
    <w:rsid w:val="00151BF1"/>
    <w:rsid w:val="0015390D"/>
    <w:rsid w:val="00155E63"/>
    <w:rsid w:val="001706F3"/>
    <w:rsid w:val="001743CB"/>
    <w:rsid w:val="001809F9"/>
    <w:rsid w:val="001A3748"/>
    <w:rsid w:val="001B5050"/>
    <w:rsid w:val="001C74E5"/>
    <w:rsid w:val="001D4BAD"/>
    <w:rsid w:val="001D5ACD"/>
    <w:rsid w:val="001F1B41"/>
    <w:rsid w:val="00213DB8"/>
    <w:rsid w:val="00215D3D"/>
    <w:rsid w:val="00227EE9"/>
    <w:rsid w:val="00230E00"/>
    <w:rsid w:val="0023331A"/>
    <w:rsid w:val="00247058"/>
    <w:rsid w:val="00273958"/>
    <w:rsid w:val="0028319D"/>
    <w:rsid w:val="002D3026"/>
    <w:rsid w:val="002F602F"/>
    <w:rsid w:val="00306AB6"/>
    <w:rsid w:val="003238AB"/>
    <w:rsid w:val="00332266"/>
    <w:rsid w:val="0035261C"/>
    <w:rsid w:val="00384EED"/>
    <w:rsid w:val="003B0FFF"/>
    <w:rsid w:val="003B1257"/>
    <w:rsid w:val="003B2DAF"/>
    <w:rsid w:val="003B6EBC"/>
    <w:rsid w:val="003C573F"/>
    <w:rsid w:val="003C6662"/>
    <w:rsid w:val="003D2C6F"/>
    <w:rsid w:val="003D6248"/>
    <w:rsid w:val="003E5C89"/>
    <w:rsid w:val="003F7802"/>
    <w:rsid w:val="00421E5C"/>
    <w:rsid w:val="00431F85"/>
    <w:rsid w:val="00440E0E"/>
    <w:rsid w:val="00450218"/>
    <w:rsid w:val="00456F19"/>
    <w:rsid w:val="00457FF2"/>
    <w:rsid w:val="0047131D"/>
    <w:rsid w:val="004758F5"/>
    <w:rsid w:val="00490B2D"/>
    <w:rsid w:val="00493351"/>
    <w:rsid w:val="004A7302"/>
    <w:rsid w:val="004B08EB"/>
    <w:rsid w:val="004C5F93"/>
    <w:rsid w:val="004C726B"/>
    <w:rsid w:val="004C7324"/>
    <w:rsid w:val="004D56D2"/>
    <w:rsid w:val="004E4458"/>
    <w:rsid w:val="004F0427"/>
    <w:rsid w:val="005221E4"/>
    <w:rsid w:val="00523079"/>
    <w:rsid w:val="00554F81"/>
    <w:rsid w:val="00564EBE"/>
    <w:rsid w:val="0057027B"/>
    <w:rsid w:val="005762B4"/>
    <w:rsid w:val="005766CB"/>
    <w:rsid w:val="005919B7"/>
    <w:rsid w:val="005928FD"/>
    <w:rsid w:val="005A619E"/>
    <w:rsid w:val="005B3CEB"/>
    <w:rsid w:val="005B5C5E"/>
    <w:rsid w:val="005D4568"/>
    <w:rsid w:val="005D732C"/>
    <w:rsid w:val="005F3C9F"/>
    <w:rsid w:val="005F46EE"/>
    <w:rsid w:val="006055A1"/>
    <w:rsid w:val="00615612"/>
    <w:rsid w:val="00617054"/>
    <w:rsid w:val="00626946"/>
    <w:rsid w:val="006275DB"/>
    <w:rsid w:val="00640E02"/>
    <w:rsid w:val="0064603B"/>
    <w:rsid w:val="0066487C"/>
    <w:rsid w:val="00673F22"/>
    <w:rsid w:val="0068253F"/>
    <w:rsid w:val="00692A49"/>
    <w:rsid w:val="00692B60"/>
    <w:rsid w:val="0069623A"/>
    <w:rsid w:val="006B2FCC"/>
    <w:rsid w:val="006C668E"/>
    <w:rsid w:val="006D3893"/>
    <w:rsid w:val="006E5D6E"/>
    <w:rsid w:val="006F5684"/>
    <w:rsid w:val="006F7937"/>
    <w:rsid w:val="00711DFE"/>
    <w:rsid w:val="00712C0B"/>
    <w:rsid w:val="00714161"/>
    <w:rsid w:val="00715E2E"/>
    <w:rsid w:val="00716CF4"/>
    <w:rsid w:val="00736F5F"/>
    <w:rsid w:val="00746C85"/>
    <w:rsid w:val="00764502"/>
    <w:rsid w:val="0077108A"/>
    <w:rsid w:val="00774725"/>
    <w:rsid w:val="00781631"/>
    <w:rsid w:val="00797620"/>
    <w:rsid w:val="007A07C3"/>
    <w:rsid w:val="007A0BDE"/>
    <w:rsid w:val="007A5BFA"/>
    <w:rsid w:val="007B091E"/>
    <w:rsid w:val="007B55CD"/>
    <w:rsid w:val="007B5D99"/>
    <w:rsid w:val="007D2FCD"/>
    <w:rsid w:val="007E3F78"/>
    <w:rsid w:val="007E655D"/>
    <w:rsid w:val="007E6851"/>
    <w:rsid w:val="00833680"/>
    <w:rsid w:val="00836D65"/>
    <w:rsid w:val="0084514D"/>
    <w:rsid w:val="008553BC"/>
    <w:rsid w:val="00857546"/>
    <w:rsid w:val="00860473"/>
    <w:rsid w:val="00861D11"/>
    <w:rsid w:val="008730CF"/>
    <w:rsid w:val="00877B0A"/>
    <w:rsid w:val="0088305E"/>
    <w:rsid w:val="0089123B"/>
    <w:rsid w:val="00892009"/>
    <w:rsid w:val="008A05C7"/>
    <w:rsid w:val="008B2688"/>
    <w:rsid w:val="008B33C2"/>
    <w:rsid w:val="008B5664"/>
    <w:rsid w:val="008C2132"/>
    <w:rsid w:val="008C6172"/>
    <w:rsid w:val="008D1C17"/>
    <w:rsid w:val="008F77C8"/>
    <w:rsid w:val="00910D31"/>
    <w:rsid w:val="00921F96"/>
    <w:rsid w:val="00922365"/>
    <w:rsid w:val="00931782"/>
    <w:rsid w:val="00934863"/>
    <w:rsid w:val="00956919"/>
    <w:rsid w:val="00957504"/>
    <w:rsid w:val="0097103F"/>
    <w:rsid w:val="0097209C"/>
    <w:rsid w:val="00980FCE"/>
    <w:rsid w:val="00984B8B"/>
    <w:rsid w:val="0099045A"/>
    <w:rsid w:val="0099635E"/>
    <w:rsid w:val="009A4B4B"/>
    <w:rsid w:val="009D18BA"/>
    <w:rsid w:val="009D594E"/>
    <w:rsid w:val="009F0A84"/>
    <w:rsid w:val="009F4F0D"/>
    <w:rsid w:val="00A13969"/>
    <w:rsid w:val="00A27941"/>
    <w:rsid w:val="00A27CC5"/>
    <w:rsid w:val="00A51FEE"/>
    <w:rsid w:val="00A56D83"/>
    <w:rsid w:val="00A571D8"/>
    <w:rsid w:val="00A63966"/>
    <w:rsid w:val="00A71506"/>
    <w:rsid w:val="00A8063B"/>
    <w:rsid w:val="00A936CB"/>
    <w:rsid w:val="00A954B5"/>
    <w:rsid w:val="00AB4B49"/>
    <w:rsid w:val="00AD0581"/>
    <w:rsid w:val="00AF44D3"/>
    <w:rsid w:val="00AF48B3"/>
    <w:rsid w:val="00B0506D"/>
    <w:rsid w:val="00B175FA"/>
    <w:rsid w:val="00B53647"/>
    <w:rsid w:val="00B56CD6"/>
    <w:rsid w:val="00B60F52"/>
    <w:rsid w:val="00B65507"/>
    <w:rsid w:val="00B7296C"/>
    <w:rsid w:val="00B75F18"/>
    <w:rsid w:val="00B8052A"/>
    <w:rsid w:val="00B85A6F"/>
    <w:rsid w:val="00BF2B5A"/>
    <w:rsid w:val="00BF5FB6"/>
    <w:rsid w:val="00BF7ED1"/>
    <w:rsid w:val="00C00FFD"/>
    <w:rsid w:val="00C26DFE"/>
    <w:rsid w:val="00C3724E"/>
    <w:rsid w:val="00C50062"/>
    <w:rsid w:val="00C55841"/>
    <w:rsid w:val="00C60928"/>
    <w:rsid w:val="00C96118"/>
    <w:rsid w:val="00CA2F24"/>
    <w:rsid w:val="00CA4EC9"/>
    <w:rsid w:val="00CA5F9F"/>
    <w:rsid w:val="00CA7FF8"/>
    <w:rsid w:val="00CB41BA"/>
    <w:rsid w:val="00CC5BA8"/>
    <w:rsid w:val="00CF6B5D"/>
    <w:rsid w:val="00D034E2"/>
    <w:rsid w:val="00D0711A"/>
    <w:rsid w:val="00D174CD"/>
    <w:rsid w:val="00D800E5"/>
    <w:rsid w:val="00D805E0"/>
    <w:rsid w:val="00D81793"/>
    <w:rsid w:val="00D92EAA"/>
    <w:rsid w:val="00DB6894"/>
    <w:rsid w:val="00DB7D6D"/>
    <w:rsid w:val="00DC12F8"/>
    <w:rsid w:val="00DC4663"/>
    <w:rsid w:val="00DE1E1D"/>
    <w:rsid w:val="00DE31FC"/>
    <w:rsid w:val="00DE66CA"/>
    <w:rsid w:val="00DF619D"/>
    <w:rsid w:val="00E14279"/>
    <w:rsid w:val="00E17176"/>
    <w:rsid w:val="00E2647F"/>
    <w:rsid w:val="00E41EAC"/>
    <w:rsid w:val="00E43D46"/>
    <w:rsid w:val="00E66916"/>
    <w:rsid w:val="00E66ED8"/>
    <w:rsid w:val="00E84EEA"/>
    <w:rsid w:val="00E8570A"/>
    <w:rsid w:val="00E93BE8"/>
    <w:rsid w:val="00EA41E9"/>
    <w:rsid w:val="00EA4A6D"/>
    <w:rsid w:val="00EB6D0A"/>
    <w:rsid w:val="00EC57AA"/>
    <w:rsid w:val="00ED309F"/>
    <w:rsid w:val="00EE3191"/>
    <w:rsid w:val="00EF13D2"/>
    <w:rsid w:val="00F17DBE"/>
    <w:rsid w:val="00F20E0E"/>
    <w:rsid w:val="00F23673"/>
    <w:rsid w:val="00F243C2"/>
    <w:rsid w:val="00F310BB"/>
    <w:rsid w:val="00F537E9"/>
    <w:rsid w:val="00F7183C"/>
    <w:rsid w:val="00F72FB9"/>
    <w:rsid w:val="00F76817"/>
    <w:rsid w:val="00F81A15"/>
    <w:rsid w:val="00F93A66"/>
    <w:rsid w:val="00F941B7"/>
    <w:rsid w:val="00FA0304"/>
    <w:rsid w:val="00FA3BF4"/>
    <w:rsid w:val="00FA5934"/>
    <w:rsid w:val="00FE33BC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FB2B0B"/>
  <w15:chartTrackingRefBased/>
  <w15:docId w15:val="{7E3DFDC7-669C-40CD-AC6C-D582E9B5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E2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5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15E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1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68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20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09C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Domylnaczcionkaakapitu"/>
    <w:rsid w:val="00715E2E"/>
  </w:style>
  <w:style w:type="character" w:styleId="Hipercze">
    <w:name w:val="Hyperlink"/>
    <w:uiPriority w:val="99"/>
    <w:rsid w:val="00715E2E"/>
    <w:rPr>
      <w:color w:val="0000FF"/>
      <w:u w:val="single"/>
    </w:rPr>
  </w:style>
  <w:style w:type="paragraph" w:styleId="NormalnyWeb">
    <w:name w:val="Normal (Web)"/>
    <w:basedOn w:val="Normalny"/>
    <w:uiPriority w:val="99"/>
    <w:rsid w:val="00715E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715E2E"/>
    <w:rPr>
      <w:i/>
      <w:iCs/>
    </w:rPr>
  </w:style>
  <w:style w:type="character" w:styleId="Pogrubienie">
    <w:name w:val="Strong"/>
    <w:uiPriority w:val="22"/>
    <w:qFormat/>
    <w:rsid w:val="00715E2E"/>
    <w:rPr>
      <w:b/>
      <w:bCs/>
    </w:rPr>
  </w:style>
  <w:style w:type="character" w:styleId="Numerstrony">
    <w:name w:val="page number"/>
    <w:basedOn w:val="Domylnaczcionkaakapitu"/>
    <w:rsid w:val="00715E2E"/>
  </w:style>
  <w:style w:type="character" w:customStyle="1" w:styleId="Nagwek2Znak">
    <w:name w:val="Nagłówek 2 Znak"/>
    <w:link w:val="Nagwek2"/>
    <w:uiPriority w:val="9"/>
    <w:rsid w:val="00F7183C"/>
    <w:rPr>
      <w:b/>
      <w:bCs/>
      <w:sz w:val="36"/>
      <w:szCs w:val="36"/>
    </w:rPr>
  </w:style>
  <w:style w:type="character" w:customStyle="1" w:styleId="NagwekZnak">
    <w:name w:val="Nagłówek Znak"/>
    <w:link w:val="Nagwek"/>
    <w:rsid w:val="0023331A"/>
    <w:rPr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CA2F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F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2F2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7A5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pple-tab-span">
    <w:name w:val="apple-tab-span"/>
    <w:rsid w:val="007A5BFA"/>
  </w:style>
  <w:style w:type="character" w:styleId="Nierozpoznanawzmianka">
    <w:name w:val="Unresolved Mention"/>
    <w:uiPriority w:val="99"/>
    <w:semiHidden/>
    <w:unhideWhenUsed/>
    <w:rsid w:val="000371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0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02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02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2F"/>
  </w:style>
  <w:style w:type="character" w:styleId="Odwoanieprzypisukocowego">
    <w:name w:val="endnote reference"/>
    <w:basedOn w:val="Domylnaczcionkaakapitu"/>
    <w:uiPriority w:val="99"/>
    <w:semiHidden/>
    <w:unhideWhenUsed/>
    <w:rsid w:val="002F602F"/>
    <w:rPr>
      <w:vertAlign w:val="superscript"/>
    </w:rPr>
  </w:style>
  <w:style w:type="paragraph" w:styleId="Poprawka">
    <w:name w:val="Revision"/>
    <w:hidden/>
    <w:uiPriority w:val="99"/>
    <w:semiHidden/>
    <w:rsid w:val="00BF2B5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0E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E00"/>
  </w:style>
  <w:style w:type="character" w:styleId="Odwoanieprzypisudolnego">
    <w:name w:val="footnote reference"/>
    <w:basedOn w:val="Domylnaczcionkaakapitu"/>
    <w:uiPriority w:val="99"/>
    <w:semiHidden/>
    <w:unhideWhenUsed/>
    <w:rsid w:val="00230E0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27CC5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27CC5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685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17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0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formancedaycee.com/pmdiamond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prasowy@eizb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erformancedaycee.com/pmdiamonds/wp-content/uploads/2022/01/REGULAMIN-Performance-Marketing-Diamonds-CEE-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rformancedaycee.com/pmdiamonds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CE2C5-1EC9-44CD-B220-1918B17A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5183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Marta Zagożdżon rzecznikiem prasowym E-izby</vt:lpstr>
      <vt:lpstr/>
    </vt:vector>
  </TitlesOfParts>
  <Company/>
  <LinksUpToDate>false</LinksUpToDate>
  <CharactersWithSpaces>6034</CharactersWithSpaces>
  <SharedDoc>false</SharedDoc>
  <HLinks>
    <vt:vector size="12" baseType="variant">
      <vt:variant>
        <vt:i4>1769526</vt:i4>
      </vt:variant>
      <vt:variant>
        <vt:i4>3</vt:i4>
      </vt:variant>
      <vt:variant>
        <vt:i4>0</vt:i4>
      </vt:variant>
      <vt:variant>
        <vt:i4>5</vt:i4>
      </vt:variant>
      <vt:variant>
        <vt:lpwstr>mailto:pr@eizba.pl</vt:lpwstr>
      </vt:variant>
      <vt:variant>
        <vt:lpwstr/>
      </vt:variant>
      <vt:variant>
        <vt:i4>5505107</vt:i4>
      </vt:variant>
      <vt:variant>
        <vt:i4>0</vt:i4>
      </vt:variant>
      <vt:variant>
        <vt:i4>0</vt:i4>
      </vt:variant>
      <vt:variant>
        <vt:i4>5</vt:i4>
      </vt:variant>
      <vt:variant>
        <vt:lpwstr>https://ecpawards.pl/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Marta Zagożdżon rzecznikiem prasowym E-izby</dc:title>
  <dc:subject>E-izba</dc:subject>
  <dc:creator>Marta Zagożdżon</dc:creator>
  <cp:keywords>Informacja prasowa</cp:keywords>
  <cp:lastModifiedBy>Marta Zagożdżon</cp:lastModifiedBy>
  <cp:revision>2</cp:revision>
  <cp:lastPrinted>2019-09-26T12:50:00Z</cp:lastPrinted>
  <dcterms:created xsi:type="dcterms:W3CDTF">2022-01-19T10:13:00Z</dcterms:created>
  <dcterms:modified xsi:type="dcterms:W3CDTF">2022-01-19T10:13:00Z</dcterms:modified>
</cp:coreProperties>
</file>