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D68A7" w14:textId="77777777" w:rsidR="00CD1F2E" w:rsidRPr="00467BA9" w:rsidRDefault="00CD1F2E" w:rsidP="00CD1F2E">
      <w:pPr>
        <w:jc w:val="right"/>
        <w:rPr>
          <w:b/>
          <w:i/>
          <w:color w:val="000000"/>
          <w:sz w:val="16"/>
          <w:szCs w:val="16"/>
        </w:rPr>
      </w:pPr>
      <w:r w:rsidRPr="00467BA9">
        <w:rPr>
          <w:b/>
          <w:i/>
          <w:color w:val="000000"/>
          <w:sz w:val="16"/>
          <w:szCs w:val="16"/>
        </w:rPr>
        <w:t xml:space="preserve">Kontakt dla prasy: </w:t>
      </w:r>
    </w:p>
    <w:p w14:paraId="2B648AFD" w14:textId="77777777" w:rsidR="00CD1F2E" w:rsidRPr="00467BA9" w:rsidRDefault="00CD1F2E" w:rsidP="00CD1F2E">
      <w:pPr>
        <w:jc w:val="right"/>
        <w:rPr>
          <w:i/>
          <w:color w:val="000000"/>
          <w:sz w:val="16"/>
          <w:szCs w:val="16"/>
        </w:rPr>
      </w:pPr>
      <w:r w:rsidRPr="00467BA9">
        <w:rPr>
          <w:i/>
          <w:color w:val="000000"/>
          <w:sz w:val="16"/>
          <w:szCs w:val="16"/>
        </w:rPr>
        <w:t>Agnieszka Juraszczyk</w:t>
      </w:r>
    </w:p>
    <w:p w14:paraId="4B34C7DA" w14:textId="77777777" w:rsidR="00CD1F2E" w:rsidRPr="00467BA9" w:rsidRDefault="00CD1F2E" w:rsidP="00CD1F2E">
      <w:pPr>
        <w:jc w:val="right"/>
        <w:rPr>
          <w:i/>
          <w:color w:val="000000"/>
          <w:sz w:val="16"/>
          <w:szCs w:val="16"/>
        </w:rPr>
      </w:pPr>
      <w:r w:rsidRPr="00467BA9">
        <w:rPr>
          <w:i/>
          <w:color w:val="000000"/>
          <w:sz w:val="16"/>
          <w:szCs w:val="16"/>
        </w:rPr>
        <w:t>+48 883 357 638</w:t>
      </w:r>
    </w:p>
    <w:p w14:paraId="42E3DC06" w14:textId="77777777" w:rsidR="00CD1F2E" w:rsidRPr="00467BA9" w:rsidRDefault="00CD1F2E" w:rsidP="00CD1F2E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467BA9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467BA9">
        <w:rPr>
          <w:i/>
          <w:color w:val="000000"/>
          <w:sz w:val="16"/>
          <w:szCs w:val="16"/>
          <w:lang w:val="de-DE"/>
        </w:rPr>
        <w:t xml:space="preserve">: </w:t>
      </w:r>
      <w:r w:rsidR="00395FE7">
        <w:fldChar w:fldCharType="begin"/>
      </w:r>
      <w:r w:rsidR="00395FE7" w:rsidRPr="00F87C09">
        <w:rPr>
          <w:lang w:val="en-US"/>
        </w:rPr>
        <w:instrText xml:space="preserve"> HYPERLINK "mailto:agnieszka.juraszczyk@linkleaders.pl" </w:instrText>
      </w:r>
      <w:r w:rsidR="00395FE7">
        <w:fldChar w:fldCharType="separate"/>
      </w:r>
      <w:r w:rsidRPr="00467BA9">
        <w:rPr>
          <w:rStyle w:val="Hipercze"/>
          <w:i/>
          <w:sz w:val="16"/>
          <w:szCs w:val="16"/>
          <w:lang w:val="de-DE"/>
        </w:rPr>
        <w:t>agnieszka.juraszczyk@linkleaders.pl</w:t>
      </w:r>
      <w:r w:rsidR="00395FE7">
        <w:rPr>
          <w:rStyle w:val="Hipercze"/>
          <w:i/>
          <w:sz w:val="16"/>
          <w:szCs w:val="16"/>
          <w:lang w:val="de-DE"/>
        </w:rPr>
        <w:fldChar w:fldCharType="end"/>
      </w:r>
    </w:p>
    <w:p w14:paraId="3A7CA640" w14:textId="77777777" w:rsidR="00CD1F2E" w:rsidRPr="00467BA9" w:rsidRDefault="00CD1F2E" w:rsidP="00CD1F2E">
      <w:pPr>
        <w:rPr>
          <w:i/>
          <w:color w:val="000000"/>
          <w:sz w:val="16"/>
          <w:szCs w:val="16"/>
          <w:lang w:val="de-DE"/>
        </w:rPr>
      </w:pPr>
    </w:p>
    <w:p w14:paraId="5B02B772" w14:textId="77777777" w:rsidR="00CD1F2E" w:rsidRPr="00467BA9" w:rsidRDefault="00CD1F2E" w:rsidP="00CD1F2E">
      <w:pPr>
        <w:jc w:val="right"/>
        <w:rPr>
          <w:b/>
          <w:i/>
          <w:color w:val="000000"/>
          <w:sz w:val="16"/>
          <w:szCs w:val="16"/>
        </w:rPr>
      </w:pPr>
      <w:r w:rsidRPr="00467BA9">
        <w:rPr>
          <w:b/>
          <w:i/>
          <w:color w:val="000000"/>
          <w:sz w:val="16"/>
          <w:szCs w:val="16"/>
        </w:rPr>
        <w:t xml:space="preserve">Kontakt dla prasy: </w:t>
      </w:r>
    </w:p>
    <w:p w14:paraId="12447439" w14:textId="77777777" w:rsidR="00CD1F2E" w:rsidRPr="00467BA9" w:rsidRDefault="00CD1F2E" w:rsidP="00CD1F2E">
      <w:pPr>
        <w:jc w:val="right"/>
        <w:rPr>
          <w:i/>
          <w:sz w:val="16"/>
          <w:szCs w:val="16"/>
        </w:rPr>
      </w:pPr>
      <w:r w:rsidRPr="00467BA9">
        <w:rPr>
          <w:i/>
          <w:sz w:val="16"/>
          <w:szCs w:val="16"/>
        </w:rPr>
        <w:t>Aleksandra Witkowska</w:t>
      </w:r>
    </w:p>
    <w:p w14:paraId="672B6015" w14:textId="77777777" w:rsidR="00CD1F2E" w:rsidRPr="00FE3930" w:rsidRDefault="00CD1F2E" w:rsidP="00CD1F2E">
      <w:pPr>
        <w:jc w:val="right"/>
        <w:rPr>
          <w:i/>
          <w:color w:val="000000"/>
          <w:sz w:val="16"/>
          <w:szCs w:val="16"/>
          <w:lang w:val="pl-PL"/>
        </w:rPr>
      </w:pPr>
      <w:r w:rsidRPr="00FE3930">
        <w:rPr>
          <w:i/>
          <w:sz w:val="16"/>
          <w:szCs w:val="16"/>
          <w:lang w:val="pl-PL"/>
        </w:rPr>
        <w:t>+48 693 407 831</w:t>
      </w:r>
    </w:p>
    <w:p w14:paraId="0611FA5F" w14:textId="77777777" w:rsidR="00CD1F2E" w:rsidRPr="00467BA9" w:rsidRDefault="00CD1F2E" w:rsidP="00CD1F2E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467BA9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467BA9">
        <w:rPr>
          <w:i/>
          <w:color w:val="000000"/>
          <w:sz w:val="16"/>
          <w:szCs w:val="16"/>
          <w:lang w:val="de-DE"/>
        </w:rPr>
        <w:t xml:space="preserve">: </w:t>
      </w:r>
      <w:r w:rsidR="00395FE7">
        <w:fldChar w:fldCharType="begin"/>
      </w:r>
      <w:r w:rsidR="00395FE7" w:rsidRPr="00F87C09">
        <w:rPr>
          <w:lang w:val="en-US"/>
        </w:rPr>
        <w:instrText xml:space="preserve"> HYPERLINK "mailto:aleksandra.witkowska@linkleaders.pl" </w:instrText>
      </w:r>
      <w:r w:rsidR="00395FE7">
        <w:fldChar w:fldCharType="separate"/>
      </w:r>
      <w:r w:rsidRPr="00467BA9">
        <w:rPr>
          <w:rStyle w:val="Hipercze"/>
          <w:i/>
          <w:color w:val="1155CC"/>
          <w:sz w:val="16"/>
          <w:szCs w:val="16"/>
          <w:lang w:val="de-DE"/>
        </w:rPr>
        <w:t>aleksandra.witkowska@linkleaders.pl</w:t>
      </w:r>
      <w:r w:rsidR="00395FE7">
        <w:rPr>
          <w:rStyle w:val="Hipercze"/>
          <w:i/>
          <w:color w:val="1155CC"/>
          <w:sz w:val="16"/>
          <w:szCs w:val="16"/>
          <w:lang w:val="de-DE"/>
        </w:rPr>
        <w:fldChar w:fldCharType="end"/>
      </w:r>
    </w:p>
    <w:p w14:paraId="13E85C02" w14:textId="77777777" w:rsidR="00CD1F2E" w:rsidRPr="00CD1F2E" w:rsidRDefault="00CD1F2E">
      <w:pPr>
        <w:rPr>
          <w:rFonts w:asciiTheme="majorHAnsi" w:hAnsiTheme="majorHAnsi" w:cstheme="majorHAnsi"/>
          <w:b/>
          <w:sz w:val="20"/>
          <w:szCs w:val="20"/>
          <w:lang w:val="de-DE"/>
        </w:rPr>
      </w:pPr>
    </w:p>
    <w:p w14:paraId="541E768B" w14:textId="77777777" w:rsidR="00CD1F2E" w:rsidRPr="00FE3930" w:rsidRDefault="00CD1F2E">
      <w:pPr>
        <w:rPr>
          <w:rFonts w:asciiTheme="majorHAnsi" w:hAnsiTheme="majorHAnsi" w:cstheme="majorHAnsi"/>
          <w:b/>
          <w:sz w:val="20"/>
          <w:szCs w:val="20"/>
          <w:lang w:val="de-DE"/>
        </w:rPr>
      </w:pPr>
    </w:p>
    <w:p w14:paraId="00000001" w14:textId="77777777" w:rsidR="00CA790F" w:rsidRPr="00CD1F2E" w:rsidRDefault="00BD5545">
      <w:pPr>
        <w:rPr>
          <w:rFonts w:asciiTheme="majorHAnsi" w:hAnsiTheme="majorHAnsi" w:cstheme="majorHAnsi"/>
          <w:b/>
          <w:sz w:val="28"/>
          <w:szCs w:val="20"/>
        </w:rPr>
      </w:pPr>
      <w:r w:rsidRPr="00CD1F2E">
        <w:rPr>
          <w:rFonts w:asciiTheme="majorHAnsi" w:hAnsiTheme="majorHAnsi" w:cstheme="majorHAnsi"/>
          <w:b/>
          <w:sz w:val="28"/>
          <w:szCs w:val="20"/>
        </w:rPr>
        <w:t>Zmiany na rynku zakupów: aż 25% konsumentów spodziewa się całkowitego odejścia od zakupów w sklepach fizycznych</w:t>
      </w:r>
    </w:p>
    <w:p w14:paraId="00000002" w14:textId="77777777" w:rsidR="00CA790F" w:rsidRPr="00CD1F2E" w:rsidRDefault="00CA790F">
      <w:pPr>
        <w:rPr>
          <w:rFonts w:asciiTheme="majorHAnsi" w:hAnsiTheme="majorHAnsi" w:cstheme="majorHAnsi"/>
          <w:sz w:val="20"/>
        </w:rPr>
      </w:pPr>
    </w:p>
    <w:p w14:paraId="71E34F32" w14:textId="23311AAF" w:rsidR="003001B6" w:rsidRPr="00E95FED" w:rsidRDefault="00425E44" w:rsidP="003001B6">
      <w:pPr>
        <w:jc w:val="both"/>
        <w:rPr>
          <w:rFonts w:asciiTheme="majorHAnsi" w:hAnsiTheme="majorHAnsi" w:cstheme="majorHAnsi"/>
          <w:sz w:val="20"/>
        </w:rPr>
      </w:pPr>
      <w:r w:rsidRPr="0086171F">
        <w:rPr>
          <w:rFonts w:asciiTheme="majorHAnsi" w:hAnsiTheme="majorHAnsi" w:cstheme="majorHAnsi"/>
          <w:b/>
          <w:sz w:val="20"/>
        </w:rPr>
        <w:t xml:space="preserve">Zachowania dzisiejszych konsumentów zmieniły się </w:t>
      </w:r>
      <w:r w:rsidR="0086171F" w:rsidRPr="0086171F">
        <w:rPr>
          <w:rFonts w:asciiTheme="majorHAnsi" w:hAnsiTheme="majorHAnsi" w:cstheme="majorHAnsi"/>
          <w:b/>
          <w:sz w:val="20"/>
        </w:rPr>
        <w:t>znacznie</w:t>
      </w:r>
      <w:r w:rsidRPr="0086171F">
        <w:rPr>
          <w:rFonts w:asciiTheme="majorHAnsi" w:hAnsiTheme="majorHAnsi" w:cstheme="majorHAnsi"/>
          <w:b/>
          <w:sz w:val="20"/>
        </w:rPr>
        <w:t xml:space="preserve"> w ciągu ostatnich 18 miesięcy, a </w:t>
      </w:r>
      <w:r w:rsidR="0086171F" w:rsidRPr="0086171F">
        <w:rPr>
          <w:rFonts w:asciiTheme="majorHAnsi" w:hAnsiTheme="majorHAnsi" w:cstheme="majorHAnsi"/>
          <w:b/>
          <w:sz w:val="20"/>
        </w:rPr>
        <w:t>równocześnie ewoluowały ich oczekiwania</w:t>
      </w:r>
      <w:r w:rsidRPr="0086171F">
        <w:rPr>
          <w:rFonts w:asciiTheme="majorHAnsi" w:hAnsiTheme="majorHAnsi" w:cstheme="majorHAnsi"/>
          <w:b/>
          <w:sz w:val="20"/>
        </w:rPr>
        <w:t xml:space="preserve">. Jak sugerują </w:t>
      </w:r>
      <w:hyperlink r:id="rId8" w:history="1">
        <w:r w:rsidR="00A97B52" w:rsidRPr="00A97B52">
          <w:rPr>
            <w:rStyle w:val="Hipercze"/>
            <w:rFonts w:asciiTheme="majorHAnsi" w:hAnsiTheme="majorHAnsi" w:cstheme="majorHAnsi"/>
            <w:b/>
            <w:sz w:val="20"/>
          </w:rPr>
          <w:t xml:space="preserve">najnowsze </w:t>
        </w:r>
        <w:r w:rsidRPr="00A97B52">
          <w:rPr>
            <w:rStyle w:val="Hipercze"/>
            <w:rFonts w:asciiTheme="majorHAnsi" w:hAnsiTheme="majorHAnsi" w:cstheme="majorHAnsi"/>
            <w:b/>
            <w:sz w:val="20"/>
          </w:rPr>
          <w:t>badania</w:t>
        </w:r>
        <w:r w:rsidR="00A97B52" w:rsidRPr="00A97B52">
          <w:rPr>
            <w:rStyle w:val="Hipercze"/>
            <w:rFonts w:asciiTheme="majorHAnsi" w:hAnsiTheme="majorHAnsi" w:cstheme="majorHAnsi"/>
            <w:b/>
            <w:sz w:val="20"/>
          </w:rPr>
          <w:t xml:space="preserve"> Capgemini</w:t>
        </w:r>
      </w:hyperlink>
      <w:bookmarkStart w:id="0" w:name="_GoBack"/>
      <w:bookmarkEnd w:id="0"/>
      <w:r w:rsidRPr="0086171F">
        <w:rPr>
          <w:rFonts w:asciiTheme="majorHAnsi" w:hAnsiTheme="majorHAnsi" w:cstheme="majorHAnsi"/>
          <w:b/>
          <w:sz w:val="20"/>
        </w:rPr>
        <w:t>, wiele z tych zmian okaże się trwałych</w:t>
      </w:r>
      <w:r w:rsidR="003001B6">
        <w:rPr>
          <w:rFonts w:asciiTheme="majorHAnsi" w:hAnsiTheme="majorHAnsi" w:cstheme="majorHAnsi"/>
          <w:b/>
          <w:sz w:val="20"/>
        </w:rPr>
        <w:t xml:space="preserve"> – globalna pandemia</w:t>
      </w:r>
      <w:r w:rsidR="003001B6" w:rsidRPr="003001B6">
        <w:rPr>
          <w:rFonts w:asciiTheme="majorHAnsi" w:hAnsiTheme="majorHAnsi" w:cstheme="majorHAnsi"/>
          <w:b/>
          <w:sz w:val="20"/>
        </w:rPr>
        <w:t xml:space="preserve"> doprowadziła do transformacji</w:t>
      </w:r>
      <w:r w:rsidR="003001B6">
        <w:rPr>
          <w:rFonts w:asciiTheme="majorHAnsi" w:hAnsiTheme="majorHAnsi" w:cstheme="majorHAnsi"/>
          <w:b/>
          <w:sz w:val="20"/>
        </w:rPr>
        <w:t xml:space="preserve"> zachowań kupujących</w:t>
      </w:r>
      <w:r w:rsidR="00D03094">
        <w:rPr>
          <w:rFonts w:asciiTheme="majorHAnsi" w:hAnsiTheme="majorHAnsi" w:cstheme="majorHAnsi"/>
          <w:b/>
          <w:sz w:val="20"/>
        </w:rPr>
        <w:t>.</w:t>
      </w:r>
    </w:p>
    <w:p w14:paraId="386231E4" w14:textId="77777777" w:rsidR="003001B6" w:rsidRPr="00E95FED" w:rsidRDefault="003001B6" w:rsidP="003001B6">
      <w:pPr>
        <w:jc w:val="both"/>
        <w:rPr>
          <w:rFonts w:asciiTheme="majorHAnsi" w:hAnsiTheme="majorHAnsi" w:cstheme="majorHAnsi"/>
          <w:sz w:val="20"/>
        </w:rPr>
      </w:pPr>
    </w:p>
    <w:p w14:paraId="2A20D411" w14:textId="1B38D4B5" w:rsidR="003001B6" w:rsidRPr="00402151" w:rsidRDefault="00402151" w:rsidP="00402151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- </w:t>
      </w:r>
      <w:r w:rsidR="003001B6" w:rsidRPr="00402151">
        <w:rPr>
          <w:rFonts w:asciiTheme="majorHAnsi" w:hAnsiTheme="majorHAnsi" w:cstheme="majorHAnsi"/>
          <w:b/>
          <w:sz w:val="20"/>
        </w:rPr>
        <w:t>25 proc. konsumentów uważa, że znacznie rzadziej będzie robić zakupy w sklepach stacjonarnych i centrach handlowych w przyszłości.</w:t>
      </w:r>
    </w:p>
    <w:p w14:paraId="48745AA8" w14:textId="0BAB4FBC" w:rsidR="003001B6" w:rsidRPr="00402151" w:rsidRDefault="00402151" w:rsidP="00402151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- </w:t>
      </w:r>
      <w:r w:rsidR="003001B6" w:rsidRPr="00402151">
        <w:rPr>
          <w:rFonts w:asciiTheme="majorHAnsi" w:hAnsiTheme="majorHAnsi" w:cstheme="majorHAnsi"/>
          <w:b/>
          <w:sz w:val="20"/>
        </w:rPr>
        <w:t>40 proc. kupujących deklaruje, że prawdopodobnie będzie kontynuować zakupy wszystkich artykułów spożywczych online.</w:t>
      </w:r>
    </w:p>
    <w:p w14:paraId="32C6A7A3" w14:textId="26E67BC1" w:rsidR="003001B6" w:rsidRPr="00146DBE" w:rsidRDefault="00402151" w:rsidP="00402151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- </w:t>
      </w:r>
      <w:r w:rsidR="003001B6" w:rsidRPr="00402151">
        <w:rPr>
          <w:rFonts w:asciiTheme="majorHAnsi" w:hAnsiTheme="majorHAnsi" w:cstheme="majorHAnsi"/>
          <w:b/>
          <w:sz w:val="20"/>
        </w:rPr>
        <w:t>O 27 proc. wzrosło korzystanie z kas samoobsługowych i usług zbliżeniowych w porównaniu do okresu przed pandemią.</w:t>
      </w:r>
    </w:p>
    <w:p w14:paraId="0A19F26F" w14:textId="2266B82B" w:rsidR="003001B6" w:rsidRPr="00146DBE" w:rsidRDefault="00402151" w:rsidP="00402151">
      <w:pPr>
        <w:jc w:val="both"/>
        <w:rPr>
          <w:rFonts w:asciiTheme="majorHAnsi" w:hAnsiTheme="majorHAnsi" w:cstheme="majorHAnsi"/>
          <w:b/>
          <w:sz w:val="20"/>
        </w:rPr>
      </w:pPr>
      <w:r w:rsidRPr="00146DBE">
        <w:rPr>
          <w:rFonts w:asciiTheme="majorHAnsi" w:hAnsiTheme="majorHAnsi" w:cstheme="majorHAnsi"/>
          <w:b/>
          <w:sz w:val="20"/>
        </w:rPr>
        <w:t xml:space="preserve">- </w:t>
      </w:r>
      <w:r w:rsidR="003001B6" w:rsidRPr="00146DBE">
        <w:rPr>
          <w:rFonts w:asciiTheme="majorHAnsi" w:hAnsiTheme="majorHAnsi" w:cstheme="majorHAnsi"/>
          <w:b/>
          <w:sz w:val="20"/>
        </w:rPr>
        <w:t xml:space="preserve">53 proc. konsumentów zaczęło kupować produkty nowych marek w czasie </w:t>
      </w:r>
      <w:r w:rsidR="00146DBE" w:rsidRPr="00146DBE">
        <w:rPr>
          <w:rFonts w:asciiTheme="majorHAnsi" w:hAnsiTheme="majorHAnsi" w:cstheme="majorHAnsi"/>
          <w:b/>
          <w:sz w:val="20"/>
        </w:rPr>
        <w:t>pandemii</w:t>
      </w:r>
      <w:r w:rsidR="003001B6" w:rsidRPr="00146DBE">
        <w:rPr>
          <w:rFonts w:asciiTheme="majorHAnsi" w:hAnsiTheme="majorHAnsi" w:cstheme="majorHAnsi"/>
          <w:b/>
          <w:sz w:val="20"/>
        </w:rPr>
        <w:t>, a 11 proc. z nich będzie kontynuować korzystanie usług nowych producentów w przyszłości.</w:t>
      </w:r>
    </w:p>
    <w:p w14:paraId="2076341D" w14:textId="2F6A7712" w:rsidR="003001B6" w:rsidRPr="00146DBE" w:rsidRDefault="00402151" w:rsidP="00402151">
      <w:pPr>
        <w:jc w:val="both"/>
        <w:rPr>
          <w:rFonts w:asciiTheme="majorHAnsi" w:hAnsiTheme="majorHAnsi" w:cstheme="majorHAnsi"/>
          <w:b/>
          <w:sz w:val="20"/>
        </w:rPr>
      </w:pPr>
      <w:r w:rsidRPr="00146DBE">
        <w:rPr>
          <w:rFonts w:asciiTheme="majorHAnsi" w:hAnsiTheme="majorHAnsi" w:cstheme="majorHAnsi"/>
          <w:b/>
          <w:sz w:val="20"/>
        </w:rPr>
        <w:t xml:space="preserve">- </w:t>
      </w:r>
      <w:r w:rsidR="003001B6" w:rsidRPr="00146DBE">
        <w:rPr>
          <w:rFonts w:asciiTheme="majorHAnsi" w:hAnsiTheme="majorHAnsi" w:cstheme="majorHAnsi"/>
          <w:b/>
          <w:sz w:val="20"/>
        </w:rPr>
        <w:t>W czasie kryzysu</w:t>
      </w:r>
      <w:r w:rsidR="00146DBE" w:rsidRPr="00146DBE">
        <w:rPr>
          <w:rFonts w:asciiTheme="majorHAnsi" w:hAnsiTheme="majorHAnsi" w:cstheme="majorHAnsi"/>
          <w:b/>
          <w:sz w:val="20"/>
        </w:rPr>
        <w:t xml:space="preserve"> wywołanego pandemią</w:t>
      </w:r>
      <w:r w:rsidR="003001B6" w:rsidRPr="00146DBE">
        <w:rPr>
          <w:rFonts w:asciiTheme="majorHAnsi" w:hAnsiTheme="majorHAnsi" w:cstheme="majorHAnsi"/>
          <w:b/>
          <w:sz w:val="20"/>
        </w:rPr>
        <w:t xml:space="preserve"> wydatki na zakup</w:t>
      </w:r>
      <w:r w:rsidR="006479B7" w:rsidRPr="00146DBE">
        <w:rPr>
          <w:rFonts w:asciiTheme="majorHAnsi" w:hAnsiTheme="majorHAnsi" w:cstheme="majorHAnsi"/>
          <w:b/>
          <w:sz w:val="20"/>
        </w:rPr>
        <w:t>y online wzrosły o 17-22 proc. O</w:t>
      </w:r>
      <w:r w:rsidR="003001B6" w:rsidRPr="00146DBE">
        <w:rPr>
          <w:rFonts w:asciiTheme="majorHAnsi" w:hAnsiTheme="majorHAnsi" w:cstheme="majorHAnsi"/>
          <w:b/>
          <w:sz w:val="20"/>
        </w:rPr>
        <w:t>czekuje się, że wzrost ten się utrzyma.</w:t>
      </w:r>
    </w:p>
    <w:p w14:paraId="7205F299" w14:textId="77777777" w:rsidR="003001B6" w:rsidRDefault="003001B6" w:rsidP="0086171F">
      <w:pPr>
        <w:jc w:val="both"/>
        <w:rPr>
          <w:rFonts w:asciiTheme="majorHAnsi" w:hAnsiTheme="majorHAnsi" w:cstheme="majorHAnsi"/>
          <w:b/>
          <w:sz w:val="20"/>
        </w:rPr>
      </w:pPr>
    </w:p>
    <w:p w14:paraId="442C5A84" w14:textId="1B43A841" w:rsidR="00425E44" w:rsidRPr="003001B6" w:rsidRDefault="00425E44" w:rsidP="0086171F">
      <w:pPr>
        <w:jc w:val="both"/>
        <w:rPr>
          <w:rFonts w:asciiTheme="majorHAnsi" w:hAnsiTheme="majorHAnsi" w:cstheme="majorHAnsi"/>
          <w:sz w:val="20"/>
        </w:rPr>
      </w:pPr>
      <w:r w:rsidRPr="003001B6">
        <w:rPr>
          <w:rFonts w:asciiTheme="majorHAnsi" w:hAnsiTheme="majorHAnsi" w:cstheme="majorHAnsi"/>
          <w:sz w:val="20"/>
        </w:rPr>
        <w:t xml:space="preserve">Dzisiejszy konsument dokonuje zakupów </w:t>
      </w:r>
      <w:r w:rsidR="00FE3930">
        <w:rPr>
          <w:rFonts w:asciiTheme="majorHAnsi" w:hAnsiTheme="majorHAnsi" w:cstheme="majorHAnsi"/>
          <w:sz w:val="20"/>
        </w:rPr>
        <w:t>korzystając z</w:t>
      </w:r>
      <w:r w:rsidRPr="003001B6">
        <w:rPr>
          <w:rFonts w:asciiTheme="majorHAnsi" w:hAnsiTheme="majorHAnsi" w:cstheme="majorHAnsi"/>
          <w:sz w:val="20"/>
        </w:rPr>
        <w:t xml:space="preserve"> wielu kanał</w:t>
      </w:r>
      <w:r w:rsidR="00FE3930">
        <w:rPr>
          <w:rFonts w:asciiTheme="majorHAnsi" w:hAnsiTheme="majorHAnsi" w:cstheme="majorHAnsi"/>
          <w:sz w:val="20"/>
        </w:rPr>
        <w:t>ów</w:t>
      </w:r>
      <w:r w:rsidR="0086171F" w:rsidRPr="003001B6">
        <w:rPr>
          <w:rFonts w:asciiTheme="majorHAnsi" w:hAnsiTheme="majorHAnsi" w:cstheme="majorHAnsi"/>
          <w:sz w:val="20"/>
        </w:rPr>
        <w:t xml:space="preserve"> – wraca </w:t>
      </w:r>
      <w:r w:rsidRPr="003001B6">
        <w:rPr>
          <w:rFonts w:asciiTheme="majorHAnsi" w:hAnsiTheme="majorHAnsi" w:cstheme="majorHAnsi"/>
          <w:sz w:val="20"/>
        </w:rPr>
        <w:t xml:space="preserve">do </w:t>
      </w:r>
      <w:r w:rsidR="00D03094">
        <w:rPr>
          <w:rFonts w:asciiTheme="majorHAnsi" w:hAnsiTheme="majorHAnsi" w:cstheme="majorHAnsi"/>
          <w:sz w:val="20"/>
        </w:rPr>
        <w:t>sklepów</w:t>
      </w:r>
      <w:r w:rsidRPr="003001B6">
        <w:rPr>
          <w:rFonts w:asciiTheme="majorHAnsi" w:hAnsiTheme="majorHAnsi" w:cstheme="majorHAnsi"/>
          <w:sz w:val="20"/>
        </w:rPr>
        <w:t xml:space="preserve"> stacjonarnych, ale planuje też kontynuować zakupy online, </w:t>
      </w:r>
      <w:r w:rsidR="0086171F" w:rsidRPr="003001B6">
        <w:rPr>
          <w:rFonts w:asciiTheme="majorHAnsi" w:hAnsiTheme="majorHAnsi" w:cstheme="majorHAnsi"/>
          <w:sz w:val="20"/>
        </w:rPr>
        <w:t>do czego przyzwyczaił nas okres</w:t>
      </w:r>
      <w:r w:rsidRPr="003001B6">
        <w:rPr>
          <w:rFonts w:asciiTheme="majorHAnsi" w:hAnsiTheme="majorHAnsi" w:cstheme="majorHAnsi"/>
          <w:sz w:val="20"/>
        </w:rPr>
        <w:t xml:space="preserve"> pandemii. Oczekuje</w:t>
      </w:r>
      <w:r w:rsidR="006479B7">
        <w:rPr>
          <w:rFonts w:asciiTheme="majorHAnsi" w:hAnsiTheme="majorHAnsi" w:cstheme="majorHAnsi"/>
          <w:sz w:val="20"/>
        </w:rPr>
        <w:t xml:space="preserve">my </w:t>
      </w:r>
      <w:r w:rsidR="002E31C3">
        <w:rPr>
          <w:rFonts w:asciiTheme="majorHAnsi" w:hAnsiTheme="majorHAnsi" w:cstheme="majorHAnsi"/>
          <w:sz w:val="20"/>
        </w:rPr>
        <w:t>również szybkiej i</w:t>
      </w:r>
      <w:r w:rsidRPr="003001B6">
        <w:rPr>
          <w:rFonts w:asciiTheme="majorHAnsi" w:hAnsiTheme="majorHAnsi" w:cstheme="majorHAnsi"/>
          <w:sz w:val="20"/>
        </w:rPr>
        <w:t xml:space="preserve"> łatwej dostawy i realizacji</w:t>
      </w:r>
      <w:r w:rsidR="008317C9">
        <w:rPr>
          <w:rFonts w:asciiTheme="majorHAnsi" w:hAnsiTheme="majorHAnsi" w:cstheme="majorHAnsi"/>
          <w:sz w:val="20"/>
        </w:rPr>
        <w:t xml:space="preserve"> zamówienia</w:t>
      </w:r>
      <w:r w:rsidRPr="003001B6">
        <w:rPr>
          <w:rFonts w:asciiTheme="majorHAnsi" w:hAnsiTheme="majorHAnsi" w:cstheme="majorHAnsi"/>
          <w:sz w:val="20"/>
        </w:rPr>
        <w:t>, niezależnie od tego, czy robi</w:t>
      </w:r>
      <w:r w:rsidR="006479B7">
        <w:rPr>
          <w:rFonts w:asciiTheme="majorHAnsi" w:hAnsiTheme="majorHAnsi" w:cstheme="majorHAnsi"/>
          <w:sz w:val="20"/>
        </w:rPr>
        <w:t>my</w:t>
      </w:r>
      <w:r w:rsidR="002E31C3">
        <w:rPr>
          <w:rFonts w:asciiTheme="majorHAnsi" w:hAnsiTheme="majorHAnsi" w:cstheme="majorHAnsi"/>
          <w:sz w:val="20"/>
        </w:rPr>
        <w:t xml:space="preserve"> zakupy online</w:t>
      </w:r>
      <w:r w:rsidRPr="003001B6">
        <w:rPr>
          <w:rFonts w:asciiTheme="majorHAnsi" w:hAnsiTheme="majorHAnsi" w:cstheme="majorHAnsi"/>
          <w:sz w:val="20"/>
        </w:rPr>
        <w:t xml:space="preserve"> czy offline. </w:t>
      </w:r>
      <w:r w:rsidR="006479B7">
        <w:rPr>
          <w:rFonts w:asciiTheme="majorHAnsi" w:hAnsiTheme="majorHAnsi" w:cstheme="majorHAnsi"/>
          <w:sz w:val="20"/>
        </w:rPr>
        <w:t>Coraz istotniejszy staje się tzw.</w:t>
      </w:r>
      <w:r w:rsidR="0086171F" w:rsidRPr="003001B6">
        <w:rPr>
          <w:rFonts w:asciiTheme="majorHAnsi" w:hAnsiTheme="majorHAnsi" w:cstheme="majorHAnsi"/>
          <w:sz w:val="20"/>
        </w:rPr>
        <w:t xml:space="preserve"> status</w:t>
      </w:r>
      <w:r w:rsidRPr="003001B6">
        <w:rPr>
          <w:rFonts w:asciiTheme="majorHAnsi" w:hAnsiTheme="majorHAnsi" w:cstheme="majorHAnsi"/>
          <w:sz w:val="20"/>
        </w:rPr>
        <w:t xml:space="preserve"> etyczn</w:t>
      </w:r>
      <w:r w:rsidR="0086171F" w:rsidRPr="003001B6">
        <w:rPr>
          <w:rFonts w:asciiTheme="majorHAnsi" w:hAnsiTheme="majorHAnsi" w:cstheme="majorHAnsi"/>
          <w:sz w:val="20"/>
        </w:rPr>
        <w:t>y</w:t>
      </w:r>
      <w:r w:rsidRPr="003001B6">
        <w:rPr>
          <w:rFonts w:asciiTheme="majorHAnsi" w:hAnsiTheme="majorHAnsi" w:cstheme="majorHAnsi"/>
          <w:sz w:val="20"/>
        </w:rPr>
        <w:t xml:space="preserve"> kupo</w:t>
      </w:r>
      <w:r w:rsidR="0086171F" w:rsidRPr="003001B6">
        <w:rPr>
          <w:rFonts w:asciiTheme="majorHAnsi" w:hAnsiTheme="majorHAnsi" w:cstheme="majorHAnsi"/>
          <w:sz w:val="20"/>
        </w:rPr>
        <w:t xml:space="preserve">wanych </w:t>
      </w:r>
      <w:r w:rsidRPr="003001B6">
        <w:rPr>
          <w:rFonts w:asciiTheme="majorHAnsi" w:hAnsiTheme="majorHAnsi" w:cstheme="majorHAnsi"/>
          <w:sz w:val="20"/>
        </w:rPr>
        <w:t xml:space="preserve">produktów </w:t>
      </w:r>
      <w:r w:rsidR="008317C9">
        <w:rPr>
          <w:rFonts w:asciiTheme="majorHAnsi" w:hAnsiTheme="majorHAnsi" w:cstheme="majorHAnsi"/>
          <w:sz w:val="20"/>
        </w:rPr>
        <w:t>(</w:t>
      </w:r>
      <w:r w:rsidRPr="003001B6">
        <w:rPr>
          <w:rFonts w:asciiTheme="majorHAnsi" w:hAnsiTheme="majorHAnsi" w:cstheme="majorHAnsi"/>
          <w:sz w:val="20"/>
        </w:rPr>
        <w:t>a także firm, od których je kupuje</w:t>
      </w:r>
      <w:r w:rsidR="0086171F" w:rsidRPr="003001B6">
        <w:rPr>
          <w:rFonts w:asciiTheme="majorHAnsi" w:hAnsiTheme="majorHAnsi" w:cstheme="majorHAnsi"/>
          <w:sz w:val="20"/>
        </w:rPr>
        <w:t>my</w:t>
      </w:r>
      <w:r w:rsidR="008317C9">
        <w:rPr>
          <w:rFonts w:asciiTheme="majorHAnsi" w:hAnsiTheme="majorHAnsi" w:cstheme="majorHAnsi"/>
          <w:sz w:val="20"/>
        </w:rPr>
        <w:t xml:space="preserve">) - </w:t>
      </w:r>
      <w:r w:rsidR="0086171F" w:rsidRPr="003001B6">
        <w:rPr>
          <w:rFonts w:asciiTheme="majorHAnsi" w:hAnsiTheme="majorHAnsi" w:cstheme="majorHAnsi"/>
          <w:sz w:val="20"/>
        </w:rPr>
        <w:t>chcemy mieć</w:t>
      </w:r>
      <w:r w:rsidRPr="003001B6">
        <w:rPr>
          <w:rFonts w:asciiTheme="majorHAnsi" w:hAnsiTheme="majorHAnsi" w:cstheme="majorHAnsi"/>
          <w:sz w:val="20"/>
        </w:rPr>
        <w:t xml:space="preserve"> pewność, że są one zarówno zdrowe w konsumpcji, jak i zrównoważone w produkcji. </w:t>
      </w:r>
      <w:r w:rsidR="00D03094">
        <w:rPr>
          <w:rFonts w:asciiTheme="majorHAnsi" w:hAnsiTheme="majorHAnsi" w:cstheme="majorHAnsi"/>
          <w:sz w:val="20"/>
        </w:rPr>
        <w:t>Klienci są otwarci</w:t>
      </w:r>
      <w:r w:rsidRPr="003001B6">
        <w:rPr>
          <w:rFonts w:asciiTheme="majorHAnsi" w:hAnsiTheme="majorHAnsi" w:cstheme="majorHAnsi"/>
          <w:sz w:val="20"/>
        </w:rPr>
        <w:t xml:space="preserve"> na zamawianie bezpośrednio u </w:t>
      </w:r>
      <w:r w:rsidRPr="00E330C5">
        <w:rPr>
          <w:rFonts w:asciiTheme="majorHAnsi" w:hAnsiTheme="majorHAnsi" w:cstheme="majorHAnsi"/>
          <w:sz w:val="20"/>
        </w:rPr>
        <w:t>ulubionych marek i udostępnianie im swoich dany</w:t>
      </w:r>
      <w:r w:rsidR="006479B7" w:rsidRPr="00E330C5">
        <w:rPr>
          <w:rFonts w:asciiTheme="majorHAnsi" w:hAnsiTheme="majorHAnsi" w:cstheme="majorHAnsi"/>
          <w:sz w:val="20"/>
        </w:rPr>
        <w:t xml:space="preserve">ch, zwłaszcza jeśli dzięki temu docelowo </w:t>
      </w:r>
      <w:r w:rsidR="002E31C3" w:rsidRPr="00E330C5">
        <w:rPr>
          <w:rFonts w:asciiTheme="majorHAnsi" w:hAnsiTheme="majorHAnsi" w:cstheme="majorHAnsi"/>
          <w:sz w:val="20"/>
        </w:rPr>
        <w:t xml:space="preserve">wpłynie to na lepsze doświadczenia </w:t>
      </w:r>
      <w:r w:rsidR="00E330C5">
        <w:rPr>
          <w:rFonts w:asciiTheme="majorHAnsi" w:hAnsiTheme="majorHAnsi" w:cstheme="majorHAnsi"/>
          <w:sz w:val="20"/>
        </w:rPr>
        <w:t>zakupowe</w:t>
      </w:r>
      <w:r w:rsidR="002E31C3" w:rsidRPr="00E330C5">
        <w:rPr>
          <w:rFonts w:asciiTheme="majorHAnsi" w:hAnsiTheme="majorHAnsi" w:cstheme="majorHAnsi"/>
          <w:sz w:val="20"/>
        </w:rPr>
        <w:t>, takie jak np. spersonalizowana oferta</w:t>
      </w:r>
      <w:r w:rsidR="008756CC">
        <w:rPr>
          <w:rFonts w:asciiTheme="majorHAnsi" w:hAnsiTheme="majorHAnsi" w:cstheme="majorHAnsi"/>
          <w:sz w:val="20"/>
        </w:rPr>
        <w:t xml:space="preserve"> czy</w:t>
      </w:r>
      <w:r w:rsidR="002E31C3" w:rsidRPr="00E330C5">
        <w:rPr>
          <w:rFonts w:asciiTheme="majorHAnsi" w:hAnsiTheme="majorHAnsi" w:cstheme="majorHAnsi"/>
          <w:sz w:val="20"/>
        </w:rPr>
        <w:t xml:space="preserve"> preselekcja oferowanych produktów</w:t>
      </w:r>
      <w:r w:rsidR="00E330C5" w:rsidRPr="00E330C5">
        <w:rPr>
          <w:rFonts w:asciiTheme="majorHAnsi" w:hAnsiTheme="majorHAnsi" w:cstheme="majorHAnsi"/>
          <w:sz w:val="20"/>
        </w:rPr>
        <w:t xml:space="preserve"> w oparciu o </w:t>
      </w:r>
      <w:r w:rsidR="00E330C5">
        <w:rPr>
          <w:rFonts w:asciiTheme="majorHAnsi" w:hAnsiTheme="majorHAnsi" w:cstheme="majorHAnsi"/>
          <w:sz w:val="20"/>
        </w:rPr>
        <w:t xml:space="preserve">konkretne </w:t>
      </w:r>
      <w:r w:rsidR="00E330C5" w:rsidRPr="00E330C5">
        <w:rPr>
          <w:rFonts w:asciiTheme="majorHAnsi" w:hAnsiTheme="majorHAnsi" w:cstheme="majorHAnsi"/>
          <w:sz w:val="20"/>
        </w:rPr>
        <w:t>potrzeby konsumenta</w:t>
      </w:r>
      <w:r w:rsidR="002E31C3" w:rsidRPr="00E330C5">
        <w:rPr>
          <w:rFonts w:asciiTheme="majorHAnsi" w:hAnsiTheme="majorHAnsi" w:cstheme="majorHAnsi"/>
          <w:sz w:val="20"/>
        </w:rPr>
        <w:t>.</w:t>
      </w:r>
    </w:p>
    <w:p w14:paraId="37CA2A9C" w14:textId="77777777" w:rsidR="00425E44" w:rsidRDefault="00425E44">
      <w:pPr>
        <w:rPr>
          <w:rFonts w:asciiTheme="majorHAnsi" w:hAnsiTheme="majorHAnsi" w:cstheme="majorHAnsi"/>
          <w:sz w:val="20"/>
        </w:rPr>
      </w:pPr>
    </w:p>
    <w:p w14:paraId="6895DB6A" w14:textId="2E93C494" w:rsidR="00425E44" w:rsidRPr="008756CC" w:rsidRDefault="00425E44" w:rsidP="008756CC">
      <w:pPr>
        <w:jc w:val="both"/>
        <w:rPr>
          <w:rFonts w:asciiTheme="majorHAnsi" w:hAnsiTheme="majorHAnsi" w:cstheme="majorHAnsi"/>
          <w:sz w:val="20"/>
        </w:rPr>
      </w:pPr>
      <w:r w:rsidRPr="008756CC">
        <w:rPr>
          <w:rFonts w:asciiTheme="majorHAnsi" w:hAnsiTheme="majorHAnsi" w:cstheme="majorHAnsi"/>
          <w:sz w:val="20"/>
        </w:rPr>
        <w:t xml:space="preserve">Te trendy i zachowania są bardziej </w:t>
      </w:r>
      <w:r w:rsidR="00402151" w:rsidRPr="008756CC">
        <w:rPr>
          <w:rFonts w:asciiTheme="majorHAnsi" w:hAnsiTheme="majorHAnsi" w:cstheme="majorHAnsi"/>
          <w:sz w:val="20"/>
        </w:rPr>
        <w:t xml:space="preserve">lub mniej </w:t>
      </w:r>
      <w:r w:rsidRPr="008756CC">
        <w:rPr>
          <w:rFonts w:asciiTheme="majorHAnsi" w:hAnsiTheme="majorHAnsi" w:cstheme="majorHAnsi"/>
          <w:sz w:val="20"/>
        </w:rPr>
        <w:t xml:space="preserve">widoczne w </w:t>
      </w:r>
      <w:r w:rsidR="00402151" w:rsidRPr="008756CC">
        <w:rPr>
          <w:rFonts w:asciiTheme="majorHAnsi" w:hAnsiTheme="majorHAnsi" w:cstheme="majorHAnsi"/>
          <w:sz w:val="20"/>
        </w:rPr>
        <w:t>konkretnych</w:t>
      </w:r>
      <w:r w:rsidRPr="008756CC">
        <w:rPr>
          <w:rFonts w:asciiTheme="majorHAnsi" w:hAnsiTheme="majorHAnsi" w:cstheme="majorHAnsi"/>
          <w:sz w:val="20"/>
        </w:rPr>
        <w:t xml:space="preserve"> </w:t>
      </w:r>
      <w:r w:rsidR="00FE3930" w:rsidRPr="008756CC">
        <w:rPr>
          <w:rFonts w:asciiTheme="majorHAnsi" w:hAnsiTheme="majorHAnsi" w:cstheme="majorHAnsi"/>
          <w:sz w:val="20"/>
        </w:rPr>
        <w:t xml:space="preserve">grupach </w:t>
      </w:r>
      <w:r w:rsidRPr="008756CC">
        <w:rPr>
          <w:rFonts w:asciiTheme="majorHAnsi" w:hAnsiTheme="majorHAnsi" w:cstheme="majorHAnsi"/>
          <w:sz w:val="20"/>
        </w:rPr>
        <w:t xml:space="preserve">konsumentów. </w:t>
      </w:r>
      <w:r w:rsidR="00F34300" w:rsidRPr="008756CC">
        <w:rPr>
          <w:rFonts w:asciiTheme="majorHAnsi" w:hAnsiTheme="majorHAnsi" w:cstheme="majorHAnsi"/>
          <w:sz w:val="20"/>
        </w:rPr>
        <w:t>Z</w:t>
      </w:r>
      <w:r w:rsidRPr="008756CC">
        <w:rPr>
          <w:rFonts w:asciiTheme="majorHAnsi" w:hAnsiTheme="majorHAnsi" w:cstheme="majorHAnsi"/>
          <w:sz w:val="20"/>
        </w:rPr>
        <w:t xml:space="preserve"> badań wynika,</w:t>
      </w:r>
      <w:r w:rsidR="00F34300" w:rsidRPr="008756CC">
        <w:rPr>
          <w:rFonts w:asciiTheme="majorHAnsi" w:hAnsiTheme="majorHAnsi" w:cstheme="majorHAnsi"/>
          <w:sz w:val="20"/>
        </w:rPr>
        <w:t xml:space="preserve"> że k</w:t>
      </w:r>
      <w:r w:rsidRPr="008756CC">
        <w:rPr>
          <w:rFonts w:asciiTheme="majorHAnsi" w:hAnsiTheme="majorHAnsi" w:cstheme="majorHAnsi"/>
          <w:sz w:val="20"/>
        </w:rPr>
        <w:t>upujący z pokolenia Z (18–24 lata) są bardziej skłonni płacić</w:t>
      </w:r>
      <w:r w:rsidR="008F7FFD" w:rsidRPr="008756CC">
        <w:rPr>
          <w:rFonts w:asciiTheme="majorHAnsi" w:hAnsiTheme="majorHAnsi" w:cstheme="majorHAnsi"/>
          <w:sz w:val="20"/>
        </w:rPr>
        <w:t xml:space="preserve"> </w:t>
      </w:r>
      <w:r w:rsidR="00CF2F09" w:rsidRPr="008756CC">
        <w:rPr>
          <w:rFonts w:asciiTheme="majorHAnsi" w:hAnsiTheme="majorHAnsi" w:cstheme="majorHAnsi"/>
          <w:sz w:val="20"/>
        </w:rPr>
        <w:t>więcej</w:t>
      </w:r>
      <w:r w:rsidRPr="008756CC">
        <w:rPr>
          <w:rFonts w:asciiTheme="majorHAnsi" w:hAnsiTheme="majorHAnsi" w:cstheme="majorHAnsi"/>
          <w:sz w:val="20"/>
        </w:rPr>
        <w:t xml:space="preserve"> za produkty o naturalnych i zrównoważonych właściwościach. </w:t>
      </w:r>
      <w:r w:rsidR="00402151" w:rsidRPr="008756CC">
        <w:rPr>
          <w:rFonts w:asciiTheme="majorHAnsi" w:hAnsiTheme="majorHAnsi" w:cstheme="majorHAnsi"/>
          <w:sz w:val="20"/>
        </w:rPr>
        <w:t>Z kolei k</w:t>
      </w:r>
      <w:r w:rsidRPr="008756CC">
        <w:rPr>
          <w:rFonts w:asciiTheme="majorHAnsi" w:hAnsiTheme="majorHAnsi" w:cstheme="majorHAnsi"/>
          <w:sz w:val="20"/>
        </w:rPr>
        <w:t xml:space="preserve">upujący </w:t>
      </w:r>
      <w:r w:rsidR="00FE3930" w:rsidRPr="008756CC">
        <w:rPr>
          <w:rFonts w:asciiTheme="majorHAnsi" w:hAnsiTheme="majorHAnsi" w:cstheme="majorHAnsi"/>
          <w:sz w:val="20"/>
        </w:rPr>
        <w:t>posiadający dzieci</w:t>
      </w:r>
      <w:r w:rsidRPr="008756CC">
        <w:rPr>
          <w:rFonts w:asciiTheme="majorHAnsi" w:hAnsiTheme="majorHAnsi" w:cstheme="majorHAnsi"/>
          <w:sz w:val="20"/>
        </w:rPr>
        <w:t xml:space="preserve"> </w:t>
      </w:r>
      <w:r w:rsidR="00FE3930" w:rsidRPr="008756CC">
        <w:rPr>
          <w:rFonts w:asciiTheme="majorHAnsi" w:hAnsiTheme="majorHAnsi" w:cstheme="majorHAnsi"/>
          <w:sz w:val="20"/>
        </w:rPr>
        <w:t xml:space="preserve">i zamieszkujący z nimi pod jednym dachem, </w:t>
      </w:r>
      <w:r w:rsidRPr="008756CC">
        <w:rPr>
          <w:rFonts w:asciiTheme="majorHAnsi" w:hAnsiTheme="majorHAnsi" w:cstheme="majorHAnsi"/>
          <w:sz w:val="20"/>
        </w:rPr>
        <w:t xml:space="preserve">bardziej cenią sobie szybką dostawę niż </w:t>
      </w:r>
      <w:r w:rsidR="004C1BBC" w:rsidRPr="008756CC">
        <w:rPr>
          <w:rFonts w:asciiTheme="majorHAnsi" w:hAnsiTheme="majorHAnsi" w:cstheme="majorHAnsi"/>
          <w:sz w:val="20"/>
        </w:rPr>
        <w:t>ci</w:t>
      </w:r>
      <w:r w:rsidR="00862105" w:rsidRPr="008756CC">
        <w:rPr>
          <w:rFonts w:asciiTheme="majorHAnsi" w:hAnsiTheme="majorHAnsi" w:cstheme="majorHAnsi"/>
          <w:sz w:val="20"/>
        </w:rPr>
        <w:t>,</w:t>
      </w:r>
      <w:r w:rsidR="004C1BBC" w:rsidRPr="008756CC">
        <w:rPr>
          <w:rFonts w:asciiTheme="majorHAnsi" w:hAnsiTheme="majorHAnsi" w:cstheme="majorHAnsi"/>
          <w:sz w:val="20"/>
        </w:rPr>
        <w:t xml:space="preserve"> którzy dzieci nie mają</w:t>
      </w:r>
      <w:r w:rsidRPr="008756CC">
        <w:rPr>
          <w:rFonts w:asciiTheme="majorHAnsi" w:hAnsiTheme="majorHAnsi" w:cstheme="majorHAnsi"/>
          <w:sz w:val="20"/>
        </w:rPr>
        <w:t xml:space="preserve">. </w:t>
      </w:r>
      <w:r w:rsidR="004C1BBC" w:rsidRPr="008756CC">
        <w:rPr>
          <w:rFonts w:asciiTheme="majorHAnsi" w:hAnsiTheme="majorHAnsi" w:cstheme="majorHAnsi"/>
          <w:sz w:val="20"/>
        </w:rPr>
        <w:t xml:space="preserve">W przeciwieństwie do </w:t>
      </w:r>
      <w:proofErr w:type="spellStart"/>
      <w:r w:rsidR="004C1BBC" w:rsidRPr="008756CC">
        <w:rPr>
          <w:rFonts w:asciiTheme="majorHAnsi" w:hAnsiTheme="majorHAnsi" w:cstheme="majorHAnsi"/>
          <w:sz w:val="20"/>
        </w:rPr>
        <w:t>Millenialsów</w:t>
      </w:r>
      <w:proofErr w:type="spellEnd"/>
      <w:r w:rsidR="004C1BBC" w:rsidRPr="008756CC">
        <w:rPr>
          <w:rFonts w:asciiTheme="majorHAnsi" w:hAnsiTheme="majorHAnsi" w:cstheme="majorHAnsi"/>
          <w:sz w:val="20"/>
        </w:rPr>
        <w:t xml:space="preserve"> (25‒40</w:t>
      </w:r>
      <w:r w:rsidR="008317C9">
        <w:rPr>
          <w:rFonts w:asciiTheme="majorHAnsi" w:hAnsiTheme="majorHAnsi" w:cstheme="majorHAnsi"/>
          <w:sz w:val="20"/>
        </w:rPr>
        <w:t xml:space="preserve"> lat</w:t>
      </w:r>
      <w:r w:rsidR="004C1BBC" w:rsidRPr="008756CC">
        <w:rPr>
          <w:rFonts w:asciiTheme="majorHAnsi" w:hAnsiTheme="majorHAnsi" w:cstheme="majorHAnsi"/>
          <w:sz w:val="20"/>
        </w:rPr>
        <w:t>) i Generacji Z, w</w:t>
      </w:r>
      <w:r w:rsidRPr="008756CC">
        <w:rPr>
          <w:rFonts w:asciiTheme="majorHAnsi" w:hAnsiTheme="majorHAnsi" w:cstheme="majorHAnsi"/>
          <w:sz w:val="20"/>
        </w:rPr>
        <w:t>iększa część</w:t>
      </w:r>
      <w:r w:rsidR="00E76767" w:rsidRPr="008756CC">
        <w:rPr>
          <w:rFonts w:asciiTheme="majorHAnsi" w:hAnsiTheme="majorHAnsi" w:cstheme="majorHAnsi"/>
          <w:sz w:val="20"/>
        </w:rPr>
        <w:t xml:space="preserve"> tzw.</w:t>
      </w:r>
      <w:r w:rsidRPr="008756CC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8756CC">
        <w:rPr>
          <w:rFonts w:asciiTheme="majorHAnsi" w:hAnsiTheme="majorHAnsi" w:cstheme="majorHAnsi"/>
          <w:sz w:val="20"/>
        </w:rPr>
        <w:t>Boomerów</w:t>
      </w:r>
      <w:proofErr w:type="spellEnd"/>
      <w:r w:rsidRPr="008756CC">
        <w:rPr>
          <w:rFonts w:asciiTheme="majorHAnsi" w:hAnsiTheme="majorHAnsi" w:cstheme="majorHAnsi"/>
          <w:sz w:val="20"/>
        </w:rPr>
        <w:t xml:space="preserve"> (57‒75</w:t>
      </w:r>
      <w:r w:rsidR="008317C9">
        <w:rPr>
          <w:rFonts w:asciiTheme="majorHAnsi" w:hAnsiTheme="majorHAnsi" w:cstheme="majorHAnsi"/>
          <w:sz w:val="20"/>
        </w:rPr>
        <w:t xml:space="preserve"> lat</w:t>
      </w:r>
      <w:r w:rsidRPr="008756CC">
        <w:rPr>
          <w:rFonts w:asciiTheme="majorHAnsi" w:hAnsiTheme="majorHAnsi" w:cstheme="majorHAnsi"/>
          <w:sz w:val="20"/>
        </w:rPr>
        <w:t xml:space="preserve">) wróciła już dziś do zakupów w sklepach </w:t>
      </w:r>
      <w:r w:rsidR="004C1BBC" w:rsidRPr="008756CC">
        <w:rPr>
          <w:rFonts w:asciiTheme="majorHAnsi" w:hAnsiTheme="majorHAnsi" w:cstheme="majorHAnsi"/>
          <w:sz w:val="20"/>
        </w:rPr>
        <w:t>stacjonarnych</w:t>
      </w:r>
      <w:r w:rsidR="008756CC">
        <w:rPr>
          <w:rFonts w:asciiTheme="majorHAnsi" w:hAnsiTheme="majorHAnsi" w:cstheme="majorHAnsi"/>
          <w:sz w:val="20"/>
        </w:rPr>
        <w:t>.</w:t>
      </w:r>
    </w:p>
    <w:p w14:paraId="7921AAE4" w14:textId="77777777" w:rsidR="00E95FED" w:rsidRDefault="00E95FED" w:rsidP="00425E44">
      <w:pPr>
        <w:rPr>
          <w:rFonts w:asciiTheme="majorHAnsi" w:hAnsiTheme="majorHAnsi" w:cstheme="majorHAnsi"/>
          <w:sz w:val="20"/>
        </w:rPr>
      </w:pPr>
    </w:p>
    <w:p w14:paraId="12D714EB" w14:textId="604A307E" w:rsidR="00E76767" w:rsidRPr="00E76767" w:rsidRDefault="00E76767" w:rsidP="00425E44">
      <w:pPr>
        <w:rPr>
          <w:rFonts w:asciiTheme="majorHAnsi" w:hAnsiTheme="majorHAnsi" w:cstheme="majorHAnsi"/>
          <w:b/>
          <w:sz w:val="20"/>
        </w:rPr>
      </w:pPr>
      <w:r w:rsidRPr="00E76767">
        <w:rPr>
          <w:rFonts w:asciiTheme="majorHAnsi" w:hAnsiTheme="majorHAnsi" w:cstheme="majorHAnsi"/>
          <w:b/>
          <w:sz w:val="20"/>
        </w:rPr>
        <w:t>Duże wyzwanie dla branży spożywczej</w:t>
      </w:r>
    </w:p>
    <w:p w14:paraId="72ADE866" w14:textId="13DB9AE1" w:rsidR="006479B7" w:rsidRDefault="006479B7" w:rsidP="00E76767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To przede wszystkim a</w:t>
      </w:r>
      <w:r w:rsidR="00BD5545" w:rsidRPr="00CD1F2E">
        <w:rPr>
          <w:rFonts w:asciiTheme="majorHAnsi" w:hAnsiTheme="majorHAnsi" w:cstheme="majorHAnsi"/>
          <w:sz w:val="20"/>
        </w:rPr>
        <w:t xml:space="preserve">rtykuły spożywcze i towary masowe są w trakcie intensywnego, przedłużającego się okresu transformacji. </w:t>
      </w:r>
      <w:r>
        <w:rPr>
          <w:rFonts w:asciiTheme="majorHAnsi" w:hAnsiTheme="majorHAnsi" w:cstheme="majorHAnsi"/>
          <w:sz w:val="20"/>
        </w:rPr>
        <w:t xml:space="preserve">W tym obszarze częściej niż w innych, konsument stawiał dotychczas na zakupy fizyczne, co obecnie ulega </w:t>
      </w:r>
      <w:r w:rsidR="00402151">
        <w:rPr>
          <w:rFonts w:asciiTheme="majorHAnsi" w:hAnsiTheme="majorHAnsi" w:cstheme="majorHAnsi"/>
          <w:sz w:val="20"/>
        </w:rPr>
        <w:t>zmianie</w:t>
      </w:r>
      <w:r>
        <w:rPr>
          <w:rFonts w:asciiTheme="majorHAnsi" w:hAnsiTheme="majorHAnsi" w:cstheme="majorHAnsi"/>
          <w:sz w:val="20"/>
        </w:rPr>
        <w:t xml:space="preserve">. </w:t>
      </w:r>
      <w:r w:rsidR="004C1BBC">
        <w:rPr>
          <w:rFonts w:asciiTheme="majorHAnsi" w:hAnsiTheme="majorHAnsi" w:cstheme="majorHAnsi"/>
          <w:sz w:val="20"/>
        </w:rPr>
        <w:t xml:space="preserve">Te zmiany dają sklepom spożywczym szansę zrobienia kroku naprzód oraz stwarzają </w:t>
      </w:r>
      <w:r w:rsidR="004C1BBC">
        <w:rPr>
          <w:rFonts w:asciiTheme="majorHAnsi" w:hAnsiTheme="majorHAnsi" w:cstheme="majorHAnsi"/>
          <w:sz w:val="20"/>
        </w:rPr>
        <w:lastRenderedPageBreak/>
        <w:t>możliwość</w:t>
      </w:r>
      <w:r w:rsidR="004C1BBC" w:rsidDel="004C1BBC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nie tylko sprostania </w:t>
      </w:r>
      <w:r w:rsidR="00BD5545" w:rsidRPr="00CD1F2E">
        <w:rPr>
          <w:rFonts w:asciiTheme="majorHAnsi" w:hAnsiTheme="majorHAnsi" w:cstheme="majorHAnsi"/>
          <w:sz w:val="20"/>
        </w:rPr>
        <w:t>dzisiejszym</w:t>
      </w:r>
      <w:r>
        <w:rPr>
          <w:rFonts w:asciiTheme="majorHAnsi" w:hAnsiTheme="majorHAnsi" w:cstheme="majorHAnsi"/>
          <w:sz w:val="20"/>
        </w:rPr>
        <w:t xml:space="preserve"> wyzwaniom, ale także całkowitego</w:t>
      </w:r>
      <w:r w:rsidR="00BD5545" w:rsidRPr="00CD1F2E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przedefiniowania roli</w:t>
      </w:r>
      <w:r w:rsidR="00BD5545" w:rsidRPr="00CD1F2E">
        <w:rPr>
          <w:rFonts w:asciiTheme="majorHAnsi" w:hAnsiTheme="majorHAnsi" w:cstheme="majorHAnsi"/>
          <w:sz w:val="20"/>
        </w:rPr>
        <w:t>, jaką odgrywają w życiu klientów</w:t>
      </w:r>
      <w:r>
        <w:rPr>
          <w:rFonts w:asciiTheme="majorHAnsi" w:hAnsiTheme="majorHAnsi" w:cstheme="majorHAnsi"/>
          <w:sz w:val="20"/>
        </w:rPr>
        <w:t xml:space="preserve"> w perspektywie długofalowej</w:t>
      </w:r>
      <w:r w:rsidR="00BD5545" w:rsidRPr="00CD1F2E">
        <w:rPr>
          <w:rFonts w:asciiTheme="majorHAnsi" w:hAnsiTheme="majorHAnsi" w:cstheme="majorHAnsi"/>
          <w:sz w:val="20"/>
        </w:rPr>
        <w:t>.</w:t>
      </w:r>
      <w:r w:rsidR="00E76767">
        <w:rPr>
          <w:rFonts w:asciiTheme="majorHAnsi" w:hAnsiTheme="majorHAnsi" w:cstheme="majorHAnsi"/>
          <w:sz w:val="20"/>
        </w:rPr>
        <w:t xml:space="preserve"> </w:t>
      </w:r>
    </w:p>
    <w:p w14:paraId="2D798923" w14:textId="77777777" w:rsidR="006479B7" w:rsidRDefault="006479B7" w:rsidP="00E76767">
      <w:pPr>
        <w:jc w:val="both"/>
        <w:rPr>
          <w:rFonts w:asciiTheme="majorHAnsi" w:hAnsiTheme="majorHAnsi" w:cstheme="majorHAnsi"/>
          <w:sz w:val="20"/>
        </w:rPr>
      </w:pPr>
    </w:p>
    <w:p w14:paraId="00000005" w14:textId="73AE8D53" w:rsidR="00CA790F" w:rsidRPr="00CD1F2E" w:rsidRDefault="00BD5545" w:rsidP="00E76767">
      <w:pPr>
        <w:jc w:val="both"/>
        <w:rPr>
          <w:rFonts w:asciiTheme="majorHAnsi" w:hAnsiTheme="majorHAnsi" w:cstheme="majorHAnsi"/>
          <w:sz w:val="20"/>
        </w:rPr>
      </w:pPr>
      <w:r w:rsidRPr="00CD1F2E">
        <w:rPr>
          <w:rFonts w:asciiTheme="majorHAnsi" w:hAnsiTheme="majorHAnsi" w:cstheme="majorHAnsi"/>
          <w:sz w:val="20"/>
        </w:rPr>
        <w:t>Aby sklep spożywczy pozostał dziś konkurencyjny, wymaga nieustann</w:t>
      </w:r>
      <w:r w:rsidR="008D36BA">
        <w:rPr>
          <w:rFonts w:asciiTheme="majorHAnsi" w:hAnsiTheme="majorHAnsi" w:cstheme="majorHAnsi"/>
          <w:sz w:val="20"/>
        </w:rPr>
        <w:t>i</w:t>
      </w:r>
      <w:r w:rsidRPr="00CD1F2E">
        <w:rPr>
          <w:rFonts w:asciiTheme="majorHAnsi" w:hAnsiTheme="majorHAnsi" w:cstheme="majorHAnsi"/>
          <w:sz w:val="20"/>
        </w:rPr>
        <w:t>e zwinn</w:t>
      </w:r>
      <w:r w:rsidR="008D36BA">
        <w:rPr>
          <w:rFonts w:asciiTheme="majorHAnsi" w:hAnsiTheme="majorHAnsi" w:cstheme="majorHAnsi"/>
          <w:sz w:val="20"/>
        </w:rPr>
        <w:t>ego podejścia</w:t>
      </w:r>
      <w:r w:rsidRPr="00CD1F2E">
        <w:rPr>
          <w:rFonts w:asciiTheme="majorHAnsi" w:hAnsiTheme="majorHAnsi" w:cstheme="majorHAnsi"/>
          <w:sz w:val="20"/>
        </w:rPr>
        <w:t xml:space="preserve">. Przez lata uwaga skupiała się na tym, aby sklepy były atrakcyjne wizualnie, </w:t>
      </w:r>
      <w:r w:rsidR="006479B7">
        <w:rPr>
          <w:rFonts w:asciiTheme="majorHAnsi" w:hAnsiTheme="majorHAnsi" w:cstheme="majorHAnsi"/>
          <w:sz w:val="20"/>
        </w:rPr>
        <w:t>co zmieniło się niemal</w:t>
      </w:r>
      <w:r w:rsidRPr="00CD1F2E">
        <w:rPr>
          <w:rFonts w:asciiTheme="majorHAnsi" w:hAnsiTheme="majorHAnsi" w:cstheme="majorHAnsi"/>
          <w:sz w:val="20"/>
        </w:rPr>
        <w:t xml:space="preserve"> </w:t>
      </w:r>
      <w:r w:rsidR="006479B7">
        <w:rPr>
          <w:rFonts w:asciiTheme="majorHAnsi" w:hAnsiTheme="majorHAnsi" w:cstheme="majorHAnsi"/>
          <w:sz w:val="20"/>
        </w:rPr>
        <w:t>z dnia na dzień wiosną 2020 roku, kiedy</w:t>
      </w:r>
      <w:r w:rsidR="008D36BA">
        <w:rPr>
          <w:rFonts w:asciiTheme="majorHAnsi" w:hAnsiTheme="majorHAnsi" w:cstheme="majorHAnsi"/>
          <w:sz w:val="20"/>
        </w:rPr>
        <w:t xml:space="preserve"> </w:t>
      </w:r>
      <w:r w:rsidRPr="00CD1F2E">
        <w:rPr>
          <w:rFonts w:asciiTheme="majorHAnsi" w:hAnsiTheme="majorHAnsi" w:cstheme="majorHAnsi"/>
          <w:sz w:val="20"/>
        </w:rPr>
        <w:t xml:space="preserve">zapewnienie płynnej obsługi online stało się niezbędne. </w:t>
      </w:r>
      <w:r w:rsidR="006479B7">
        <w:rPr>
          <w:rFonts w:asciiTheme="majorHAnsi" w:hAnsiTheme="majorHAnsi" w:cstheme="majorHAnsi"/>
          <w:sz w:val="20"/>
        </w:rPr>
        <w:t>Dziś</w:t>
      </w:r>
      <w:r w:rsidRPr="00CD1F2E">
        <w:rPr>
          <w:rFonts w:asciiTheme="majorHAnsi" w:hAnsiTheme="majorHAnsi" w:cstheme="majorHAnsi"/>
          <w:sz w:val="20"/>
        </w:rPr>
        <w:t xml:space="preserve"> sprzedawcy walczą o znalezienie innowacyjnych sposobów na połączenie doświadczeń online i</w:t>
      </w:r>
      <w:r w:rsidR="006479B7">
        <w:rPr>
          <w:rFonts w:asciiTheme="majorHAnsi" w:hAnsiTheme="majorHAnsi" w:cstheme="majorHAnsi"/>
          <w:sz w:val="20"/>
        </w:rPr>
        <w:t xml:space="preserve"> tych</w:t>
      </w:r>
      <w:r w:rsidRPr="00CD1F2E">
        <w:rPr>
          <w:rFonts w:asciiTheme="majorHAnsi" w:hAnsiTheme="majorHAnsi" w:cstheme="majorHAnsi"/>
          <w:sz w:val="20"/>
        </w:rPr>
        <w:t xml:space="preserve"> osobistych</w:t>
      </w:r>
      <w:r w:rsidR="006479B7">
        <w:rPr>
          <w:rFonts w:asciiTheme="majorHAnsi" w:hAnsiTheme="majorHAnsi" w:cstheme="majorHAnsi"/>
          <w:sz w:val="20"/>
        </w:rPr>
        <w:t>, kreując</w:t>
      </w:r>
      <w:r w:rsidRPr="00CD1F2E">
        <w:rPr>
          <w:rFonts w:asciiTheme="majorHAnsi" w:hAnsiTheme="majorHAnsi" w:cstheme="majorHAnsi"/>
          <w:sz w:val="20"/>
        </w:rPr>
        <w:t xml:space="preserve"> nowe formy bezproblemowych </w:t>
      </w:r>
      <w:r w:rsidR="006479B7">
        <w:rPr>
          <w:rFonts w:asciiTheme="majorHAnsi" w:hAnsiTheme="majorHAnsi" w:cstheme="majorHAnsi"/>
          <w:sz w:val="20"/>
        </w:rPr>
        <w:t xml:space="preserve">i bezpiecznych </w:t>
      </w:r>
      <w:r w:rsidRPr="00CD1F2E">
        <w:rPr>
          <w:rFonts w:asciiTheme="majorHAnsi" w:hAnsiTheme="majorHAnsi" w:cstheme="majorHAnsi"/>
          <w:sz w:val="20"/>
        </w:rPr>
        <w:t>zakupów</w:t>
      </w:r>
      <w:r w:rsidR="006479B7">
        <w:rPr>
          <w:rFonts w:asciiTheme="majorHAnsi" w:hAnsiTheme="majorHAnsi" w:cstheme="majorHAnsi"/>
          <w:sz w:val="20"/>
        </w:rPr>
        <w:t>,</w:t>
      </w:r>
      <w:r w:rsidRPr="00CD1F2E">
        <w:rPr>
          <w:rFonts w:asciiTheme="majorHAnsi" w:hAnsiTheme="majorHAnsi" w:cstheme="majorHAnsi"/>
          <w:sz w:val="20"/>
        </w:rPr>
        <w:t xml:space="preserve"> jednocześnie </w:t>
      </w:r>
      <w:r w:rsidR="00110113">
        <w:rPr>
          <w:rFonts w:asciiTheme="majorHAnsi" w:hAnsiTheme="majorHAnsi" w:cstheme="majorHAnsi"/>
          <w:sz w:val="20"/>
        </w:rPr>
        <w:t>starając się spełniać</w:t>
      </w:r>
      <w:r w:rsidRPr="00CD1F2E">
        <w:rPr>
          <w:rFonts w:asciiTheme="majorHAnsi" w:hAnsiTheme="majorHAnsi" w:cstheme="majorHAnsi"/>
          <w:sz w:val="20"/>
        </w:rPr>
        <w:t xml:space="preserve"> rosnące oczekiwania klientów. W miarę jak przełamują się bariery geograficzne</w:t>
      </w:r>
      <w:r w:rsidR="006479B7">
        <w:rPr>
          <w:rFonts w:asciiTheme="majorHAnsi" w:hAnsiTheme="majorHAnsi" w:cstheme="majorHAnsi"/>
          <w:sz w:val="20"/>
        </w:rPr>
        <w:t xml:space="preserve">, </w:t>
      </w:r>
      <w:r w:rsidRPr="00CD1F2E">
        <w:rPr>
          <w:rFonts w:asciiTheme="majorHAnsi" w:hAnsiTheme="majorHAnsi" w:cstheme="majorHAnsi"/>
          <w:sz w:val="20"/>
        </w:rPr>
        <w:t xml:space="preserve">sklepy spożywcze </w:t>
      </w:r>
      <w:r w:rsidR="00B23421" w:rsidRPr="00CD1F2E">
        <w:rPr>
          <w:rFonts w:asciiTheme="majorHAnsi" w:hAnsiTheme="majorHAnsi" w:cstheme="majorHAnsi"/>
          <w:sz w:val="20"/>
        </w:rPr>
        <w:t xml:space="preserve">na niespotykaną wcześniej skalę </w:t>
      </w:r>
      <w:r w:rsidRPr="00CD1F2E">
        <w:rPr>
          <w:rFonts w:asciiTheme="majorHAnsi" w:hAnsiTheme="majorHAnsi" w:cstheme="majorHAnsi"/>
          <w:sz w:val="20"/>
        </w:rPr>
        <w:t xml:space="preserve">konkurują z </w:t>
      </w:r>
      <w:r w:rsidR="00110113">
        <w:rPr>
          <w:rFonts w:asciiTheme="majorHAnsi" w:hAnsiTheme="majorHAnsi" w:cstheme="majorHAnsi"/>
          <w:sz w:val="20"/>
        </w:rPr>
        <w:t xml:space="preserve">dużymi </w:t>
      </w:r>
      <w:r w:rsidRPr="00CD1F2E">
        <w:rPr>
          <w:rFonts w:asciiTheme="majorHAnsi" w:hAnsiTheme="majorHAnsi" w:cstheme="majorHAnsi"/>
          <w:sz w:val="20"/>
        </w:rPr>
        <w:t xml:space="preserve">sieciami, sklepami specjalistycznymi, </w:t>
      </w:r>
      <w:r w:rsidR="00110113">
        <w:rPr>
          <w:rFonts w:asciiTheme="majorHAnsi" w:hAnsiTheme="majorHAnsi" w:cstheme="majorHAnsi"/>
          <w:sz w:val="20"/>
        </w:rPr>
        <w:t xml:space="preserve">internetowymi, a nawet </w:t>
      </w:r>
      <w:r w:rsidR="00B23421">
        <w:rPr>
          <w:rFonts w:asciiTheme="majorHAnsi" w:hAnsiTheme="majorHAnsi" w:cstheme="majorHAnsi"/>
          <w:sz w:val="20"/>
        </w:rPr>
        <w:t xml:space="preserve">z </w:t>
      </w:r>
      <w:r w:rsidRPr="00CD1F2E">
        <w:rPr>
          <w:rFonts w:asciiTheme="majorHAnsi" w:hAnsiTheme="majorHAnsi" w:cstheme="majorHAnsi"/>
          <w:sz w:val="20"/>
        </w:rPr>
        <w:t>lokalnymi rolnikami. Dzisiejsi klienci mają większy wybór</w:t>
      </w:r>
      <w:r w:rsidR="00110113">
        <w:rPr>
          <w:rFonts w:asciiTheme="majorHAnsi" w:hAnsiTheme="majorHAnsi" w:cstheme="majorHAnsi"/>
          <w:sz w:val="20"/>
        </w:rPr>
        <w:t xml:space="preserve"> i dostęp do</w:t>
      </w:r>
      <w:r w:rsidRPr="00CD1F2E">
        <w:rPr>
          <w:rFonts w:asciiTheme="majorHAnsi" w:hAnsiTheme="majorHAnsi" w:cstheme="majorHAnsi"/>
          <w:sz w:val="20"/>
        </w:rPr>
        <w:t xml:space="preserve"> artykułów spożywczych niż kiedykolwiek </w:t>
      </w:r>
      <w:r w:rsidR="00110113">
        <w:rPr>
          <w:rFonts w:asciiTheme="majorHAnsi" w:hAnsiTheme="majorHAnsi" w:cstheme="majorHAnsi"/>
          <w:sz w:val="20"/>
        </w:rPr>
        <w:t xml:space="preserve">wcześniej </w:t>
      </w:r>
      <w:r w:rsidRPr="00CD1F2E">
        <w:rPr>
          <w:rFonts w:asciiTheme="majorHAnsi" w:hAnsiTheme="majorHAnsi" w:cstheme="majorHAnsi"/>
          <w:sz w:val="20"/>
        </w:rPr>
        <w:t xml:space="preserve">— i </w:t>
      </w:r>
      <w:r w:rsidR="006479B7">
        <w:rPr>
          <w:rFonts w:asciiTheme="majorHAnsi" w:hAnsiTheme="majorHAnsi" w:cstheme="majorHAnsi"/>
          <w:sz w:val="20"/>
        </w:rPr>
        <w:t>mają tego pełną świadomość</w:t>
      </w:r>
      <w:r w:rsidRPr="00CD1F2E">
        <w:rPr>
          <w:rFonts w:asciiTheme="majorHAnsi" w:hAnsiTheme="majorHAnsi" w:cstheme="majorHAnsi"/>
          <w:sz w:val="20"/>
        </w:rPr>
        <w:t>.</w:t>
      </w:r>
    </w:p>
    <w:p w14:paraId="00000006" w14:textId="77777777" w:rsidR="00CA790F" w:rsidRPr="00CD1F2E" w:rsidRDefault="00CA790F">
      <w:pPr>
        <w:rPr>
          <w:rFonts w:asciiTheme="majorHAnsi" w:hAnsiTheme="majorHAnsi" w:cstheme="majorHAnsi"/>
          <w:sz w:val="20"/>
        </w:rPr>
      </w:pPr>
    </w:p>
    <w:p w14:paraId="4B4529E2" w14:textId="04688410" w:rsidR="00402151" w:rsidRPr="00A97B52" w:rsidRDefault="00110113" w:rsidP="00A97B5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A97B52">
        <w:rPr>
          <w:rFonts w:asciiTheme="majorHAnsi" w:hAnsiTheme="majorHAnsi" w:cstheme="majorHAnsi"/>
          <w:sz w:val="20"/>
        </w:rPr>
        <w:t>Oczywiście popyt w fizycznych sklepach spożywczych nie zniknie</w:t>
      </w:r>
      <w:r w:rsidR="00BD5545" w:rsidRPr="00A97B52">
        <w:rPr>
          <w:rFonts w:asciiTheme="majorHAnsi" w:hAnsiTheme="majorHAnsi" w:cstheme="majorHAnsi"/>
          <w:sz w:val="20"/>
        </w:rPr>
        <w:t xml:space="preserve">. </w:t>
      </w:r>
      <w:r w:rsidR="00E330C5" w:rsidRPr="00A97B52">
        <w:rPr>
          <w:rFonts w:asciiTheme="majorHAnsi" w:hAnsiTheme="majorHAnsi" w:cstheme="majorHAnsi"/>
          <w:sz w:val="20"/>
        </w:rPr>
        <w:t>Konsumenci</w:t>
      </w:r>
      <w:r w:rsidR="00BD5545" w:rsidRPr="00A97B52">
        <w:rPr>
          <w:rFonts w:asciiTheme="majorHAnsi" w:hAnsiTheme="majorHAnsi" w:cstheme="majorHAnsi"/>
          <w:sz w:val="20"/>
        </w:rPr>
        <w:t xml:space="preserve"> nadal ce</w:t>
      </w:r>
      <w:r w:rsidRPr="00A97B52">
        <w:rPr>
          <w:rFonts w:asciiTheme="majorHAnsi" w:hAnsiTheme="majorHAnsi" w:cstheme="majorHAnsi"/>
          <w:sz w:val="20"/>
        </w:rPr>
        <w:t>nią sobie dostęp do różnorodnej</w:t>
      </w:r>
      <w:r w:rsidR="00E330C5" w:rsidRPr="00A97B52">
        <w:rPr>
          <w:rFonts w:asciiTheme="majorHAnsi" w:hAnsiTheme="majorHAnsi" w:cstheme="majorHAnsi"/>
          <w:sz w:val="20"/>
        </w:rPr>
        <w:t xml:space="preserve">, świeżej </w:t>
      </w:r>
      <w:r w:rsidR="00BD5545" w:rsidRPr="00A97B52">
        <w:rPr>
          <w:rFonts w:asciiTheme="majorHAnsi" w:hAnsiTheme="majorHAnsi" w:cstheme="majorHAnsi"/>
          <w:sz w:val="20"/>
        </w:rPr>
        <w:t>i zrównoważonej żywności oraz artykułów gospodarstwa domowego. Ale widzimy, jak zm</w:t>
      </w:r>
      <w:r w:rsidR="006479B7" w:rsidRPr="00A97B52">
        <w:rPr>
          <w:rFonts w:asciiTheme="majorHAnsi" w:hAnsiTheme="majorHAnsi" w:cstheme="majorHAnsi"/>
          <w:sz w:val="20"/>
        </w:rPr>
        <w:t xml:space="preserve">ieniły się zasady zaangażowania. </w:t>
      </w:r>
      <w:r w:rsidR="00BD5545" w:rsidRPr="00A97B52">
        <w:rPr>
          <w:rFonts w:asciiTheme="majorHAnsi" w:hAnsiTheme="majorHAnsi" w:cstheme="majorHAnsi"/>
          <w:sz w:val="20"/>
        </w:rPr>
        <w:t xml:space="preserve">Wybór ma coraz większe znaczenie, dzięki </w:t>
      </w:r>
      <w:r w:rsidR="00402151" w:rsidRPr="00A97B52">
        <w:rPr>
          <w:rFonts w:asciiTheme="majorHAnsi" w:hAnsiTheme="majorHAnsi" w:cstheme="majorHAnsi"/>
          <w:sz w:val="20"/>
        </w:rPr>
        <w:t xml:space="preserve">rozmaitym </w:t>
      </w:r>
      <w:r w:rsidR="00BD5545" w:rsidRPr="00A97B52">
        <w:rPr>
          <w:rFonts w:asciiTheme="majorHAnsi" w:hAnsiTheme="majorHAnsi" w:cstheme="majorHAnsi"/>
          <w:sz w:val="20"/>
        </w:rPr>
        <w:t>sposobom kupowania online, subskrypcjom, aplikacjom dostawczym, platformom handlowym i sprzedaży bezpośredniej</w:t>
      </w:r>
      <w:r w:rsidR="006479B7" w:rsidRPr="00A97B52">
        <w:rPr>
          <w:rFonts w:asciiTheme="majorHAnsi" w:hAnsiTheme="majorHAnsi" w:cstheme="majorHAnsi"/>
          <w:sz w:val="20"/>
        </w:rPr>
        <w:t>.</w:t>
      </w:r>
      <w:r w:rsidR="008756CC" w:rsidRPr="00A97B52">
        <w:rPr>
          <w:rFonts w:asciiTheme="majorHAnsi" w:hAnsiTheme="majorHAnsi" w:cstheme="majorHAnsi"/>
          <w:sz w:val="20"/>
        </w:rPr>
        <w:t xml:space="preserve"> </w:t>
      </w:r>
      <w:r w:rsidR="00402151" w:rsidRPr="00A97B52">
        <w:rPr>
          <w:rFonts w:asciiTheme="majorHAnsi" w:hAnsiTheme="majorHAnsi" w:cstheme="majorHAnsi"/>
          <w:sz w:val="20"/>
        </w:rPr>
        <w:t>Miejscem,</w:t>
      </w:r>
      <w:r w:rsidR="0076769B" w:rsidRPr="00A97B52">
        <w:rPr>
          <w:rFonts w:asciiTheme="majorHAnsi" w:hAnsiTheme="majorHAnsi" w:cstheme="majorHAnsi"/>
          <w:sz w:val="20"/>
        </w:rPr>
        <w:t xml:space="preserve"> gdzie zwrot w kierunku bardziej responsywnych operacji będzie najbardziej odczuwalny</w:t>
      </w:r>
      <w:r w:rsidR="00D03094" w:rsidRPr="00A97B52">
        <w:rPr>
          <w:rFonts w:asciiTheme="majorHAnsi" w:hAnsiTheme="majorHAnsi" w:cstheme="majorHAnsi"/>
          <w:sz w:val="20"/>
        </w:rPr>
        <w:t>,</w:t>
      </w:r>
      <w:r w:rsidR="00402151" w:rsidRPr="00A97B52">
        <w:rPr>
          <w:rFonts w:asciiTheme="majorHAnsi" w:hAnsiTheme="majorHAnsi" w:cstheme="majorHAnsi"/>
          <w:sz w:val="20"/>
        </w:rPr>
        <w:t xml:space="preserve"> jest łańcuch </w:t>
      </w:r>
      <w:r w:rsidR="0076769B" w:rsidRPr="00A97B52">
        <w:rPr>
          <w:rFonts w:asciiTheme="majorHAnsi" w:hAnsiTheme="majorHAnsi" w:cstheme="majorHAnsi"/>
          <w:sz w:val="20"/>
        </w:rPr>
        <w:t xml:space="preserve">dostaw. </w:t>
      </w:r>
      <w:r w:rsidR="00402151" w:rsidRPr="00A97B52">
        <w:rPr>
          <w:rFonts w:asciiTheme="majorHAnsi" w:hAnsiTheme="majorHAnsi" w:cstheme="majorHAnsi"/>
          <w:sz w:val="20"/>
        </w:rPr>
        <w:t xml:space="preserve">Przede wszystkim, </w:t>
      </w:r>
      <w:r w:rsidR="0076769B" w:rsidRPr="00A97B52">
        <w:rPr>
          <w:rFonts w:asciiTheme="majorHAnsi" w:hAnsiTheme="majorHAnsi" w:cstheme="majorHAnsi"/>
          <w:sz w:val="20"/>
        </w:rPr>
        <w:t xml:space="preserve">od dawna </w:t>
      </w:r>
      <w:r w:rsidR="00402151" w:rsidRPr="00A97B52">
        <w:rPr>
          <w:rFonts w:asciiTheme="majorHAnsi" w:hAnsiTheme="majorHAnsi" w:cstheme="majorHAnsi"/>
          <w:sz w:val="20"/>
        </w:rPr>
        <w:t>istotnej</w:t>
      </w:r>
      <w:r w:rsidR="0076769B" w:rsidRPr="00A97B52">
        <w:rPr>
          <w:rFonts w:asciiTheme="majorHAnsi" w:hAnsiTheme="majorHAnsi" w:cstheme="majorHAnsi"/>
          <w:sz w:val="20"/>
        </w:rPr>
        <w:t xml:space="preserve"> zmiany</w:t>
      </w:r>
      <w:r w:rsidR="00D03094" w:rsidRPr="00A97B52">
        <w:rPr>
          <w:rFonts w:asciiTheme="majorHAnsi" w:hAnsiTheme="majorHAnsi" w:cstheme="majorHAnsi"/>
          <w:sz w:val="20"/>
        </w:rPr>
        <w:t xml:space="preserve"> wymaga planowanie popytu</w:t>
      </w:r>
      <w:r w:rsidR="0076769B" w:rsidRPr="00A97B52">
        <w:rPr>
          <w:rFonts w:asciiTheme="majorHAnsi" w:hAnsiTheme="majorHAnsi" w:cstheme="majorHAnsi"/>
          <w:sz w:val="20"/>
        </w:rPr>
        <w:t>. Dzieje się tak, ponieważ nie można już polegać na danych historycznych przy przewidywaniu przyszłych stanów magazynowych</w:t>
      </w:r>
      <w:r w:rsidR="00D03094" w:rsidRPr="00A97B52">
        <w:rPr>
          <w:rFonts w:asciiTheme="majorHAnsi" w:hAnsiTheme="majorHAnsi" w:cstheme="majorHAnsi"/>
          <w:sz w:val="20"/>
        </w:rPr>
        <w:t xml:space="preserve"> – za duża zmiana zaszła w naszej codzienności na przestrzeni ostatnich dwóch lat</w:t>
      </w:r>
      <w:r w:rsidR="0076769B" w:rsidRPr="00A97B52">
        <w:rPr>
          <w:rFonts w:asciiTheme="majorHAnsi" w:hAnsiTheme="majorHAnsi" w:cstheme="majorHAnsi"/>
          <w:sz w:val="20"/>
        </w:rPr>
        <w:t xml:space="preserve">. Zamiast tego potrzebne jest wykrywanie popytu i zapewnianie bardziej inteligentnej alternatywy, która obejmuje </w:t>
      </w:r>
      <w:r w:rsidR="00402151" w:rsidRPr="00A97B52">
        <w:rPr>
          <w:rFonts w:asciiTheme="majorHAnsi" w:hAnsiTheme="majorHAnsi" w:cstheme="majorHAnsi"/>
          <w:sz w:val="20"/>
        </w:rPr>
        <w:t xml:space="preserve">głęboką analizę danych, </w:t>
      </w:r>
      <w:r w:rsidR="00D03094" w:rsidRPr="00A97B52">
        <w:rPr>
          <w:rFonts w:asciiTheme="majorHAnsi" w:hAnsiTheme="majorHAnsi" w:cstheme="majorHAnsi"/>
          <w:sz w:val="20"/>
        </w:rPr>
        <w:t xml:space="preserve">idącą jeszcze dalej i obejmującą </w:t>
      </w:r>
      <w:r w:rsidR="00402151" w:rsidRPr="00A97B52">
        <w:rPr>
          <w:rFonts w:asciiTheme="majorHAnsi" w:hAnsiTheme="majorHAnsi" w:cstheme="majorHAnsi"/>
          <w:sz w:val="20"/>
        </w:rPr>
        <w:t>nawet analizę mediów społecznościowych, z których wyczytać możemy co myślą konsumenci i dlaczego –</w:t>
      </w:r>
      <w:r w:rsidR="00A97B52">
        <w:rPr>
          <w:rFonts w:asciiTheme="majorHAnsi" w:hAnsiTheme="majorHAnsi" w:cstheme="majorHAnsi"/>
          <w:sz w:val="20"/>
        </w:rPr>
        <w:t xml:space="preserve"> </w:t>
      </w:r>
      <w:r w:rsidR="00A97B52" w:rsidRPr="00A97B52">
        <w:rPr>
          <w:rFonts w:asciiTheme="majorHAnsi" w:hAnsiTheme="majorHAnsi" w:cstheme="majorHAnsi"/>
          <w:sz w:val="20"/>
        </w:rPr>
        <w:t>mówi</w:t>
      </w:r>
      <w:r w:rsidR="00A97B52" w:rsidRPr="00A97B52">
        <w:rPr>
          <w:rFonts w:asciiTheme="majorHAnsi" w:hAnsiTheme="majorHAnsi" w:cstheme="majorHAnsi"/>
          <w:b/>
          <w:sz w:val="20"/>
        </w:rPr>
        <w:t xml:space="preserve"> Anna Morawska, </w:t>
      </w:r>
      <w:proofErr w:type="spellStart"/>
      <w:r w:rsidR="00A97B52" w:rsidRPr="00A97B52">
        <w:rPr>
          <w:rFonts w:asciiTheme="majorHAnsi" w:hAnsiTheme="majorHAnsi" w:cstheme="majorHAnsi"/>
          <w:b/>
          <w:sz w:val="20"/>
        </w:rPr>
        <w:t>CoE</w:t>
      </w:r>
      <w:proofErr w:type="spellEnd"/>
      <w:r w:rsidR="00A97B52" w:rsidRPr="00A97B52">
        <w:rPr>
          <w:rFonts w:asciiTheme="majorHAnsi" w:hAnsiTheme="majorHAnsi" w:cstheme="majorHAnsi"/>
          <w:b/>
          <w:sz w:val="20"/>
        </w:rPr>
        <w:t xml:space="preserve"> </w:t>
      </w:r>
      <w:proofErr w:type="spellStart"/>
      <w:r w:rsidR="00A97B52" w:rsidRPr="00A97B52">
        <w:rPr>
          <w:rFonts w:asciiTheme="majorHAnsi" w:hAnsiTheme="majorHAnsi" w:cstheme="majorHAnsi"/>
          <w:b/>
          <w:sz w:val="20"/>
        </w:rPr>
        <w:t>Sourcing</w:t>
      </w:r>
      <w:proofErr w:type="spellEnd"/>
      <w:r w:rsidR="00A97B52" w:rsidRPr="00A97B52">
        <w:rPr>
          <w:rFonts w:asciiTheme="majorHAnsi" w:hAnsiTheme="majorHAnsi" w:cstheme="majorHAnsi"/>
          <w:b/>
          <w:sz w:val="20"/>
        </w:rPr>
        <w:t xml:space="preserve"> Lead w Capgemini.</w:t>
      </w:r>
    </w:p>
    <w:p w14:paraId="3FCFCF59" w14:textId="77777777" w:rsidR="00402151" w:rsidRPr="00402151" w:rsidRDefault="00402151" w:rsidP="00402151">
      <w:pPr>
        <w:jc w:val="both"/>
        <w:rPr>
          <w:rFonts w:asciiTheme="majorHAnsi" w:hAnsiTheme="majorHAnsi" w:cstheme="majorHAnsi"/>
          <w:sz w:val="20"/>
        </w:rPr>
      </w:pPr>
    </w:p>
    <w:p w14:paraId="1EE51BB0" w14:textId="0269B412" w:rsidR="00457502" w:rsidRDefault="0076769B" w:rsidP="00E76767">
      <w:pPr>
        <w:jc w:val="both"/>
        <w:rPr>
          <w:rFonts w:asciiTheme="majorHAnsi" w:hAnsiTheme="majorHAnsi" w:cstheme="majorHAnsi"/>
          <w:sz w:val="20"/>
        </w:rPr>
      </w:pPr>
      <w:r w:rsidRPr="0076769B">
        <w:rPr>
          <w:rFonts w:asciiTheme="majorHAnsi" w:hAnsiTheme="majorHAnsi" w:cstheme="majorHAnsi"/>
          <w:sz w:val="20"/>
        </w:rPr>
        <w:t xml:space="preserve">Posiadanie bardziej szczegółowego poziomu natychmiastowych „informacji zwrotnych” od konsumentów pomaga również przenieść narrację poza ręczne prognozy i promocje. </w:t>
      </w:r>
      <w:r w:rsidR="00402151">
        <w:rPr>
          <w:rFonts w:asciiTheme="majorHAnsi" w:hAnsiTheme="majorHAnsi" w:cstheme="majorHAnsi"/>
          <w:sz w:val="20"/>
        </w:rPr>
        <w:t>J</w:t>
      </w:r>
      <w:r w:rsidRPr="0076769B">
        <w:rPr>
          <w:rFonts w:asciiTheme="majorHAnsi" w:hAnsiTheme="majorHAnsi" w:cstheme="majorHAnsi"/>
          <w:sz w:val="20"/>
        </w:rPr>
        <w:t>est to niezbędne, aby sprostać</w:t>
      </w:r>
      <w:r w:rsidR="00307EE9">
        <w:rPr>
          <w:rFonts w:asciiTheme="majorHAnsi" w:hAnsiTheme="majorHAnsi" w:cstheme="majorHAnsi"/>
          <w:sz w:val="20"/>
        </w:rPr>
        <w:t xml:space="preserve"> nieustannym wyzwaniom, a przejście na procesy cyfrowe już dziś pokazuje pozytywny wpływ m.in. na zarządzanie łańcuchem dostaw czy stan</w:t>
      </w:r>
      <w:r w:rsidR="008756CC">
        <w:rPr>
          <w:rFonts w:asciiTheme="majorHAnsi" w:hAnsiTheme="majorHAnsi" w:cstheme="majorHAnsi"/>
          <w:sz w:val="20"/>
        </w:rPr>
        <w:t xml:space="preserve">ami </w:t>
      </w:r>
      <w:r w:rsidR="00307EE9">
        <w:rPr>
          <w:rFonts w:asciiTheme="majorHAnsi" w:hAnsiTheme="majorHAnsi" w:cstheme="majorHAnsi"/>
          <w:sz w:val="20"/>
        </w:rPr>
        <w:t>magazynowym</w:t>
      </w:r>
      <w:r w:rsidR="008756CC">
        <w:rPr>
          <w:rFonts w:asciiTheme="majorHAnsi" w:hAnsiTheme="majorHAnsi" w:cstheme="majorHAnsi"/>
          <w:sz w:val="20"/>
        </w:rPr>
        <w:t>i</w:t>
      </w:r>
      <w:r w:rsidR="00307EE9">
        <w:rPr>
          <w:rFonts w:asciiTheme="majorHAnsi" w:hAnsiTheme="majorHAnsi" w:cstheme="majorHAnsi"/>
          <w:sz w:val="20"/>
        </w:rPr>
        <w:t>.</w:t>
      </w:r>
      <w:r w:rsidRPr="0076769B">
        <w:rPr>
          <w:rFonts w:asciiTheme="majorHAnsi" w:hAnsiTheme="majorHAnsi" w:cstheme="majorHAnsi"/>
          <w:sz w:val="20"/>
        </w:rPr>
        <w:t xml:space="preserve"> </w:t>
      </w:r>
    </w:p>
    <w:p w14:paraId="54E5A0A8" w14:textId="77777777" w:rsidR="00457502" w:rsidRDefault="00457502" w:rsidP="00E76767">
      <w:pPr>
        <w:jc w:val="both"/>
        <w:rPr>
          <w:rFonts w:asciiTheme="majorHAnsi" w:hAnsiTheme="majorHAnsi" w:cstheme="majorHAnsi"/>
          <w:sz w:val="20"/>
        </w:rPr>
      </w:pPr>
    </w:p>
    <w:p w14:paraId="2CD57AFB" w14:textId="141E42E0" w:rsidR="00CD1F2E" w:rsidRDefault="00BD5545" w:rsidP="00CD1F2E">
      <w:pPr>
        <w:jc w:val="both"/>
        <w:rPr>
          <w:rStyle w:val="jlqj4b"/>
          <w:rFonts w:asciiTheme="majorHAnsi" w:hAnsiTheme="majorHAnsi" w:cstheme="majorHAnsi"/>
          <w:sz w:val="20"/>
        </w:rPr>
      </w:pPr>
      <w:r w:rsidRPr="00CD1F2E">
        <w:rPr>
          <w:rFonts w:asciiTheme="majorHAnsi" w:hAnsiTheme="majorHAnsi" w:cstheme="majorHAnsi"/>
          <w:sz w:val="20"/>
        </w:rPr>
        <w:t>W jaki sposób sklep spożywczy</w:t>
      </w:r>
      <w:r w:rsidR="00D03094">
        <w:rPr>
          <w:rFonts w:asciiTheme="majorHAnsi" w:hAnsiTheme="majorHAnsi" w:cstheme="majorHAnsi"/>
          <w:sz w:val="20"/>
        </w:rPr>
        <w:t xml:space="preserve"> może nabrać </w:t>
      </w:r>
      <w:r w:rsidRPr="00CD1F2E">
        <w:rPr>
          <w:rFonts w:asciiTheme="majorHAnsi" w:hAnsiTheme="majorHAnsi" w:cstheme="majorHAnsi"/>
          <w:sz w:val="20"/>
        </w:rPr>
        <w:t xml:space="preserve">zwinności, aby konkurować w tej nowej erze? Umieszczając technologię cyfrową w centrum działalności. </w:t>
      </w:r>
      <w:r w:rsidR="00D03094">
        <w:rPr>
          <w:rFonts w:asciiTheme="majorHAnsi" w:hAnsiTheme="majorHAnsi" w:cstheme="majorHAnsi"/>
          <w:sz w:val="20"/>
        </w:rPr>
        <w:t xml:space="preserve">Ten nowy punkt </w:t>
      </w:r>
      <w:r w:rsidRPr="00CD1F2E">
        <w:rPr>
          <w:rFonts w:asciiTheme="majorHAnsi" w:hAnsiTheme="majorHAnsi" w:cstheme="majorHAnsi"/>
          <w:sz w:val="20"/>
        </w:rPr>
        <w:t>widzenia</w:t>
      </w:r>
      <w:r w:rsidR="00D03094">
        <w:rPr>
          <w:rFonts w:asciiTheme="majorHAnsi" w:hAnsiTheme="majorHAnsi" w:cstheme="majorHAnsi"/>
          <w:sz w:val="20"/>
        </w:rPr>
        <w:t xml:space="preserve"> jest konieczny, by sprzedawcy mogli odpowiadać na zachodzący postęp – od</w:t>
      </w:r>
      <w:r w:rsidRPr="00CD1F2E">
        <w:rPr>
          <w:rFonts w:asciiTheme="majorHAnsi" w:hAnsiTheme="majorHAnsi" w:cstheme="majorHAnsi"/>
          <w:sz w:val="20"/>
        </w:rPr>
        <w:t xml:space="preserve"> zapewnienia odporności sieci dostaw po pomoc sprzedawcom w przeobrażeniu doświadczeń zakup</w:t>
      </w:r>
      <w:r w:rsidR="00D03094">
        <w:rPr>
          <w:rFonts w:asciiTheme="majorHAnsi" w:hAnsiTheme="majorHAnsi" w:cstheme="majorHAnsi"/>
          <w:sz w:val="20"/>
        </w:rPr>
        <w:t>owych zorientowanych na klienta –</w:t>
      </w:r>
      <w:r w:rsidRPr="00CD1F2E">
        <w:rPr>
          <w:rFonts w:asciiTheme="majorHAnsi" w:hAnsiTheme="majorHAnsi" w:cstheme="majorHAnsi"/>
          <w:sz w:val="20"/>
        </w:rPr>
        <w:t xml:space="preserve"> cyfryzacja </w:t>
      </w:r>
      <w:r w:rsidR="00D03094">
        <w:rPr>
          <w:rFonts w:asciiTheme="majorHAnsi" w:hAnsiTheme="majorHAnsi" w:cstheme="majorHAnsi"/>
          <w:sz w:val="20"/>
        </w:rPr>
        <w:t xml:space="preserve">już dziś </w:t>
      </w:r>
      <w:r w:rsidRPr="00CD1F2E">
        <w:rPr>
          <w:rFonts w:asciiTheme="majorHAnsi" w:hAnsiTheme="majorHAnsi" w:cstheme="majorHAnsi"/>
          <w:sz w:val="20"/>
        </w:rPr>
        <w:t>zmienia oblicze branży spożywczej.</w:t>
      </w:r>
      <w:r w:rsidR="00307EE9">
        <w:rPr>
          <w:rFonts w:asciiTheme="majorHAnsi" w:hAnsiTheme="majorHAnsi" w:cstheme="majorHAnsi"/>
          <w:sz w:val="20"/>
        </w:rPr>
        <w:t xml:space="preserve"> </w:t>
      </w:r>
      <w:r w:rsidR="00862105" w:rsidRPr="00862105">
        <w:rPr>
          <w:rStyle w:val="jlqj4b"/>
          <w:rFonts w:asciiTheme="majorHAnsi" w:hAnsiTheme="majorHAnsi" w:cstheme="majorHAnsi"/>
          <w:sz w:val="20"/>
        </w:rPr>
        <w:t xml:space="preserve">Urządzenia </w:t>
      </w:r>
      <w:proofErr w:type="spellStart"/>
      <w:r w:rsidR="00862105" w:rsidRPr="00862105">
        <w:rPr>
          <w:rStyle w:val="jlqj4b"/>
          <w:rFonts w:asciiTheme="majorHAnsi" w:hAnsiTheme="majorHAnsi" w:cstheme="majorHAnsi"/>
          <w:sz w:val="20"/>
        </w:rPr>
        <w:t>IoT</w:t>
      </w:r>
      <w:proofErr w:type="spellEnd"/>
      <w:r w:rsidR="00862105" w:rsidRPr="00862105">
        <w:rPr>
          <w:rStyle w:val="jlqj4b"/>
          <w:rFonts w:asciiTheme="majorHAnsi" w:hAnsiTheme="majorHAnsi" w:cstheme="majorHAnsi"/>
          <w:sz w:val="20"/>
        </w:rPr>
        <w:t xml:space="preserve"> wykrywające sygnatury molekularne to przykład, w którym cyfryzacja może mieć pozytywny wpływ na wszystkie strony – </w:t>
      </w:r>
      <w:r w:rsidR="00307EE9">
        <w:rPr>
          <w:rStyle w:val="jlqj4b"/>
          <w:rFonts w:asciiTheme="majorHAnsi" w:hAnsiTheme="majorHAnsi" w:cstheme="majorHAnsi"/>
          <w:sz w:val="20"/>
        </w:rPr>
        <w:t xml:space="preserve">od </w:t>
      </w:r>
      <w:r w:rsidR="00862105" w:rsidRPr="00862105">
        <w:rPr>
          <w:rStyle w:val="jlqj4b"/>
          <w:rFonts w:asciiTheme="majorHAnsi" w:hAnsiTheme="majorHAnsi" w:cstheme="majorHAnsi"/>
          <w:sz w:val="20"/>
        </w:rPr>
        <w:t>sklep</w:t>
      </w:r>
      <w:r w:rsidR="00307EE9">
        <w:rPr>
          <w:rStyle w:val="jlqj4b"/>
          <w:rFonts w:asciiTheme="majorHAnsi" w:hAnsiTheme="majorHAnsi" w:cstheme="majorHAnsi"/>
          <w:sz w:val="20"/>
        </w:rPr>
        <w:t>u</w:t>
      </w:r>
      <w:r w:rsidR="00862105" w:rsidRPr="00862105">
        <w:rPr>
          <w:rStyle w:val="jlqj4b"/>
          <w:rFonts w:asciiTheme="majorHAnsi" w:hAnsiTheme="majorHAnsi" w:cstheme="majorHAnsi"/>
          <w:sz w:val="20"/>
        </w:rPr>
        <w:t>,</w:t>
      </w:r>
      <w:r w:rsidR="00307EE9">
        <w:rPr>
          <w:rStyle w:val="jlqj4b"/>
          <w:rFonts w:asciiTheme="majorHAnsi" w:hAnsiTheme="majorHAnsi" w:cstheme="majorHAnsi"/>
          <w:sz w:val="20"/>
        </w:rPr>
        <w:t xml:space="preserve"> przez</w:t>
      </w:r>
      <w:r w:rsidR="00862105" w:rsidRPr="00862105">
        <w:rPr>
          <w:rStyle w:val="jlqj4b"/>
          <w:rFonts w:asciiTheme="majorHAnsi" w:hAnsiTheme="majorHAnsi" w:cstheme="majorHAnsi"/>
          <w:sz w:val="20"/>
        </w:rPr>
        <w:t xml:space="preserve"> producent</w:t>
      </w:r>
      <w:r w:rsidR="00307EE9">
        <w:rPr>
          <w:rStyle w:val="jlqj4b"/>
          <w:rFonts w:asciiTheme="majorHAnsi" w:hAnsiTheme="majorHAnsi" w:cstheme="majorHAnsi"/>
          <w:sz w:val="20"/>
        </w:rPr>
        <w:t>a i</w:t>
      </w:r>
      <w:r w:rsidR="00862105" w:rsidRPr="00862105">
        <w:rPr>
          <w:rStyle w:val="jlqj4b"/>
          <w:rFonts w:asciiTheme="majorHAnsi" w:hAnsiTheme="majorHAnsi" w:cstheme="majorHAnsi"/>
          <w:sz w:val="20"/>
        </w:rPr>
        <w:t xml:space="preserve"> konsument</w:t>
      </w:r>
      <w:r w:rsidR="00307EE9">
        <w:rPr>
          <w:rStyle w:val="jlqj4b"/>
          <w:rFonts w:asciiTheme="majorHAnsi" w:hAnsiTheme="majorHAnsi" w:cstheme="majorHAnsi"/>
          <w:sz w:val="20"/>
        </w:rPr>
        <w:t xml:space="preserve">a, aż po </w:t>
      </w:r>
      <w:r w:rsidR="00862105" w:rsidRPr="00862105">
        <w:rPr>
          <w:rStyle w:val="jlqj4b"/>
          <w:rFonts w:asciiTheme="majorHAnsi" w:hAnsiTheme="majorHAnsi" w:cstheme="majorHAnsi"/>
          <w:sz w:val="20"/>
        </w:rPr>
        <w:t>planetę.</w:t>
      </w:r>
      <w:r w:rsidR="00862105" w:rsidRPr="00862105">
        <w:rPr>
          <w:rStyle w:val="viiyi"/>
          <w:rFonts w:asciiTheme="majorHAnsi" w:hAnsiTheme="majorHAnsi" w:cstheme="majorHAnsi"/>
          <w:sz w:val="20"/>
        </w:rPr>
        <w:t xml:space="preserve"> </w:t>
      </w:r>
      <w:r w:rsidR="00862105" w:rsidRPr="00862105">
        <w:rPr>
          <w:rStyle w:val="jlqj4b"/>
          <w:rFonts w:asciiTheme="majorHAnsi" w:hAnsiTheme="majorHAnsi" w:cstheme="majorHAnsi"/>
          <w:sz w:val="20"/>
        </w:rPr>
        <w:t xml:space="preserve">Łatwe do wdrożenia urządzenia </w:t>
      </w:r>
      <w:r w:rsidR="00307EE9">
        <w:rPr>
          <w:rStyle w:val="jlqj4b"/>
          <w:rFonts w:asciiTheme="majorHAnsi" w:hAnsiTheme="majorHAnsi" w:cstheme="majorHAnsi"/>
          <w:sz w:val="20"/>
        </w:rPr>
        <w:t xml:space="preserve">i systemy potrafią, dla przykładu, rejestrować odczyty </w:t>
      </w:r>
      <w:r w:rsidR="001E329E">
        <w:rPr>
          <w:rStyle w:val="jlqj4b"/>
          <w:rFonts w:asciiTheme="majorHAnsi" w:hAnsiTheme="majorHAnsi" w:cstheme="majorHAnsi"/>
          <w:sz w:val="20"/>
        </w:rPr>
        <w:t>z</w:t>
      </w:r>
      <w:r w:rsidR="00862105" w:rsidRPr="00862105">
        <w:rPr>
          <w:rStyle w:val="jlqj4b"/>
          <w:rFonts w:asciiTheme="majorHAnsi" w:hAnsiTheme="majorHAnsi" w:cstheme="majorHAnsi"/>
          <w:sz w:val="20"/>
        </w:rPr>
        <w:t xml:space="preserve"> zakładów przetwórczych, magazynów i sklepów</w:t>
      </w:r>
      <w:r w:rsidR="00307EE9">
        <w:rPr>
          <w:rStyle w:val="jlqj4b"/>
          <w:rFonts w:asciiTheme="majorHAnsi" w:hAnsiTheme="majorHAnsi" w:cstheme="majorHAnsi"/>
          <w:sz w:val="20"/>
        </w:rPr>
        <w:t xml:space="preserve">, a działając w sposób zintegrowany, są w stanie zapewnić odpowiednią </w:t>
      </w:r>
      <w:r w:rsidR="00862105" w:rsidRPr="00862105">
        <w:rPr>
          <w:rStyle w:val="jlqj4b"/>
          <w:rFonts w:asciiTheme="majorHAnsi" w:hAnsiTheme="majorHAnsi" w:cstheme="majorHAnsi"/>
          <w:sz w:val="20"/>
        </w:rPr>
        <w:t>jakość i skład produktów.</w:t>
      </w:r>
      <w:r w:rsidR="00862105" w:rsidRPr="00862105">
        <w:rPr>
          <w:rStyle w:val="viiyi"/>
          <w:rFonts w:asciiTheme="majorHAnsi" w:hAnsiTheme="majorHAnsi" w:cstheme="majorHAnsi"/>
          <w:sz w:val="20"/>
        </w:rPr>
        <w:t xml:space="preserve"> </w:t>
      </w:r>
      <w:r w:rsidR="00862105" w:rsidRPr="00862105">
        <w:rPr>
          <w:rStyle w:val="jlqj4b"/>
          <w:rFonts w:asciiTheme="majorHAnsi" w:hAnsiTheme="majorHAnsi" w:cstheme="majorHAnsi"/>
          <w:sz w:val="20"/>
        </w:rPr>
        <w:t>Stwarza to oszczędności środowiskowe i kosztowe poprzez zmniejszenie marnotrawstwa, usprawnia zarządzanie dostawcami, a także zwiększa lojalność poprzez poprawę zaufania konsumentów.</w:t>
      </w:r>
    </w:p>
    <w:p w14:paraId="0600A261" w14:textId="77777777" w:rsidR="00307EE9" w:rsidRDefault="00307EE9" w:rsidP="00CD1F2E">
      <w:pPr>
        <w:jc w:val="both"/>
        <w:rPr>
          <w:rStyle w:val="jlqj4b"/>
          <w:rFonts w:asciiTheme="majorHAnsi" w:hAnsiTheme="majorHAnsi" w:cstheme="majorHAnsi"/>
          <w:sz w:val="20"/>
        </w:rPr>
      </w:pPr>
    </w:p>
    <w:p w14:paraId="6D111B6C" w14:textId="7461A7D6" w:rsidR="00862105" w:rsidRDefault="00862105" w:rsidP="00CD1F2E">
      <w:pPr>
        <w:jc w:val="both"/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</w:pPr>
      <w:r w:rsidRPr="00862105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 xml:space="preserve">Handel detaliczny przechodzi </w:t>
      </w:r>
      <w:r w:rsidR="00307EE9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 xml:space="preserve">transformację </w:t>
      </w:r>
      <w:r w:rsidRPr="00862105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 xml:space="preserve">napędzaną zmianami zachowań i oczekiwań konsumentów. Marki i detaliści muszą reagować na stale zmieniające się wzorce popytu klientów, </w:t>
      </w:r>
      <w:r w:rsidR="00307EE9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>ewoluującą sytuację</w:t>
      </w:r>
      <w:r w:rsidRPr="00862105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 xml:space="preserve"> gospodarcz</w:t>
      </w:r>
      <w:r w:rsidR="00307EE9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>ą</w:t>
      </w:r>
      <w:r w:rsidRPr="00862105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>, presję w globalnym łańcuchu dostaw i pandemię C</w:t>
      </w:r>
      <w:r w:rsidR="001E329E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>ovid</w:t>
      </w:r>
      <w:r w:rsidRPr="00862105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>-19. Ponadto cyfrowa transformacja dalej przyspiesza</w:t>
      </w:r>
      <w:r w:rsidR="001E329E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 xml:space="preserve">. </w:t>
      </w:r>
      <w:r w:rsidRPr="00862105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 xml:space="preserve">Technologie takie jak 5G, sztuczna inteligencja, zrobotyzowana automatyzacja procesów (RPA) i AR zapewnią detalistom i markom </w:t>
      </w:r>
      <w:r w:rsidR="00307EE9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>coraz więcej</w:t>
      </w:r>
      <w:r w:rsidRPr="00862105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 xml:space="preserve"> możliwości poprawy obsługi klienta. Dzisiejszy konsument robi zakupy w wielu kanałach, a jego oczekiwania dotyczące doświadczenia w sklepie ewoluowały. </w:t>
      </w:r>
      <w:r w:rsidR="00307EE9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>Odbiorcy p</w:t>
      </w:r>
      <w:r w:rsidRPr="00862105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 xml:space="preserve">oszukują </w:t>
      </w:r>
      <w:r w:rsidRPr="00862105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lastRenderedPageBreak/>
        <w:t>wygody jako standardu niepodlegającego negocjacjom, a sprawna dostawa i realizacja zamówień są najwyższym priorytetem. Z badania</w:t>
      </w:r>
      <w:r w:rsidR="00307EE9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 xml:space="preserve"> Capgemini</w:t>
      </w:r>
      <w:r w:rsidRPr="00862105"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  <w:t xml:space="preserve"> przeprowadzonego wśród ponad 10 000 konsumentów na całym świecie jasno wynika, że ​​kupujący uważają, że zrównoważony rozwój i pozytywny wkład w społeczeństwo są ważne, a trendy te będą się utrzymywać na dłuższą metę. Marki i detaliści mają obowiązek działać w sposób zrównoważony i dbać o to, by ich działalność nie wpływała bezpośrednio lub pośrednio negatywnie na aspekty gospodarcze, społeczne i środowiskowe.</w:t>
      </w:r>
    </w:p>
    <w:p w14:paraId="2E7C54FD" w14:textId="77777777" w:rsidR="00307EE9" w:rsidRPr="00862105" w:rsidRDefault="00307EE9" w:rsidP="00CD1F2E">
      <w:pPr>
        <w:jc w:val="both"/>
        <w:rPr>
          <w:rStyle w:val="m8536341904177384961null1"/>
          <w:rFonts w:asciiTheme="majorHAnsi" w:hAnsiTheme="majorHAnsi" w:cstheme="majorHAnsi"/>
          <w:sz w:val="20"/>
          <w:szCs w:val="18"/>
          <w:lang w:val="pl-PL"/>
        </w:rPr>
      </w:pPr>
    </w:p>
    <w:p w14:paraId="0AE4696F" w14:textId="77777777" w:rsidR="00EB5CEB" w:rsidRPr="00595066" w:rsidRDefault="00EB5CEB" w:rsidP="00EB5CEB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595066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77AD807E" w14:textId="77777777" w:rsidR="00EB5CEB" w:rsidRPr="00406E1A" w:rsidRDefault="00EB5CEB" w:rsidP="00EB5CEB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406E1A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300 000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2020 roku Grupa odnotowała globalne przychody w wysokości 16 miliardów euro.</w:t>
      </w:r>
    </w:p>
    <w:p w14:paraId="56275251" w14:textId="77777777" w:rsidR="00EB5CEB" w:rsidRPr="00406E1A" w:rsidRDefault="00EB5CEB" w:rsidP="00EB5CEB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3D8DC0AC" w14:textId="77777777" w:rsidR="00EB5CEB" w:rsidRPr="00406E1A" w:rsidRDefault="00EB5CEB" w:rsidP="00EB5CEB">
      <w:pPr>
        <w:pStyle w:val="null"/>
        <w:spacing w:before="0" w:beforeAutospacing="0" w:after="0" w:afterAutospacing="0"/>
        <w:jc w:val="both"/>
        <w:rPr>
          <w:rFonts w:ascii="Verdana" w:hAnsi="Verdana"/>
          <w:color w:val="0000FF"/>
          <w:sz w:val="16"/>
          <w:szCs w:val="18"/>
        </w:rPr>
      </w:pPr>
      <w:r w:rsidRPr="00406E1A">
        <w:rPr>
          <w:rStyle w:val="null1"/>
          <w:rFonts w:ascii="Verdana" w:hAnsi="Verdana"/>
          <w:sz w:val="16"/>
          <w:szCs w:val="18"/>
        </w:rPr>
        <w:t>Get The Future You Want | </w:t>
      </w:r>
      <w:hyperlink r:id="rId9" w:anchor="_blank" w:history="1">
        <w:r w:rsidRPr="00406E1A">
          <w:rPr>
            <w:rStyle w:val="null1"/>
            <w:rFonts w:ascii="Verdana" w:hAnsi="Verdana"/>
            <w:color w:val="0000FF"/>
            <w:sz w:val="16"/>
            <w:szCs w:val="18"/>
          </w:rPr>
          <w:t>www.capgemini.com</w:t>
        </w:r>
      </w:hyperlink>
    </w:p>
    <w:p w14:paraId="031F18D8" w14:textId="6BF40157" w:rsidR="00CD1F2E" w:rsidRPr="00EB5CEB" w:rsidRDefault="00CD1F2E" w:rsidP="00EB5CEB">
      <w:pPr>
        <w:jc w:val="both"/>
        <w:rPr>
          <w:rFonts w:ascii="Verdana" w:hAnsi="Verdana"/>
          <w:color w:val="0000FF"/>
          <w:szCs w:val="18"/>
          <w:lang w:val="en-US"/>
        </w:rPr>
      </w:pPr>
    </w:p>
    <w:sectPr w:rsidR="00CD1F2E" w:rsidRPr="00EB5CEB" w:rsidSect="00CD1F2E">
      <w:headerReference w:type="default" r:id="rId10"/>
      <w:footerReference w:type="default" r:id="rId11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32B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FDCC9" w16cex:dateUtc="2022-01-17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32B9B1" w16cid:durableId="258FDC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05015" w14:textId="77777777" w:rsidR="00395FE7" w:rsidRDefault="00395FE7" w:rsidP="00CD1F2E">
      <w:pPr>
        <w:spacing w:line="240" w:lineRule="auto"/>
      </w:pPr>
      <w:r>
        <w:separator/>
      </w:r>
    </w:p>
  </w:endnote>
  <w:endnote w:type="continuationSeparator" w:id="0">
    <w:p w14:paraId="35A5FCCB" w14:textId="77777777" w:rsidR="00395FE7" w:rsidRDefault="00395FE7" w:rsidP="00CD1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56E1" w14:textId="77777777" w:rsidR="00CD1F2E" w:rsidRPr="00C6015B" w:rsidRDefault="00CD1F2E" w:rsidP="00CD1F2E">
    <w:pPr>
      <w:pStyle w:val="Stopka"/>
      <w:rPr>
        <w:i/>
        <w:color w:val="595959" w:themeColor="text1" w:themeTint="A6"/>
        <w:sz w:val="20"/>
      </w:rPr>
    </w:pPr>
    <w:r>
      <w:rPr>
        <w:i/>
        <w:color w:val="595959" w:themeColor="text1" w:themeTint="A6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2F061" w14:textId="77777777" w:rsidR="00395FE7" w:rsidRDefault="00395FE7" w:rsidP="00CD1F2E">
      <w:pPr>
        <w:spacing w:line="240" w:lineRule="auto"/>
      </w:pPr>
      <w:r>
        <w:separator/>
      </w:r>
    </w:p>
  </w:footnote>
  <w:footnote w:type="continuationSeparator" w:id="0">
    <w:p w14:paraId="421E2A7D" w14:textId="77777777" w:rsidR="00395FE7" w:rsidRDefault="00395FE7" w:rsidP="00CD1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9AF5" w14:textId="626A7256" w:rsidR="00CD1F2E" w:rsidRDefault="00CD1F2E">
    <w:pPr>
      <w:pStyle w:val="Nagwek"/>
    </w:pPr>
    <w:r>
      <w:rPr>
        <w:noProof/>
        <w:lang w:val="pl-PL"/>
      </w:rPr>
      <w:drawing>
        <wp:inline distT="0" distB="0" distL="0" distR="0" wp14:anchorId="28B149ED" wp14:editId="346DC62A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064"/>
    <w:multiLevelType w:val="multilevel"/>
    <w:tmpl w:val="9A449C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38371E4"/>
    <w:multiLevelType w:val="hybridMultilevel"/>
    <w:tmpl w:val="CAB660B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B1DD0"/>
    <w:multiLevelType w:val="hybridMultilevel"/>
    <w:tmpl w:val="F6ACC5C0"/>
    <w:lvl w:ilvl="0" w:tplc="4D54DDBC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raszczyk, Agnieszka">
    <w15:presenceInfo w15:providerId="AD" w15:userId="S::agnieszka.juraszczyk@capgemini.com::ed5d006e-da48-4ea5-bf19-8d41993a0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0F"/>
    <w:rsid w:val="00110113"/>
    <w:rsid w:val="00146DBE"/>
    <w:rsid w:val="00183F62"/>
    <w:rsid w:val="001E329E"/>
    <w:rsid w:val="0024278D"/>
    <w:rsid w:val="002E31C3"/>
    <w:rsid w:val="003001B6"/>
    <w:rsid w:val="00307EE9"/>
    <w:rsid w:val="00395FE7"/>
    <w:rsid w:val="00402151"/>
    <w:rsid w:val="00425E44"/>
    <w:rsid w:val="00457502"/>
    <w:rsid w:val="004C1BBC"/>
    <w:rsid w:val="00507F25"/>
    <w:rsid w:val="006479B7"/>
    <w:rsid w:val="006A50F5"/>
    <w:rsid w:val="0076769B"/>
    <w:rsid w:val="0079747B"/>
    <w:rsid w:val="008317C9"/>
    <w:rsid w:val="0086171F"/>
    <w:rsid w:val="00862105"/>
    <w:rsid w:val="008756CC"/>
    <w:rsid w:val="008D36BA"/>
    <w:rsid w:val="008F7FFD"/>
    <w:rsid w:val="00A840E2"/>
    <w:rsid w:val="00A97B52"/>
    <w:rsid w:val="00B23421"/>
    <w:rsid w:val="00BD5545"/>
    <w:rsid w:val="00C35A0C"/>
    <w:rsid w:val="00CA790F"/>
    <w:rsid w:val="00CD18F1"/>
    <w:rsid w:val="00CD1F2E"/>
    <w:rsid w:val="00CE0A37"/>
    <w:rsid w:val="00CF2F09"/>
    <w:rsid w:val="00D03094"/>
    <w:rsid w:val="00E330C5"/>
    <w:rsid w:val="00E76767"/>
    <w:rsid w:val="00E95FED"/>
    <w:rsid w:val="00EB5CEB"/>
    <w:rsid w:val="00F22D9E"/>
    <w:rsid w:val="00F34300"/>
    <w:rsid w:val="00F87C09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7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D1F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2E"/>
  </w:style>
  <w:style w:type="paragraph" w:styleId="Stopka">
    <w:name w:val="footer"/>
    <w:basedOn w:val="Normalny"/>
    <w:link w:val="StopkaZnak"/>
    <w:uiPriority w:val="99"/>
    <w:unhideWhenUsed/>
    <w:rsid w:val="00CD1F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2E"/>
  </w:style>
  <w:style w:type="paragraph" w:styleId="Tekstdymka">
    <w:name w:val="Balloon Text"/>
    <w:basedOn w:val="Normalny"/>
    <w:link w:val="TekstdymkaZnak"/>
    <w:uiPriority w:val="99"/>
    <w:semiHidden/>
    <w:unhideWhenUsed/>
    <w:rsid w:val="00CD1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F2E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CD1F2E"/>
  </w:style>
  <w:style w:type="character" w:customStyle="1" w:styleId="im">
    <w:name w:val="im"/>
    <w:basedOn w:val="Domylnaczcionkaakapitu"/>
    <w:rsid w:val="00CD1F2E"/>
  </w:style>
  <w:style w:type="paragraph" w:customStyle="1" w:styleId="null">
    <w:name w:val="null"/>
    <w:basedOn w:val="Normalny"/>
    <w:rsid w:val="00CD1F2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CD1F2E"/>
  </w:style>
  <w:style w:type="paragraph" w:styleId="Akapitzlist">
    <w:name w:val="List Paragraph"/>
    <w:basedOn w:val="Normalny"/>
    <w:uiPriority w:val="34"/>
    <w:qFormat/>
    <w:rsid w:val="00E95F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30"/>
    <w:rPr>
      <w:b/>
      <w:bCs/>
      <w:sz w:val="20"/>
      <w:szCs w:val="20"/>
    </w:rPr>
  </w:style>
  <w:style w:type="character" w:customStyle="1" w:styleId="viiyi">
    <w:name w:val="viiyi"/>
    <w:basedOn w:val="Domylnaczcionkaakapitu"/>
    <w:rsid w:val="00862105"/>
  </w:style>
  <w:style w:type="character" w:customStyle="1" w:styleId="jlqj4b">
    <w:name w:val="jlqj4b"/>
    <w:basedOn w:val="Domylnaczcionkaakapitu"/>
    <w:rsid w:val="0086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D1F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2E"/>
  </w:style>
  <w:style w:type="paragraph" w:styleId="Stopka">
    <w:name w:val="footer"/>
    <w:basedOn w:val="Normalny"/>
    <w:link w:val="StopkaZnak"/>
    <w:uiPriority w:val="99"/>
    <w:unhideWhenUsed/>
    <w:rsid w:val="00CD1F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2E"/>
  </w:style>
  <w:style w:type="paragraph" w:styleId="Tekstdymka">
    <w:name w:val="Balloon Text"/>
    <w:basedOn w:val="Normalny"/>
    <w:link w:val="TekstdymkaZnak"/>
    <w:uiPriority w:val="99"/>
    <w:semiHidden/>
    <w:unhideWhenUsed/>
    <w:rsid w:val="00CD1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F2E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CD1F2E"/>
  </w:style>
  <w:style w:type="character" w:customStyle="1" w:styleId="im">
    <w:name w:val="im"/>
    <w:basedOn w:val="Domylnaczcionkaakapitu"/>
    <w:rsid w:val="00CD1F2E"/>
  </w:style>
  <w:style w:type="paragraph" w:customStyle="1" w:styleId="null">
    <w:name w:val="null"/>
    <w:basedOn w:val="Normalny"/>
    <w:rsid w:val="00CD1F2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CD1F2E"/>
  </w:style>
  <w:style w:type="paragraph" w:styleId="Akapitzlist">
    <w:name w:val="List Paragraph"/>
    <w:basedOn w:val="Normalny"/>
    <w:uiPriority w:val="34"/>
    <w:qFormat/>
    <w:rsid w:val="00E95F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30"/>
    <w:rPr>
      <w:b/>
      <w:bCs/>
      <w:sz w:val="20"/>
      <w:szCs w:val="20"/>
    </w:rPr>
  </w:style>
  <w:style w:type="character" w:customStyle="1" w:styleId="viiyi">
    <w:name w:val="viiyi"/>
    <w:basedOn w:val="Domylnaczcionkaakapitu"/>
    <w:rsid w:val="00862105"/>
  </w:style>
  <w:style w:type="character" w:customStyle="1" w:styleId="jlqj4b">
    <w:name w:val="jlqj4b"/>
    <w:basedOn w:val="Domylnaczcionkaakapitu"/>
    <w:rsid w:val="0086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gemini.com/pl-pl/news/generacja-z-i-millennialsi-coraz-chetniej-kupuja-bezposrednio-od-marek-omijajac-tradycyjne-kanaly-sprzedazy-detalicznej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capgem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Juraszczyk, Agnieszka</dc:creator>
  <cp:lastModifiedBy>Windows User</cp:lastModifiedBy>
  <cp:revision>6</cp:revision>
  <dcterms:created xsi:type="dcterms:W3CDTF">2022-01-17T11:34:00Z</dcterms:created>
  <dcterms:modified xsi:type="dcterms:W3CDTF">2022-01-25T09:12:00Z</dcterms:modified>
</cp:coreProperties>
</file>