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02EA" w14:textId="77777777" w:rsidR="001F1BD9" w:rsidRDefault="001F1BD9" w:rsidP="00215650">
      <w:pPr>
        <w:jc w:val="right"/>
        <w:rPr>
          <w:b/>
          <w:bCs/>
        </w:rPr>
      </w:pPr>
      <w:bookmarkStart w:id="0" w:name="_Hlk94540485"/>
    </w:p>
    <w:p w14:paraId="6B119781" w14:textId="0B7AA357" w:rsidR="00C13CFA" w:rsidRDefault="00C13CFA" w:rsidP="00215650">
      <w:pPr>
        <w:jc w:val="right"/>
        <w:rPr>
          <w:b/>
          <w:bCs/>
        </w:rPr>
      </w:pPr>
      <w:r>
        <w:rPr>
          <w:b/>
          <w:bCs/>
        </w:rPr>
        <w:t xml:space="preserve">Warszawa, </w:t>
      </w:r>
      <w:r w:rsidR="00B85646">
        <w:rPr>
          <w:b/>
          <w:bCs/>
        </w:rPr>
        <w:t>2</w:t>
      </w:r>
      <w:r w:rsidR="007A5444">
        <w:rPr>
          <w:b/>
          <w:bCs/>
        </w:rPr>
        <w:t xml:space="preserve"> lutego 2022</w:t>
      </w:r>
    </w:p>
    <w:p w14:paraId="1CEE1E03" w14:textId="77777777" w:rsidR="004934FC" w:rsidRDefault="004934FC" w:rsidP="004165C4">
      <w:pPr>
        <w:jc w:val="right"/>
        <w:rPr>
          <w:b/>
          <w:bCs/>
        </w:rPr>
      </w:pPr>
    </w:p>
    <w:p w14:paraId="76020D29" w14:textId="77777777" w:rsidR="004934FC" w:rsidRDefault="004934FC" w:rsidP="007A5444">
      <w:pPr>
        <w:jc w:val="center"/>
        <w:rPr>
          <w:b/>
          <w:bCs/>
        </w:rPr>
      </w:pPr>
      <w:r>
        <w:rPr>
          <w:b/>
          <w:bCs/>
        </w:rPr>
        <w:t>Rośnie centrum usług wspólnych Citi w Polsce</w:t>
      </w:r>
    </w:p>
    <w:p w14:paraId="47BFE750" w14:textId="77777777" w:rsidR="00C13CFA" w:rsidRDefault="00C13CFA" w:rsidP="004165C4">
      <w:pPr>
        <w:jc w:val="both"/>
        <w:rPr>
          <w:b/>
          <w:bCs/>
        </w:rPr>
      </w:pPr>
    </w:p>
    <w:p w14:paraId="2819C700" w14:textId="77777777" w:rsidR="00941031" w:rsidRDefault="004934FC" w:rsidP="004165C4">
      <w:pPr>
        <w:jc w:val="both"/>
        <w:rPr>
          <w:b/>
          <w:bCs/>
        </w:rPr>
      </w:pPr>
      <w:r>
        <w:rPr>
          <w:b/>
          <w:bCs/>
        </w:rPr>
        <w:t>Citi</w:t>
      </w:r>
      <w:r w:rsidR="007A5444">
        <w:rPr>
          <w:b/>
          <w:bCs/>
        </w:rPr>
        <w:t xml:space="preserve"> </w:t>
      </w:r>
      <w:r w:rsidR="00C13CFA">
        <w:rPr>
          <w:b/>
          <w:bCs/>
        </w:rPr>
        <w:t>rozwija prowadzoną działalność operacyjną w Polsce</w:t>
      </w:r>
      <w:r w:rsidR="00C13CFA" w:rsidRPr="00C13CFA">
        <w:rPr>
          <w:b/>
          <w:bCs/>
        </w:rPr>
        <w:t xml:space="preserve"> – do końca </w:t>
      </w:r>
      <w:r w:rsidRPr="00C13CFA">
        <w:rPr>
          <w:b/>
          <w:bCs/>
        </w:rPr>
        <w:t>bie</w:t>
      </w:r>
      <w:r>
        <w:rPr>
          <w:b/>
          <w:bCs/>
        </w:rPr>
        <w:t>ż</w:t>
      </w:r>
      <w:r w:rsidRPr="00C13CFA">
        <w:rPr>
          <w:b/>
          <w:bCs/>
        </w:rPr>
        <w:t xml:space="preserve">ącego </w:t>
      </w:r>
      <w:r w:rsidR="00C13CFA" w:rsidRPr="00C13CFA">
        <w:rPr>
          <w:b/>
          <w:bCs/>
        </w:rPr>
        <w:t>roku chce osiągnąć poziom 7000 pracowników</w:t>
      </w:r>
      <w:r>
        <w:rPr>
          <w:b/>
          <w:bCs/>
        </w:rPr>
        <w:t xml:space="preserve"> w polskim oddziale Citibank Europe plc</w:t>
      </w:r>
      <w:r w:rsidR="00C13CFA" w:rsidRPr="00C13CFA">
        <w:rPr>
          <w:b/>
          <w:bCs/>
        </w:rPr>
        <w:t>, tym samym zwiększając zatrudnienie o 1000 nowych stanowisk pracy.</w:t>
      </w:r>
    </w:p>
    <w:p w14:paraId="7FF403CB" w14:textId="77777777" w:rsidR="00C13CFA" w:rsidRPr="00C13CFA" w:rsidRDefault="00C13CFA" w:rsidP="004165C4">
      <w:pPr>
        <w:jc w:val="both"/>
        <w:rPr>
          <w:b/>
          <w:bCs/>
        </w:rPr>
      </w:pPr>
    </w:p>
    <w:p w14:paraId="4F4276CF" w14:textId="496A7D00" w:rsidR="00C13CFA" w:rsidRDefault="00C13CFA" w:rsidP="004165C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Polsk</w:t>
      </w:r>
      <w:r w:rsidR="00200BF6">
        <w:rPr>
          <w:b/>
          <w:bCs/>
        </w:rPr>
        <w:t>ie centrum usług finansowych Citi jest</w:t>
      </w:r>
      <w:r w:rsidRPr="00200BF6">
        <w:rPr>
          <w:b/>
          <w:bCs/>
        </w:rPr>
        <w:t xml:space="preserve"> </w:t>
      </w:r>
      <w:r w:rsidR="00200BF6" w:rsidRPr="00200BF6">
        <w:rPr>
          <w:b/>
          <w:bCs/>
        </w:rPr>
        <w:t>największym</w:t>
      </w:r>
      <w:r w:rsidRPr="00200BF6">
        <w:rPr>
          <w:b/>
          <w:bCs/>
        </w:rPr>
        <w:t xml:space="preserve"> </w:t>
      </w:r>
      <w:r>
        <w:rPr>
          <w:b/>
          <w:bCs/>
        </w:rPr>
        <w:t xml:space="preserve">w regionie EMEA (Europa, Bliski Wschód, Afryka) </w:t>
      </w:r>
      <w:r w:rsidR="00215650">
        <w:rPr>
          <w:b/>
          <w:bCs/>
        </w:rPr>
        <w:t>pod względem liczby pracowników</w:t>
      </w:r>
    </w:p>
    <w:p w14:paraId="43D4CAFA" w14:textId="5397473B" w:rsidR="00C13CFA" w:rsidRDefault="003D70DA" w:rsidP="004165C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Grupa obecnie rekrutuje specjalistów z obszarów takich jak zarządzenie ryzykiem, audyt wewnęt</w:t>
      </w:r>
      <w:r w:rsidR="001F1BD9">
        <w:rPr>
          <w:b/>
          <w:bCs/>
        </w:rPr>
        <w:t>rzny, IT</w:t>
      </w:r>
      <w:r w:rsidR="00215650">
        <w:rPr>
          <w:b/>
          <w:bCs/>
        </w:rPr>
        <w:t xml:space="preserve"> czy analiza ilościowa</w:t>
      </w:r>
    </w:p>
    <w:p w14:paraId="557BA240" w14:textId="7D1E756A" w:rsidR="004849F9" w:rsidRPr="004934FC" w:rsidRDefault="007A5444" w:rsidP="007A54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</w:t>
      </w:r>
      <w:r w:rsidR="004934FC" w:rsidRPr="004934FC">
        <w:rPr>
          <w:b/>
          <w:bCs/>
        </w:rPr>
        <w:t>ekrutacja uwzględnia</w:t>
      </w:r>
      <w:r w:rsidR="003D70DA" w:rsidRPr="004934FC">
        <w:rPr>
          <w:b/>
          <w:bCs/>
        </w:rPr>
        <w:t xml:space="preserve"> parytet zatrudnienia – </w:t>
      </w:r>
      <w:r w:rsidR="004934FC" w:rsidRPr="004934FC">
        <w:rPr>
          <w:b/>
          <w:bCs/>
        </w:rPr>
        <w:t xml:space="preserve">już teraz </w:t>
      </w:r>
      <w:r w:rsidR="003D70DA" w:rsidRPr="004934FC">
        <w:rPr>
          <w:b/>
          <w:bCs/>
        </w:rPr>
        <w:t xml:space="preserve">kobiety stanowią ok. 44 </w:t>
      </w:r>
      <w:r>
        <w:rPr>
          <w:b/>
          <w:bCs/>
        </w:rPr>
        <w:t>proc.</w:t>
      </w:r>
      <w:r w:rsidR="003D70DA" w:rsidRPr="004934FC">
        <w:rPr>
          <w:b/>
          <w:bCs/>
        </w:rPr>
        <w:t xml:space="preserve"> kadry. Udział kobiet na stanowiskach managerskich wzrósł </w:t>
      </w:r>
      <w:r w:rsidR="004934FC" w:rsidRPr="004934FC">
        <w:rPr>
          <w:b/>
          <w:bCs/>
        </w:rPr>
        <w:t xml:space="preserve">o </w:t>
      </w:r>
      <w:r w:rsidR="004934FC">
        <w:rPr>
          <w:b/>
          <w:bCs/>
        </w:rPr>
        <w:t>jedną piątą</w:t>
      </w:r>
      <w:r w:rsidR="00215650">
        <w:rPr>
          <w:b/>
          <w:bCs/>
        </w:rPr>
        <w:t xml:space="preserve"> w ciągu dwóch ostatnich lat</w:t>
      </w:r>
    </w:p>
    <w:p w14:paraId="030C4B65" w14:textId="77777777" w:rsidR="004849F9" w:rsidRDefault="004849F9" w:rsidP="004165C4">
      <w:pPr>
        <w:jc w:val="both"/>
        <w:rPr>
          <w:b/>
          <w:bCs/>
        </w:rPr>
      </w:pPr>
    </w:p>
    <w:p w14:paraId="09B50283" w14:textId="77777777" w:rsidR="00915D8D" w:rsidRDefault="00915D8D" w:rsidP="004165C4">
      <w:pPr>
        <w:jc w:val="both"/>
      </w:pPr>
      <w:r>
        <w:t xml:space="preserve">Citi planuje dalsze inwestycje w Polsce, chcąc zwiększyć poziom zatrudnienia w bieżącym roku o blisko 20%, czyli ok. 1000 nowych pracowników. </w:t>
      </w:r>
    </w:p>
    <w:p w14:paraId="002E2480" w14:textId="77777777" w:rsidR="001B7A18" w:rsidRDefault="001B7A18" w:rsidP="004165C4">
      <w:pPr>
        <w:jc w:val="both"/>
      </w:pPr>
    </w:p>
    <w:p w14:paraId="053B02DC" w14:textId="77777777" w:rsidR="001B7A18" w:rsidRDefault="00915D8D" w:rsidP="004165C4">
      <w:pPr>
        <w:jc w:val="both"/>
      </w:pPr>
      <w:r>
        <w:rPr>
          <w:i/>
          <w:iCs/>
        </w:rPr>
        <w:t xml:space="preserve">- Z poziomu globalnej instytucji finansowej, jaką jest Citi, widać wyraźnie </w:t>
      </w:r>
      <w:r w:rsidR="00D40BDC">
        <w:rPr>
          <w:i/>
          <w:iCs/>
        </w:rPr>
        <w:t xml:space="preserve">ogromna </w:t>
      </w:r>
      <w:r w:rsidR="008902A0">
        <w:rPr>
          <w:i/>
          <w:iCs/>
        </w:rPr>
        <w:t>liczbę</w:t>
      </w:r>
      <w:r w:rsidR="00D40BDC">
        <w:rPr>
          <w:i/>
          <w:iCs/>
        </w:rPr>
        <w:t xml:space="preserve"> utalen</w:t>
      </w:r>
      <w:r w:rsidR="007A5444">
        <w:rPr>
          <w:i/>
          <w:iCs/>
        </w:rPr>
        <w:t>towanych</w:t>
      </w:r>
      <w:r w:rsidR="00D40BDC">
        <w:rPr>
          <w:i/>
          <w:iCs/>
        </w:rPr>
        <w:t xml:space="preserve"> osób </w:t>
      </w:r>
      <w:r>
        <w:rPr>
          <w:i/>
          <w:iCs/>
        </w:rPr>
        <w:t xml:space="preserve">w Polsce. Dzięki temu </w:t>
      </w:r>
      <w:r w:rsidR="004934FC">
        <w:rPr>
          <w:i/>
          <w:iCs/>
        </w:rPr>
        <w:t xml:space="preserve">możemy </w:t>
      </w:r>
      <w:r>
        <w:rPr>
          <w:i/>
          <w:iCs/>
        </w:rPr>
        <w:t xml:space="preserve">stale rozwijać nasze biura w Warszawie i Olsztynie – </w:t>
      </w:r>
      <w:r w:rsidR="004934FC" w:rsidRPr="007A5444">
        <w:t xml:space="preserve">mówi </w:t>
      </w:r>
      <w:r w:rsidR="004934FC" w:rsidRPr="001F1BD9">
        <w:rPr>
          <w:b/>
        </w:rPr>
        <w:t>Iwona Dudzińska</w:t>
      </w:r>
      <w:r w:rsidR="004934FC" w:rsidRPr="007A5444">
        <w:t xml:space="preserve">, </w:t>
      </w:r>
      <w:r w:rsidR="00B05056" w:rsidRPr="007A5444">
        <w:t>dyrektor zarządzająca polskiego oddziału Citi</w:t>
      </w:r>
      <w:r w:rsidRPr="007A5444">
        <w:t>.</w:t>
      </w:r>
      <w:r>
        <w:t xml:space="preserve"> </w:t>
      </w:r>
      <w:r>
        <w:rPr>
          <w:i/>
          <w:iCs/>
        </w:rPr>
        <w:t xml:space="preserve">– </w:t>
      </w:r>
      <w:r w:rsidR="0009256A">
        <w:rPr>
          <w:i/>
          <w:iCs/>
        </w:rPr>
        <w:t>Kluczowe dla mnie jest</w:t>
      </w:r>
      <w:r w:rsidR="001B7A18">
        <w:rPr>
          <w:i/>
          <w:iCs/>
        </w:rPr>
        <w:t xml:space="preserve"> trwałe </w:t>
      </w:r>
      <w:r w:rsidR="00D40BDC">
        <w:rPr>
          <w:i/>
          <w:iCs/>
        </w:rPr>
        <w:t xml:space="preserve">rozwijanie </w:t>
      </w:r>
      <w:r w:rsidR="001B7A18">
        <w:rPr>
          <w:i/>
          <w:iCs/>
        </w:rPr>
        <w:t xml:space="preserve">kadry i tym samym </w:t>
      </w:r>
      <w:r w:rsidR="00D40BDC">
        <w:rPr>
          <w:i/>
          <w:iCs/>
        </w:rPr>
        <w:t xml:space="preserve">wiedzy </w:t>
      </w:r>
      <w:r w:rsidR="001B7A18">
        <w:rPr>
          <w:i/>
          <w:iCs/>
        </w:rPr>
        <w:t>w ramach organizacji. Już ponad 40</w:t>
      </w:r>
      <w:r w:rsidR="007A5444">
        <w:rPr>
          <w:i/>
          <w:iCs/>
        </w:rPr>
        <w:t xml:space="preserve"> proc. </w:t>
      </w:r>
      <w:r w:rsidR="001B7A18">
        <w:rPr>
          <w:i/>
          <w:iCs/>
        </w:rPr>
        <w:t>pracowników to specjaliści z ponad 5-letnim stażem. Dzięki takiemu doświadczeniu i rozwijanemu know-how, możemy świadczyć najwyższą jakość usług dla naszych klientów</w:t>
      </w:r>
      <w:r w:rsidR="001B7A18">
        <w:t>.</w:t>
      </w:r>
    </w:p>
    <w:p w14:paraId="43E95744" w14:textId="77777777" w:rsidR="00131A6D" w:rsidRDefault="00131A6D" w:rsidP="004165C4">
      <w:pPr>
        <w:jc w:val="both"/>
      </w:pPr>
    </w:p>
    <w:p w14:paraId="69C5A67E" w14:textId="032BE683" w:rsidR="001B7A18" w:rsidRDefault="001C368D" w:rsidP="004165C4">
      <w:pPr>
        <w:jc w:val="both"/>
      </w:pPr>
      <w:r>
        <w:t xml:space="preserve">W ramach rozwoju otwartej polityki zatrudnienia, </w:t>
      </w:r>
      <w:r w:rsidR="00200BF6">
        <w:t xml:space="preserve">centrum </w:t>
      </w:r>
      <w:r>
        <w:t>intens</w:t>
      </w:r>
      <w:r w:rsidR="001F1BD9">
        <w:t xml:space="preserve">ywnie prowadzi rekrutację także </w:t>
      </w:r>
      <w:r>
        <w:t>wśród obcokrajowców. Łącznie, w ramach polskich struktur, pracuje ok. 1000 przedstawicieli 70 różnych narodowości.</w:t>
      </w:r>
    </w:p>
    <w:p w14:paraId="5E910F88" w14:textId="77777777" w:rsidR="001C368D" w:rsidRDefault="001C368D" w:rsidP="004165C4">
      <w:pPr>
        <w:jc w:val="both"/>
      </w:pPr>
    </w:p>
    <w:p w14:paraId="7E0DB37D" w14:textId="43A4DC87" w:rsidR="001C368D" w:rsidRDefault="001C368D" w:rsidP="004165C4">
      <w:pPr>
        <w:jc w:val="both"/>
      </w:pPr>
      <w:r>
        <w:t>Organizacja struktur oraz proces wdrożenia nowych pracowników, pozwalają na prowadzenie dynamicznych działań rekrutacyjnych</w:t>
      </w:r>
      <w:r w:rsidR="00200BF6">
        <w:t>.</w:t>
      </w:r>
      <w:r>
        <w:t xml:space="preserve"> </w:t>
      </w:r>
      <w:r w:rsidR="004934FC">
        <w:t xml:space="preserve">Średnio miesięcznie zatrudnianych jest około 150 osób. </w:t>
      </w:r>
    </w:p>
    <w:p w14:paraId="6EABAF81" w14:textId="77777777" w:rsidR="001C368D" w:rsidRDefault="001C368D" w:rsidP="004165C4">
      <w:pPr>
        <w:jc w:val="both"/>
      </w:pPr>
    </w:p>
    <w:p w14:paraId="4B78D3AF" w14:textId="4636CFBC" w:rsidR="001C368D" w:rsidRDefault="001C368D" w:rsidP="004165C4">
      <w:pPr>
        <w:jc w:val="both"/>
      </w:pPr>
      <w:r>
        <w:rPr>
          <w:i/>
          <w:iCs/>
        </w:rPr>
        <w:t>- Za przykład szans rozwojowych, jakie oferujemy w naszej grupie</w:t>
      </w:r>
      <w:r w:rsidR="001F1BD9">
        <w:rPr>
          <w:i/>
          <w:iCs/>
        </w:rPr>
        <w:t>,</w:t>
      </w:r>
      <w:r>
        <w:rPr>
          <w:i/>
          <w:iCs/>
        </w:rPr>
        <w:t xml:space="preserve"> niech świadczy fakt, że nawet połowa z prowadzonych przez nas procesów rekrutacyjnych finalnie jest obsadzana przez kandydatów wewnętrznych. Dla nich to szansa awansu, a dla same</w:t>
      </w:r>
      <w:r w:rsidR="0009256A">
        <w:rPr>
          <w:i/>
          <w:iCs/>
        </w:rPr>
        <w:t>j</w:t>
      </w:r>
      <w:r>
        <w:rPr>
          <w:i/>
          <w:iCs/>
        </w:rPr>
        <w:t xml:space="preserve"> organizacji potwierdzenie przywiązania i sensu dalszej inwestycji w jak najlepsze kadry – </w:t>
      </w:r>
      <w:r w:rsidR="003D3A70">
        <w:t>dodaje Iwona Dudzińska</w:t>
      </w:r>
      <w:r>
        <w:t>.</w:t>
      </w:r>
    </w:p>
    <w:p w14:paraId="755DC919" w14:textId="77777777" w:rsidR="001C368D" w:rsidRDefault="001C368D" w:rsidP="004165C4">
      <w:pPr>
        <w:jc w:val="both"/>
      </w:pPr>
    </w:p>
    <w:p w14:paraId="29F8ACD5" w14:textId="77777777" w:rsidR="004165C4" w:rsidRPr="004165C4" w:rsidRDefault="004165C4" w:rsidP="004165C4">
      <w:pPr>
        <w:jc w:val="both"/>
        <w:rPr>
          <w:rFonts w:ascii="Calibri" w:eastAsia="Times New Roman" w:hAnsi="Calibri" w:cs="Calibri"/>
        </w:rPr>
      </w:pPr>
      <w:r w:rsidRPr="004165C4">
        <w:t xml:space="preserve">Ocenie </w:t>
      </w:r>
      <w:r w:rsidR="003D3A70">
        <w:t>Citibank Europe plc</w:t>
      </w:r>
      <w:r w:rsidR="003D3A70" w:rsidRPr="004165C4">
        <w:t xml:space="preserve"> </w:t>
      </w:r>
      <w:r w:rsidRPr="004165C4">
        <w:t xml:space="preserve">prowadzi rekrutacje związane przede wszystkim z obszarami takimi jak: audyt wewnętrzny, IT, zarządzanie ryzykiem, analiza ilościowa, </w:t>
      </w:r>
      <w:r w:rsidRPr="007A5444">
        <w:rPr>
          <w:rFonts w:ascii="Calibri" w:eastAsia="Times New Roman" w:hAnsi="Calibri" w:cs="Calibri"/>
        </w:rPr>
        <w:t xml:space="preserve">Securities Services Treasury and Trade Operations, Citi </w:t>
      </w:r>
      <w:r w:rsidR="00B05056" w:rsidRPr="007A5444">
        <w:rPr>
          <w:rFonts w:ascii="Calibri" w:eastAsia="Times New Roman" w:hAnsi="Calibri" w:cs="Calibri"/>
        </w:rPr>
        <w:t xml:space="preserve">Private </w:t>
      </w:r>
      <w:r w:rsidRPr="007A5444">
        <w:rPr>
          <w:rFonts w:ascii="Calibri" w:eastAsia="Times New Roman" w:hAnsi="Calibri" w:cs="Calibri"/>
        </w:rPr>
        <w:t>Bank Operations.</w:t>
      </w:r>
    </w:p>
    <w:p w14:paraId="440B3ED2" w14:textId="77777777" w:rsidR="004165C4" w:rsidRDefault="004165C4" w:rsidP="004165C4">
      <w:pPr>
        <w:jc w:val="both"/>
      </w:pPr>
    </w:p>
    <w:p w14:paraId="50EF6821" w14:textId="77777777" w:rsidR="001F1BD9" w:rsidRDefault="006D4C99" w:rsidP="004165C4">
      <w:pPr>
        <w:jc w:val="both"/>
      </w:pPr>
      <w:r>
        <w:t>S</w:t>
      </w:r>
      <w:r w:rsidR="001C368D">
        <w:t xml:space="preserve">tały rozwój struktur w Polsce, </w:t>
      </w:r>
      <w:r>
        <w:t xml:space="preserve">potwierdza </w:t>
      </w:r>
      <w:r w:rsidR="001C368D">
        <w:t>także wzrastająca liczba stanowisk kierowniczych</w:t>
      </w:r>
      <w:r w:rsidR="004165C4">
        <w:t>. W roku ubiegłym było ich 725</w:t>
      </w:r>
      <w:r w:rsidR="007A5444">
        <w:t>,</w:t>
      </w:r>
      <w:r w:rsidR="004165C4">
        <w:t xml:space="preserve"> dwa lata wcześniej o niemal 200 mniej.</w:t>
      </w:r>
      <w:r w:rsidR="001F1BD9">
        <w:t xml:space="preserve"> </w:t>
      </w:r>
    </w:p>
    <w:p w14:paraId="551B5477" w14:textId="77777777" w:rsidR="001F1BD9" w:rsidRDefault="001F1BD9" w:rsidP="004165C4">
      <w:pPr>
        <w:jc w:val="both"/>
      </w:pPr>
    </w:p>
    <w:p w14:paraId="32488171" w14:textId="77777777" w:rsidR="001F1BD9" w:rsidRDefault="001F1BD9" w:rsidP="004165C4">
      <w:pPr>
        <w:jc w:val="both"/>
      </w:pPr>
    </w:p>
    <w:p w14:paraId="63AA097A" w14:textId="14844B46" w:rsidR="004165C4" w:rsidRPr="004165C4" w:rsidRDefault="004165C4" w:rsidP="004165C4">
      <w:pPr>
        <w:jc w:val="both"/>
      </w:pPr>
      <w:bookmarkStart w:id="1" w:name="_GoBack"/>
      <w:bookmarkEnd w:id="1"/>
      <w:r>
        <w:t xml:space="preserve">Skala prowadzonej działalności oraz dostępna ekspertyza pracowników </w:t>
      </w:r>
      <w:r w:rsidR="003D3A70">
        <w:t xml:space="preserve">Citi w Polsce </w:t>
      </w:r>
      <w:r w:rsidR="00072F88">
        <w:t>powodują, że jest on jednym</w:t>
      </w:r>
      <w:r>
        <w:t xml:space="preserve"> z liderów zatrudnienia w regionie w ramach globalnej organizacji.</w:t>
      </w:r>
      <w:bookmarkEnd w:id="0"/>
    </w:p>
    <w:sectPr w:rsidR="004165C4" w:rsidRPr="004165C4" w:rsidSect="001F1BD9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940B" w16cex:dateUtc="2022-01-31T15:59:00Z"/>
  <w16cex:commentExtensible w16cex:durableId="25A29307" w16cex:dateUtc="2022-01-31T15:55:00Z"/>
  <w16cex:commentExtensible w16cex:durableId="25A2939D" w16cex:dateUtc="2022-01-31T15:58:00Z"/>
  <w16cex:commentExtensible w16cex:durableId="25A293DD" w16cex:dateUtc="2022-01-31T15:59:00Z"/>
  <w16cex:commentExtensible w16cex:durableId="25A29430" w16cex:dateUtc="2022-01-31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48D4EF" w16cid:durableId="25A2940B"/>
  <w16cid:commentId w16cid:paraId="6AB925F3" w16cid:durableId="25A29307"/>
  <w16cid:commentId w16cid:paraId="1CC4D86E" w16cid:durableId="25A2939D"/>
  <w16cid:commentId w16cid:paraId="2ED56CE0" w16cid:durableId="25A293DD"/>
  <w16cid:commentId w16cid:paraId="0A137565" w16cid:durableId="25A29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9DF6" w14:textId="77777777" w:rsidR="00EB1F44" w:rsidRDefault="00EB1F44" w:rsidP="003D3A70">
      <w:r>
        <w:separator/>
      </w:r>
    </w:p>
  </w:endnote>
  <w:endnote w:type="continuationSeparator" w:id="0">
    <w:p w14:paraId="1C79A418" w14:textId="77777777" w:rsidR="00EB1F44" w:rsidRDefault="00EB1F44" w:rsidP="003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82BD" w14:textId="77777777" w:rsidR="00EB1F44" w:rsidRDefault="00EB1F44" w:rsidP="003D3A70">
      <w:r>
        <w:separator/>
      </w:r>
    </w:p>
  </w:footnote>
  <w:footnote w:type="continuationSeparator" w:id="0">
    <w:p w14:paraId="20A808D5" w14:textId="77777777" w:rsidR="00EB1F44" w:rsidRDefault="00EB1F44" w:rsidP="003D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1E15" w14:textId="4BAD5D94" w:rsidR="00215650" w:rsidRDefault="00215650">
    <w:pPr>
      <w:pStyle w:val="Nagwek"/>
    </w:pPr>
    <w:r>
      <w:rPr>
        <w:b/>
        <w:bCs/>
        <w:noProof/>
        <w:lang w:val="en-US"/>
      </w:rPr>
      <w:drawing>
        <wp:inline distT="0" distB="0" distL="0" distR="0" wp14:anchorId="5146BD1D" wp14:editId="6AD36A99">
          <wp:extent cx="933450" cy="619125"/>
          <wp:effectExtent l="0" t="0" r="0" b="9525"/>
          <wp:docPr id="7" name="Obraz 7" descr="C:\Users\MW50008\AppData\Local\Microsoft\Windows\INetCache\Content.Word\LOGO CITI_corpo_blue_bez e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W50008\AppData\Local\Microsoft\Windows\INetCache\Content.Word\LOGO CITI_corpo_blue_bez er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4CC"/>
    <w:multiLevelType w:val="hybridMultilevel"/>
    <w:tmpl w:val="2CF2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A17B2"/>
    <w:multiLevelType w:val="hybridMultilevel"/>
    <w:tmpl w:val="FB0A661A"/>
    <w:lvl w:ilvl="0" w:tplc="9588FAF4">
      <w:start w:val="4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FA"/>
    <w:rsid w:val="00072F88"/>
    <w:rsid w:val="00082F81"/>
    <w:rsid w:val="0009256A"/>
    <w:rsid w:val="00131A6D"/>
    <w:rsid w:val="001B7A18"/>
    <w:rsid w:val="001C368D"/>
    <w:rsid w:val="001F1BD9"/>
    <w:rsid w:val="00200BF6"/>
    <w:rsid w:val="00215650"/>
    <w:rsid w:val="003D3A70"/>
    <w:rsid w:val="003D70DA"/>
    <w:rsid w:val="004165C4"/>
    <w:rsid w:val="004849F9"/>
    <w:rsid w:val="004934FC"/>
    <w:rsid w:val="00583960"/>
    <w:rsid w:val="006A2BBC"/>
    <w:rsid w:val="006D4C99"/>
    <w:rsid w:val="007A5444"/>
    <w:rsid w:val="008902A0"/>
    <w:rsid w:val="00915D8D"/>
    <w:rsid w:val="00941031"/>
    <w:rsid w:val="00B05056"/>
    <w:rsid w:val="00B85646"/>
    <w:rsid w:val="00C13CFA"/>
    <w:rsid w:val="00D40BDC"/>
    <w:rsid w:val="00E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AB8361"/>
  <w15:chartTrackingRefBased/>
  <w15:docId w15:val="{34D77740-B8C5-9D48-B012-2359570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70"/>
  </w:style>
  <w:style w:type="paragraph" w:styleId="Stopka">
    <w:name w:val="footer"/>
    <w:basedOn w:val="Normalny"/>
    <w:link w:val="StopkaZnak"/>
    <w:uiPriority w:val="99"/>
    <w:unhideWhenUsed/>
    <w:rsid w:val="003D3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70"/>
  </w:style>
  <w:style w:type="character" w:styleId="Odwoaniedokomentarza">
    <w:name w:val="annotation reference"/>
    <w:basedOn w:val="Domylnaczcionkaakapitu"/>
    <w:uiPriority w:val="99"/>
    <w:semiHidden/>
    <w:unhideWhenUsed/>
    <w:rsid w:val="00082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F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F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RightsWATCHMark">8|CITI-No PII-Internal|{00000000-0000-0000-0000-000000000000}</XMLData>
</file>

<file path=customXml/item3.xml><?xml version="1.0" encoding="utf-8"?>
<XMLData TextToDisplay="%CLASSIFICATIONDATETIME%">16:26 31/01/2022</XMLData>
</file>

<file path=customXml/itemProps1.xml><?xml version="1.0" encoding="utf-8"?>
<ds:datastoreItem xmlns:ds="http://schemas.openxmlformats.org/officeDocument/2006/customXml" ds:itemID="{79FD2359-036F-49A9-A9EB-6C2BF36C05E3}">
  <ds:schemaRefs/>
</ds:datastoreItem>
</file>

<file path=customXml/itemProps2.xml><?xml version="1.0" encoding="utf-8"?>
<ds:datastoreItem xmlns:ds="http://schemas.openxmlformats.org/officeDocument/2006/customXml" ds:itemID="{CFF96722-3FD5-4948-BF27-BE9648E6AA28}">
  <ds:schemaRefs/>
</ds:datastoreItem>
</file>

<file path=customXml/itemProps3.xml><?xml version="1.0" encoding="utf-8"?>
<ds:datastoreItem xmlns:ds="http://schemas.openxmlformats.org/officeDocument/2006/customXml" ds:itemID="{8817C721-0D60-4285-BB60-C82A04F21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Sawulski</dc:creator>
  <cp:keywords/>
  <dc:description/>
  <cp:lastModifiedBy>Waldoch, Marta [GPA-BHW]</cp:lastModifiedBy>
  <cp:revision>5</cp:revision>
  <dcterms:created xsi:type="dcterms:W3CDTF">2022-01-31T16:26:00Z</dcterms:created>
  <dcterms:modified xsi:type="dcterms:W3CDTF">2022-02-02T09:36:00Z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  <property fmtid="{D5CDD505-2E9C-101B-9397-08002B2CF9AE}" pid="3" name="MSIP_Label_d291669d-c62a-41f9-9790-e463798003d8_Enabled">
    <vt:lpwstr>true</vt:lpwstr>
  </property>
  <property fmtid="{D5CDD505-2E9C-101B-9397-08002B2CF9AE}" pid="4" name="MSIP_Label_d291669d-c62a-41f9-9790-e463798003d8_SetDate">
    <vt:lpwstr>2022-01-31T16:02:02Z</vt:lpwstr>
  </property>
  <property fmtid="{D5CDD505-2E9C-101B-9397-08002B2CF9AE}" pid="5" name="MSIP_Label_d291669d-c62a-41f9-9790-e463798003d8_Method">
    <vt:lpwstr>Privileged</vt:lpwstr>
  </property>
  <property fmtid="{D5CDD505-2E9C-101B-9397-08002B2CF9AE}" pid="6" name="MSIP_Label_d291669d-c62a-41f9-9790-e463798003d8_Name">
    <vt:lpwstr>Public</vt:lpwstr>
  </property>
  <property fmtid="{D5CDD505-2E9C-101B-9397-08002B2CF9AE}" pid="7" name="MSIP_Label_d291669d-c62a-41f9-9790-e463798003d8_SiteId">
    <vt:lpwstr>1771ae17-e764-4e0f-a476-d4184d79a5d9</vt:lpwstr>
  </property>
  <property fmtid="{D5CDD505-2E9C-101B-9397-08002B2CF9AE}" pid="8" name="MSIP_Label_d291669d-c62a-41f9-9790-e463798003d8_ActionId">
    <vt:lpwstr>ec0c8f13-7cd6-4743-86cc-a7e38ed9d44e</vt:lpwstr>
  </property>
  <property fmtid="{D5CDD505-2E9C-101B-9397-08002B2CF9AE}" pid="9" name="MSIP_Label_d291669d-c62a-41f9-9790-e463798003d8_ContentBits">
    <vt:lpwstr>0</vt:lpwstr>
  </property>
</Properties>
</file>