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88E6" w14:textId="0641EEB9" w:rsidR="002D3DBF" w:rsidRDefault="0019162C" w:rsidP="0019162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1367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6FE96E" wp14:editId="225AD99C">
            <wp:extent cx="1685925" cy="11715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D9BE0" w14:textId="77777777" w:rsidR="002D3DBF" w:rsidRDefault="002D3DBF" w:rsidP="002D3D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C19C51" w14:textId="474EDA99" w:rsidR="00AC4ED1" w:rsidRDefault="002D3DBF" w:rsidP="002D3DB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3DBF">
        <w:rPr>
          <w:rFonts w:ascii="Arial" w:hAnsi="Arial" w:cs="Arial"/>
          <w:b/>
          <w:sz w:val="28"/>
          <w:szCs w:val="28"/>
        </w:rPr>
        <w:t>LAPIS</w:t>
      </w:r>
      <w:r w:rsidR="00C3463F">
        <w:rPr>
          <w:rFonts w:ascii="Arial" w:hAnsi="Arial" w:cs="Arial"/>
          <w:b/>
          <w:sz w:val="28"/>
          <w:szCs w:val="28"/>
        </w:rPr>
        <w:t>.</w:t>
      </w:r>
      <w:r w:rsidRPr="002D3DBF">
        <w:rPr>
          <w:rFonts w:ascii="Arial" w:hAnsi="Arial" w:cs="Arial"/>
          <w:b/>
          <w:sz w:val="28"/>
          <w:szCs w:val="28"/>
        </w:rPr>
        <w:t xml:space="preserve"> </w:t>
      </w:r>
      <w:r w:rsidR="0019162C">
        <w:rPr>
          <w:rFonts w:ascii="Arial" w:hAnsi="Arial" w:cs="Arial"/>
          <w:b/>
          <w:sz w:val="28"/>
          <w:szCs w:val="28"/>
        </w:rPr>
        <w:t xml:space="preserve">IL </w:t>
      </w:r>
      <w:r w:rsidRPr="002D3DBF">
        <w:rPr>
          <w:rFonts w:ascii="Arial" w:hAnsi="Arial" w:cs="Arial"/>
          <w:b/>
          <w:sz w:val="28"/>
          <w:szCs w:val="28"/>
        </w:rPr>
        <w:t>GRES ANTIBATTERICO</w:t>
      </w:r>
    </w:p>
    <w:p w14:paraId="5B96B541" w14:textId="77777777" w:rsidR="00834A5D" w:rsidRPr="002D3DBF" w:rsidRDefault="00F87D64" w:rsidP="002D3DB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 </w:t>
      </w:r>
      <w:r w:rsidR="00AB066D">
        <w:rPr>
          <w:rFonts w:ascii="Arial" w:hAnsi="Arial" w:cs="Arial"/>
          <w:b/>
          <w:sz w:val="28"/>
          <w:szCs w:val="28"/>
        </w:rPr>
        <w:t>EFFETTO</w:t>
      </w:r>
      <w:r w:rsidR="00834A5D">
        <w:rPr>
          <w:rFonts w:ascii="Arial" w:hAnsi="Arial" w:cs="Arial"/>
          <w:b/>
          <w:sz w:val="28"/>
          <w:szCs w:val="28"/>
        </w:rPr>
        <w:t xml:space="preserve"> PIETRA NATURALE</w:t>
      </w:r>
    </w:p>
    <w:p w14:paraId="3FB452AF" w14:textId="77777777" w:rsidR="00AC4ED1" w:rsidRPr="00EC27B5" w:rsidRDefault="00AC4ED1" w:rsidP="002D3D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D4D5C6" w14:textId="77777777" w:rsidR="00D61DBA" w:rsidRPr="00EC27B5" w:rsidRDefault="00D61DBA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719CA60" w14:textId="79EB2D03" w:rsidR="00D61DBA" w:rsidRPr="00EC27B5" w:rsidRDefault="00D61DBA" w:rsidP="00D61DBA">
      <w:pPr>
        <w:jc w:val="both"/>
        <w:rPr>
          <w:rFonts w:ascii="Arial" w:hAnsi="Arial" w:cs="Arial"/>
          <w:sz w:val="24"/>
          <w:szCs w:val="24"/>
        </w:rPr>
      </w:pPr>
      <w:r w:rsidRPr="00EC27B5">
        <w:rPr>
          <w:rFonts w:ascii="Arial" w:hAnsi="Arial" w:cs="Arial"/>
          <w:sz w:val="24"/>
          <w:szCs w:val="24"/>
        </w:rPr>
        <w:t xml:space="preserve">Appiani – società fondata nel 1873 e oggi uno dei marchi dei Gruppo Bardelli </w:t>
      </w:r>
      <w:r w:rsidR="00EC27B5">
        <w:rPr>
          <w:rFonts w:ascii="Arial" w:hAnsi="Arial" w:cs="Arial"/>
          <w:sz w:val="24"/>
          <w:szCs w:val="24"/>
        </w:rPr>
        <w:t>–</w:t>
      </w:r>
      <w:r w:rsidRPr="00EC27B5">
        <w:rPr>
          <w:rFonts w:ascii="Arial" w:hAnsi="Arial" w:cs="Arial"/>
          <w:sz w:val="24"/>
          <w:szCs w:val="24"/>
        </w:rPr>
        <w:t xml:space="preserve"> </w:t>
      </w:r>
      <w:r w:rsidR="00EC27B5">
        <w:rPr>
          <w:rFonts w:ascii="Arial" w:hAnsi="Arial" w:cs="Arial"/>
          <w:sz w:val="24"/>
          <w:szCs w:val="24"/>
        </w:rPr>
        <w:t xml:space="preserve">è </w:t>
      </w:r>
      <w:r w:rsidRPr="00EC27B5">
        <w:rPr>
          <w:rFonts w:ascii="Arial" w:hAnsi="Arial" w:cs="Arial"/>
          <w:sz w:val="24"/>
          <w:szCs w:val="24"/>
        </w:rPr>
        <w:t>un brand storico nel contesto del proprio comprensorio e nel panorama ceramico italiano e internazionale, con un riconosciuto valore estetico nel mondo del mosaico.</w:t>
      </w:r>
    </w:p>
    <w:p w14:paraId="5C4669FD" w14:textId="2D49CB51" w:rsidR="002D3DBF" w:rsidRPr="00EC27B5" w:rsidRDefault="00EC27B5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Appiani ha recentemente presentato al mercato la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CA4E2F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collezione </w:t>
      </w:r>
      <w:r w:rsidR="00834A5D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Lapis</w:t>
      </w:r>
      <w:r w:rsidR="00834A5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mosaico ceramico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Ispirat</w:t>
      </w:r>
      <w:r w:rsidR="00D36A88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a suggestioni ancestrali, autentiche, preziose e durevoli nel tempo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la collezione Lapis</w:t>
      </w:r>
      <w:r w:rsidR="00D36A88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nasce dalla collaborazione</w:t>
      </w:r>
      <w:r w:rsidR="00D61DB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fra </w:t>
      </w:r>
      <w:r w:rsidR="00235BF5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l’azienda </w:t>
      </w:r>
      <w:r w:rsidR="00D61DB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Appiani</w:t>
      </w:r>
      <w:r w:rsidR="00375936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61DB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 w:rsidR="00375936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235BF5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lo </w:t>
      </w:r>
      <w:r w:rsidR="00CB7434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</w:t>
      </w:r>
      <w:r w:rsidR="00235BF5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tudio</w:t>
      </w:r>
      <w:r w:rsidR="00375936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CB7434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METCO</w:t>
      </w:r>
      <w:r w:rsidR="00375936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specialista nell’inserimento di particelle di argen</w:t>
      </w:r>
      <w:r w:rsidR="00375936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to.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34A5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questa </w:t>
      </w:r>
      <w:r w:rsidR="00834A5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innovazione di prodotto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34A5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finalizzata a individuare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 ad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ditivo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CB7434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‘</w:t>
      </w:r>
      <w:r w:rsidR="00CB7434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zero </w:t>
      </w:r>
      <w:proofErr w:type="spellStart"/>
      <w:r w:rsidR="00CB7434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bakter</w:t>
      </w:r>
      <w:proofErr w:type="spellEnd"/>
      <w:r w:rsidR="00CB7434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’</w:t>
      </w:r>
      <w:r w:rsidR="00CB7434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base argento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potesse entrare in contatto con l’impasto</w:t>
      </w:r>
      <w:r w:rsidR="00FD208C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C3463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ceramico </w:t>
      </w:r>
      <w:r w:rsidR="00FD208C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dare vita alla esclusiva finitura </w:t>
      </w:r>
      <w:r w:rsidR="00FD208C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Appiani </w:t>
      </w:r>
      <w:proofErr w:type="spellStart"/>
      <w:r w:rsidR="00FD208C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Bio</w:t>
      </w:r>
      <w:proofErr w:type="spellEnd"/>
      <w:r w:rsidR="00FD208C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Shield+</w:t>
      </w:r>
      <w:r w:rsidR="00AB066D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</w:t>
      </w:r>
      <w:r w:rsidR="00AB066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l’azienda </w:t>
      </w:r>
      <w:r w:rsidR="00D418B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presenta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 mater</w:t>
      </w:r>
      <w:r w:rsidR="00834A5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ale come il grès porcellanato</w:t>
      </w:r>
      <w:r w:rsidR="00D418B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elevate prestazioni</w:t>
      </w:r>
      <w:r w:rsidR="00834A5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r w:rsidR="00975C0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lo rende ‘tecnico’, 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confer</w:t>
      </w:r>
      <w:r w:rsidR="00975C0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endogli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caratteristiche particolari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primo luogo l’</w:t>
      </w:r>
      <w:proofErr w:type="spellStart"/>
      <w:r w:rsidR="00CA4E2F" w:rsidRPr="0014281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antibattericità</w:t>
      </w:r>
      <w:proofErr w:type="spellEnd"/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</w:t>
      </w:r>
      <w:r w:rsidR="00B45813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’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efficac</w:t>
      </w:r>
      <w:r w:rsidR="00B45813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protezione 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antimacchia. </w:t>
      </w:r>
    </w:p>
    <w:p w14:paraId="145CE89A" w14:textId="77777777" w:rsidR="002D3DBF" w:rsidRPr="00EC27B5" w:rsidRDefault="002D3DBF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B541FAE" w14:textId="7662529C" w:rsidR="00F02FE9" w:rsidRPr="00EC27B5" w:rsidRDefault="004E7154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test effettuati hanno confermato che l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’inserimento di questo 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additivo è in grado di </w:t>
      </w:r>
      <w:r w:rsidR="00D36A88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generare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anche 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una forte resistenza all’attacco di funghi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muffe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rendendo Lapis 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particolarmente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adatto a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gli </w:t>
      </w:r>
      <w:r w:rsidR="00CA4E2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ambienti bagno e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all’area </w:t>
      </w:r>
      <w:r w:rsidR="00CA4E2F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wellness</w:t>
      </w:r>
      <w:r w:rsidR="006A0EDA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&amp; pool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L’additivazione permette di eliminare la presenza del 98 per cento di batteri ma anche di combattere</w:t>
      </w:r>
      <w:r w:rsidR="00E6447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l’elemento virale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- il prodotto </w:t>
      </w:r>
      <w:r w:rsidR="00D418B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è </w:t>
      </w:r>
      <w:r w:rsidR="0029195E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certificato ISO e ASTM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755037D7" w14:textId="77777777" w:rsidR="002D3DBF" w:rsidRPr="00EC27B5" w:rsidRDefault="002D3DBF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17B26F2" w14:textId="11A19052" w:rsidR="00757671" w:rsidRPr="00EC27B5" w:rsidRDefault="00CA4E2F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quanto riguarda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l’aspetto materico, con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collezione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Lapis, Appiani ha 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puntato a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realizzare un material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tecnico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le caratteristiche di un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gres porcellanato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esaltato dalle </w:t>
      </w:r>
      <w:r w:rsidR="000F2ACB" w:rsidRPr="00142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additivazioni antibatteriche</w:t>
      </w:r>
      <w:r w:rsidR="00E5110C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si avvicin</w:t>
      </w:r>
      <w:r w:rsidR="00E5110C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mondo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142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pietr</w:t>
      </w:r>
      <w:r w:rsidR="000F2ACB" w:rsidRPr="00142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</w:t>
      </w:r>
      <w:r w:rsidR="00757671" w:rsidRPr="00142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naturale</w:t>
      </w:r>
      <w:r w:rsidR="007370E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6A0ED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il carattere scultoreo e il forte impatto estetico </w:t>
      </w:r>
      <w:r w:rsidR="007370E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 w:rsidR="00D36A88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 è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9A50D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grado di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sostituir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ne l’utilizzo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spa, </w:t>
      </w:r>
      <w:r w:rsidR="00D36A88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elle piscine 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e, più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generale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nei contesti legati a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ll’</w:t>
      </w:r>
      <w:r w:rsidR="00D418B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ospitalità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 w:rsidR="000F2AC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14:paraId="0C91E4DD" w14:textId="77777777" w:rsidR="00757671" w:rsidRPr="00EC27B5" w:rsidRDefault="00757671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405A8AF" w14:textId="2C151EAE" w:rsidR="00F02FE9" w:rsidRPr="00EC27B5" w:rsidRDefault="000F2ACB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Quest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segment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mercato v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engono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E5110C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letteralmente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conquistat</w:t>
      </w:r>
      <w:r w:rsidR="00E5110C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 </w:t>
      </w:r>
      <w:r w:rsidR="006A0ED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questo </w:t>
      </w:r>
      <w:r w:rsidR="00757671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materiale</w:t>
      </w:r>
      <w:r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s</w:t>
      </w:r>
      <w:r w:rsidR="00712172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mart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 si distingue, oltre che per l’utilizzo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</w:t>
      </w:r>
      <w:proofErr w:type="spellStart"/>
      <w:r w:rsidR="006A0ED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Bio</w:t>
      </w:r>
      <w:proofErr w:type="spellEnd"/>
      <w:r w:rsidR="006A0ED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Shield</w:t>
      </w:r>
      <w:r w:rsidR="006A0ED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+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funzione antibatterica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anche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CB7434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basso 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assorbimento d’acqua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impensabile per la pietra 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naturale 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i suoi elevati coefficienti. Se a 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questo si unisce una scala di costo </w:t>
      </w:r>
      <w:r w:rsidR="00D418B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contenuta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si comprende che il prodotto è 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grado di spaziare in una gamma di utilizz</w:t>
      </w:r>
      <w:r w:rsidR="00CF66D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molto </w:t>
      </w:r>
      <w:r w:rsidR="00CF66D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vasta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variegata</w:t>
      </w:r>
      <w:r w:rsidR="00CF66D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in contesti indoor e outdoor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</w:p>
    <w:p w14:paraId="78251677" w14:textId="77777777" w:rsidR="002D3DBF" w:rsidRPr="00EC27B5" w:rsidRDefault="002D3DBF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1DBCBB7" w14:textId="68FE1A4A" w:rsidR="00F02FE9" w:rsidRPr="00EC27B5" w:rsidRDefault="00F02FE9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Questo </w:t>
      </w:r>
      <w:r w:rsidR="00CF66D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ampio </w:t>
      </w:r>
      <w:r w:rsidR="006A0ED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ventaglio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utilizz</w:t>
      </w:r>
      <w:r w:rsidR="00DB1ED4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trova una risposta da un punto di vista estetico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418B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una ricerca importante </w:t>
      </w:r>
      <w:r w:rsidR="00CF66DB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 brand Appiani 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conferire al mosaico di gres porcellanato</w:t>
      </w:r>
      <w:r w:rsidR="000D373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 aspetto </w:t>
      </w:r>
      <w:r w:rsidR="00052F65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 richiama la</w:t>
      </w:r>
      <w:r w:rsidR="000D373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pietra</w:t>
      </w:r>
      <w:r w:rsidR="006A0ED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naturale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sia dal punto di vista delle cromie sia dal punto di vista tattile</w:t>
      </w:r>
      <w:r w:rsidR="000D373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generando una </w:t>
      </w:r>
      <w:r w:rsidR="006A0ED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piacevole </w:t>
      </w:r>
      <w:r w:rsidR="000D373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sensazione naturale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Le presse 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produzione in azienda 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sono state impostate </w:t>
      </w:r>
      <w:r w:rsidR="0075767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modo da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conferire a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lle 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superfici una struttura quanto più simile a quella </w:t>
      </w:r>
      <w:r w:rsidR="00457DEF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lapidea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</w:p>
    <w:p w14:paraId="28230852" w14:textId="77777777" w:rsidR="002D3DBF" w:rsidRPr="00EC27B5" w:rsidRDefault="002D3DBF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302E749" w14:textId="6479F7A3" w:rsidR="00712172" w:rsidRPr="00EC27B5" w:rsidRDefault="00D418BB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L’innovazione di questo prodotto è stata anche quella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renderlo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ancora più performante</w:t>
      </w:r>
      <w:r w:rsidR="00E9387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così, se è vero che 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struttura superficiale è stata resa simile alla </w:t>
      </w:r>
      <w:r w:rsidR="006A0ED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texture </w:t>
      </w:r>
      <w:r w:rsidR="00DB1ED4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della pietra</w:t>
      </w:r>
      <w:r w:rsidR="00E9387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61EFA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allo stesso tempo</w:t>
      </w:r>
      <w:r w:rsidR="00E9387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sono anche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elimina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le criticità </w:t>
      </w:r>
      <w:r w:rsidR="00E9387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tipiche 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 materiale lapideo, </w:t>
      </w:r>
      <w:r w:rsidR="00E9387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come 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pori e puntinature 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cui,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nella fase di pulizia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712172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lo sporco può annidarsi in modo insidioso.</w:t>
      </w:r>
    </w:p>
    <w:p w14:paraId="016FCFE3" w14:textId="77777777" w:rsidR="002D3DBF" w:rsidRPr="00EC27B5" w:rsidRDefault="002D3DBF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986EE50" w14:textId="77777777" w:rsidR="007F34C0" w:rsidRPr="00EC27B5" w:rsidRDefault="007F34C0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collezione </w:t>
      </w:r>
      <w:r w:rsidR="00EC7E6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Lapis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è composta da </w:t>
      </w:r>
      <w:r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nove colori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complementari tra loro</w:t>
      </w:r>
      <w:r w:rsidR="00EC7E6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si </w:t>
      </w:r>
      <w:r w:rsidR="00EC7E6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declinano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sulle chiavi del grigio, del mattone,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 tortora</w:t>
      </w:r>
      <w:r w:rsidR="00975C0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sabbia in tre filoni che poss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ono essere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interpreta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ti a loro volta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maniera verticale con tre tonalità.</w:t>
      </w:r>
      <w:r w:rsidR="00AC4ED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numero limitat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colori nasce dalla scelta della scomposizione dei colori madre della pietra naturale</w:t>
      </w:r>
      <w:r w:rsidR="00DB1ED4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andare a sviluppare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cromie </w:t>
      </w:r>
      <w:r w:rsidR="00866153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fortemente 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evocative.</w:t>
      </w:r>
    </w:p>
    <w:p w14:paraId="08714B68" w14:textId="77777777" w:rsidR="002D3DBF" w:rsidRPr="00EC27B5" w:rsidRDefault="002D3DBF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D6699A3" w14:textId="77777777" w:rsidR="0000585E" w:rsidRPr="00EC27B5" w:rsidRDefault="0000585E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 formati sono </w:t>
      </w:r>
      <w:r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25 </w:t>
      </w:r>
      <w:r w:rsidR="00E5110C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x</w:t>
      </w:r>
      <w:r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25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oppure </w:t>
      </w:r>
      <w:r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30 </w:t>
      </w:r>
      <w:r w:rsidR="00E5110C"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x </w:t>
      </w:r>
      <w:r w:rsidRPr="00EC2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30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standard come </w:t>
      </w:r>
      <w:r w:rsidR="00DB1ED4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dimensione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più commerciale per rivestire superfici molto ampie. </w:t>
      </w:r>
      <w:r w:rsidR="00AC4ED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Su questa base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è possibile creare delle composizioni miste sviluppate </w:t>
      </w:r>
      <w:r w:rsidR="00AC4ED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 standard pr</w:t>
      </w:r>
      <w:r w:rsidR="00A64B06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 w:rsidR="00AC4ED1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cisi, mentre nel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mondo custom</w:t>
      </w:r>
      <w:r w:rsidR="00A64B06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l’architetto può mixare a suo piacere diversi tipi di colore non necessariamente simili agli schemi di base suggeriti </w:t>
      </w:r>
      <w:r w:rsidR="00A64B06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dall</w:t>
      </w:r>
      <w:r w:rsidR="00D33FA5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’</w:t>
      </w:r>
      <w:r w:rsidR="00A64B06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azienda.</w:t>
      </w:r>
    </w:p>
    <w:p w14:paraId="6420FFA5" w14:textId="77777777" w:rsidR="002D3DBF" w:rsidRPr="00EC27B5" w:rsidRDefault="002D3DBF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51F590A" w14:textId="5F582A62" w:rsidR="00B414FD" w:rsidRPr="00EC27B5" w:rsidRDefault="0000585E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questo modo</w:t>
      </w:r>
      <w:r w:rsidR="00A64B06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Appiani </w:t>
      </w:r>
      <w:r w:rsidR="00F02FE9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conferisce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A64B06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 prodotto 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 valore aggiunto e arricchisce </w:t>
      </w:r>
      <w:r w:rsidR="00EC27B5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materiale “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ceramica</w:t>
      </w:r>
      <w:r w:rsidR="00EC27B5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</w:t>
      </w:r>
      <w:r w:rsidR="00533938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</w:t>
      </w:r>
      <w:r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nuova finitura studiata appositamente per l’impasto chiaro</w:t>
      </w:r>
      <w:r w:rsidR="00B414FD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risultato di una ricerca con soluzioni innovative</w:t>
      </w:r>
      <w:r w:rsidR="00EC27B5" w:rsidRPr="00EC27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superficie e in spessore. </w:t>
      </w:r>
    </w:p>
    <w:p w14:paraId="7D698AB6" w14:textId="60D52C34" w:rsidR="0019162C" w:rsidRPr="00EC27B5" w:rsidRDefault="0019162C" w:rsidP="002D3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0F3BB5E" w14:textId="77777777" w:rsidR="0019162C" w:rsidRPr="002F764C" w:rsidRDefault="0019162C" w:rsidP="0019162C">
      <w:pPr>
        <w:pStyle w:val="NormaleWeb"/>
        <w:shd w:val="clear" w:color="auto" w:fill="FFFFFF"/>
        <w:snapToGrid w:val="0"/>
        <w:contextualSpacing/>
        <w:jc w:val="center"/>
        <w:rPr>
          <w:rFonts w:ascii="Arial" w:eastAsiaTheme="minorHAnsi" w:hAnsi="Arial" w:cs="Arial"/>
          <w:lang w:eastAsia="en-US"/>
        </w:rPr>
      </w:pPr>
      <w:bookmarkStart w:id="0" w:name="_Hlk90485531"/>
      <w:r>
        <w:rPr>
          <w:noProof/>
        </w:rPr>
        <w:drawing>
          <wp:inline distT="0" distB="0" distL="0" distR="0" wp14:anchorId="1FB12C29" wp14:editId="6AF7DFAF">
            <wp:extent cx="1866900" cy="50427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81" b="37187"/>
                    <a:stretch/>
                  </pic:blipFill>
                  <pic:spPr bwMode="auto">
                    <a:xfrm>
                      <a:off x="0" y="0"/>
                      <a:ext cx="1883677" cy="50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62A45" w14:textId="77777777" w:rsidR="00EC27B5" w:rsidRDefault="00EC27B5" w:rsidP="0019162C">
      <w:pPr>
        <w:jc w:val="both"/>
        <w:rPr>
          <w:rFonts w:ascii="Arial" w:hAnsi="Arial" w:cs="Arial"/>
        </w:rPr>
      </w:pPr>
    </w:p>
    <w:p w14:paraId="3167E1FC" w14:textId="19D14AFA" w:rsidR="0019162C" w:rsidRDefault="0019162C" w:rsidP="0019162C">
      <w:pPr>
        <w:jc w:val="both"/>
        <w:rPr>
          <w:rFonts w:ascii="Arial" w:hAnsi="Arial" w:cs="Arial"/>
        </w:rPr>
      </w:pPr>
      <w:r w:rsidRPr="00C10738">
        <w:rPr>
          <w:rFonts w:ascii="Arial" w:hAnsi="Arial" w:cs="Arial"/>
        </w:rPr>
        <w:t xml:space="preserve">Il </w:t>
      </w:r>
      <w:r w:rsidRPr="00C10738">
        <w:rPr>
          <w:rFonts w:ascii="Arial" w:hAnsi="Arial" w:cs="Arial"/>
          <w:b/>
          <w:bCs/>
        </w:rPr>
        <w:t>Gruppo Bardelli</w:t>
      </w:r>
      <w:r>
        <w:rPr>
          <w:rFonts w:ascii="Arial" w:hAnsi="Arial" w:cs="Arial"/>
        </w:rPr>
        <w:t xml:space="preserve"> è una consolidata e </w:t>
      </w:r>
      <w:r w:rsidRPr="00C10738">
        <w:rPr>
          <w:rFonts w:ascii="Arial" w:hAnsi="Arial" w:cs="Arial"/>
        </w:rPr>
        <w:t xml:space="preserve">dinamica realtà industriale con sede a Vittuone, alle porte di Milano, </w:t>
      </w:r>
      <w:r w:rsidRPr="006842CD">
        <w:rPr>
          <w:rFonts w:ascii="Arial" w:hAnsi="Arial" w:cs="Arial"/>
        </w:rPr>
        <w:t>e con le sue due unità produttive di Cerrione, in provincia di Biella e di Oderzo, in provincia di Treviso</w:t>
      </w:r>
      <w:r>
        <w:rPr>
          <w:rFonts w:ascii="Arial" w:hAnsi="Arial" w:cs="Arial"/>
        </w:rPr>
        <w:t xml:space="preserve"> </w:t>
      </w:r>
      <w:r w:rsidRPr="00C10738">
        <w:rPr>
          <w:rFonts w:ascii="Arial" w:hAnsi="Arial" w:cs="Arial"/>
        </w:rPr>
        <w:t xml:space="preserve">è punto di riferimento nel mondo della ceramica con i marchi Ceramica Bardelli, Ceramica Vogue e Appiani. </w:t>
      </w:r>
      <w:r w:rsidRPr="006842CD">
        <w:rPr>
          <w:rFonts w:ascii="Arial" w:hAnsi="Arial" w:cs="Arial"/>
        </w:rPr>
        <w:t>Un’azienda con una solida storia familiare, ora giunta alla terza generazione, in grado di coniugare la tradizione della ceramica all’innovazione e alla continua Ricerca e Sviluppo</w:t>
      </w:r>
      <w:r>
        <w:rPr>
          <w:rFonts w:ascii="Arial" w:hAnsi="Arial" w:cs="Arial"/>
        </w:rPr>
        <w:t xml:space="preserve"> e creatività del design</w:t>
      </w:r>
      <w:r w:rsidRPr="006842CD">
        <w:rPr>
          <w:rFonts w:ascii="Arial" w:hAnsi="Arial" w:cs="Arial"/>
        </w:rPr>
        <w:t xml:space="preserve">, posizionandosi così sul mercato a livello internazionale come Gruppo Bardelli.  </w:t>
      </w:r>
    </w:p>
    <w:p w14:paraId="79555C68" w14:textId="77777777" w:rsidR="0019162C" w:rsidRDefault="0019162C" w:rsidP="0019162C">
      <w:pPr>
        <w:jc w:val="both"/>
        <w:rPr>
          <w:rFonts w:ascii="Arial" w:hAnsi="Arial" w:cs="Arial"/>
        </w:rPr>
      </w:pPr>
    </w:p>
    <w:p w14:paraId="1DDDC6BB" w14:textId="77777777" w:rsidR="0019162C" w:rsidRPr="008D7A5B" w:rsidRDefault="0019162C" w:rsidP="0019162C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bookmarkStart w:id="1" w:name="_Hlk90485526"/>
      <w:bookmarkEnd w:id="0"/>
      <w:r w:rsidRPr="008D7A5B">
        <w:rPr>
          <w:rFonts w:ascii="Arial" w:hAnsi="Arial" w:cs="Arial"/>
          <w:b/>
          <w:bCs/>
        </w:rPr>
        <w:t xml:space="preserve">Gruppo Bardelli </w:t>
      </w:r>
    </w:p>
    <w:p w14:paraId="601DACE1" w14:textId="77777777" w:rsidR="0019162C" w:rsidRDefault="0019162C" w:rsidP="0019162C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 w:rsidRPr="00EE6457">
        <w:rPr>
          <w:rFonts w:ascii="Arial" w:hAnsi="Arial" w:cs="Arial"/>
        </w:rPr>
        <w:t>Via Giovanni Pascoli 4/6 - 20010 - Vittuone (MI)</w:t>
      </w:r>
    </w:p>
    <w:p w14:paraId="6D7E0F60" w14:textId="77777777" w:rsidR="0019162C" w:rsidRDefault="0019162C" w:rsidP="0019162C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Instagram: @appiani</w:t>
      </w:r>
    </w:p>
    <w:p w14:paraId="1820B556" w14:textId="77777777" w:rsidR="0019162C" w:rsidRDefault="0019162C" w:rsidP="0019162C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Facebook: appiani</w:t>
      </w:r>
    </w:p>
    <w:p w14:paraId="39D9679A" w14:textId="77777777" w:rsidR="0019162C" w:rsidRDefault="0019162C" w:rsidP="0019162C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Linkedin: Gruppo Bardelli</w:t>
      </w:r>
    </w:p>
    <w:p w14:paraId="64686419" w14:textId="77777777" w:rsidR="0019162C" w:rsidRDefault="0019162C" w:rsidP="0019162C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</w:p>
    <w:p w14:paraId="13D4F52B" w14:textId="77777777" w:rsidR="0019162C" w:rsidRDefault="0019162C" w:rsidP="0019162C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</w:p>
    <w:p w14:paraId="5D424E24" w14:textId="77777777" w:rsidR="0019162C" w:rsidRDefault="0019162C" w:rsidP="0019162C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Per richieste stampa e interviste personalizzate</w:t>
      </w:r>
    </w:p>
    <w:p w14:paraId="53BCB296" w14:textId="77777777" w:rsidR="0019162C" w:rsidRDefault="0019162C" w:rsidP="0019162C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</w:p>
    <w:p w14:paraId="091C19D5" w14:textId="77777777" w:rsidR="0019162C" w:rsidRPr="008D7A5B" w:rsidRDefault="0019162C" w:rsidP="0019162C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b/>
          <w:bCs/>
        </w:rPr>
      </w:pPr>
      <w:r w:rsidRPr="008D7A5B">
        <w:rPr>
          <w:rFonts w:ascii="Arial" w:hAnsi="Arial" w:cs="Arial"/>
          <w:b/>
          <w:bCs/>
        </w:rPr>
        <w:t xml:space="preserve">OGS PR and Communication </w:t>
      </w:r>
    </w:p>
    <w:p w14:paraId="1617C517" w14:textId="77777777" w:rsidR="0019162C" w:rsidRPr="00EE6457" w:rsidRDefault="0019162C" w:rsidP="0019162C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 w:rsidRPr="00EE6457">
        <w:rPr>
          <w:rFonts w:ascii="Arial" w:hAnsi="Arial" w:cs="Arial"/>
        </w:rPr>
        <w:t xml:space="preserve">Via </w:t>
      </w:r>
      <w:proofErr w:type="spellStart"/>
      <w:r w:rsidRPr="00EE6457">
        <w:rPr>
          <w:rFonts w:ascii="Arial" w:hAnsi="Arial" w:cs="Arial"/>
        </w:rPr>
        <w:t>Koristka</w:t>
      </w:r>
      <w:proofErr w:type="spellEnd"/>
      <w:r w:rsidRPr="00EE6457">
        <w:rPr>
          <w:rFonts w:ascii="Arial" w:hAnsi="Arial" w:cs="Arial"/>
        </w:rPr>
        <w:t xml:space="preserve"> 3, Milano </w:t>
      </w:r>
    </w:p>
    <w:p w14:paraId="28F0CC7D" w14:textId="7F68CA16" w:rsidR="0019162C" w:rsidRPr="00EE6457" w:rsidRDefault="0019162C" w:rsidP="0019162C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hyperlink r:id="rId6" w:history="1">
        <w:r w:rsidRPr="00AA3E00">
          <w:rPr>
            <w:rStyle w:val="Collegamentoipertestuale"/>
            <w:rFonts w:ascii="Arial" w:hAnsi="Arial" w:cs="Arial"/>
          </w:rPr>
          <w:t>www</w:t>
        </w:r>
        <w:r w:rsidRPr="00AA3E00">
          <w:rPr>
            <w:rStyle w:val="Collegamentoipertestuale"/>
            <w:rFonts w:ascii="Arial" w:hAnsi="Arial" w:cs="Arial"/>
          </w:rPr>
          <w:t>.ogscommunication.com</w:t>
        </w:r>
      </w:hyperlink>
      <w:r>
        <w:rPr>
          <w:rFonts w:ascii="Arial" w:hAnsi="Arial" w:cs="Arial"/>
        </w:rPr>
        <w:t xml:space="preserve"> – </w:t>
      </w:r>
      <w:hyperlink r:id="rId7" w:history="1">
        <w:r w:rsidRPr="00AA3E00">
          <w:rPr>
            <w:rStyle w:val="Collegamentoipertestuale"/>
            <w:rFonts w:ascii="Arial" w:hAnsi="Arial" w:cs="Arial"/>
          </w:rPr>
          <w:t>info@ogscommuncation.com</w:t>
        </w:r>
      </w:hyperlink>
      <w:r>
        <w:rPr>
          <w:rFonts w:ascii="Arial" w:hAnsi="Arial" w:cs="Arial"/>
        </w:rPr>
        <w:t xml:space="preserve"> </w:t>
      </w:r>
    </w:p>
    <w:p w14:paraId="4137E584" w14:textId="77777777" w:rsidR="0019162C" w:rsidRPr="00EE6457" w:rsidRDefault="0019162C" w:rsidP="0019162C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 w:rsidRPr="00EE6457">
        <w:rPr>
          <w:rFonts w:ascii="Arial" w:hAnsi="Arial" w:cs="Arial"/>
        </w:rPr>
        <w:t>+39 02 3450610</w:t>
      </w:r>
    </w:p>
    <w:bookmarkEnd w:id="1"/>
    <w:p w14:paraId="796C1BF7" w14:textId="77777777" w:rsidR="00D86B2A" w:rsidRPr="002D3DBF" w:rsidRDefault="00D86B2A" w:rsidP="002D3DBF">
      <w:pPr>
        <w:jc w:val="both"/>
        <w:rPr>
          <w:rFonts w:ascii="Arial" w:hAnsi="Arial" w:cs="Arial"/>
          <w:sz w:val="28"/>
          <w:szCs w:val="28"/>
        </w:rPr>
      </w:pPr>
    </w:p>
    <w:sectPr w:rsidR="00D86B2A" w:rsidRPr="002D3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2A"/>
    <w:rsid w:val="0000585E"/>
    <w:rsid w:val="00052F65"/>
    <w:rsid w:val="000D373F"/>
    <w:rsid w:val="000F2ACB"/>
    <w:rsid w:val="00142810"/>
    <w:rsid w:val="0019162C"/>
    <w:rsid w:val="001F231C"/>
    <w:rsid w:val="00235BF5"/>
    <w:rsid w:val="0029195E"/>
    <w:rsid w:val="002924FD"/>
    <w:rsid w:val="002D3DBF"/>
    <w:rsid w:val="00375936"/>
    <w:rsid w:val="00396F94"/>
    <w:rsid w:val="00457DEF"/>
    <w:rsid w:val="004E7154"/>
    <w:rsid w:val="00533938"/>
    <w:rsid w:val="006A0EDA"/>
    <w:rsid w:val="00712172"/>
    <w:rsid w:val="007370EA"/>
    <w:rsid w:val="00757671"/>
    <w:rsid w:val="007F34C0"/>
    <w:rsid w:val="00834A5D"/>
    <w:rsid w:val="00866153"/>
    <w:rsid w:val="00975C09"/>
    <w:rsid w:val="009A50D2"/>
    <w:rsid w:val="00A64B06"/>
    <w:rsid w:val="00AB066D"/>
    <w:rsid w:val="00AC4ED1"/>
    <w:rsid w:val="00B00DA9"/>
    <w:rsid w:val="00B10E8C"/>
    <w:rsid w:val="00B21598"/>
    <w:rsid w:val="00B414FD"/>
    <w:rsid w:val="00B45813"/>
    <w:rsid w:val="00C3463F"/>
    <w:rsid w:val="00CA4E2F"/>
    <w:rsid w:val="00CB7434"/>
    <w:rsid w:val="00CF66DB"/>
    <w:rsid w:val="00D33FA5"/>
    <w:rsid w:val="00D36A88"/>
    <w:rsid w:val="00D418BB"/>
    <w:rsid w:val="00D465D6"/>
    <w:rsid w:val="00D61DBA"/>
    <w:rsid w:val="00D61EFA"/>
    <w:rsid w:val="00D65459"/>
    <w:rsid w:val="00D86B2A"/>
    <w:rsid w:val="00DB1ED4"/>
    <w:rsid w:val="00E5110C"/>
    <w:rsid w:val="00E6447B"/>
    <w:rsid w:val="00E9387D"/>
    <w:rsid w:val="00EC27B5"/>
    <w:rsid w:val="00EC7E6D"/>
    <w:rsid w:val="00EF553D"/>
    <w:rsid w:val="00F02FE9"/>
    <w:rsid w:val="00F71326"/>
    <w:rsid w:val="00F87D64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C944"/>
  <w15:chartTrackingRefBased/>
  <w15:docId w15:val="{EDBA9B85-D190-40F0-8354-86E4DD5E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2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159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B2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2159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916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3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communicatio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</dc:creator>
  <cp:keywords/>
  <dc:description/>
  <cp:lastModifiedBy>VITTORIA VICINI</cp:lastModifiedBy>
  <cp:revision>18</cp:revision>
  <dcterms:created xsi:type="dcterms:W3CDTF">2022-01-18T08:50:00Z</dcterms:created>
  <dcterms:modified xsi:type="dcterms:W3CDTF">2022-01-18T09:08:00Z</dcterms:modified>
</cp:coreProperties>
</file>