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1DE6" w14:textId="77777777" w:rsidR="00B86C80" w:rsidRPr="00B86C80" w:rsidRDefault="00B86C80" w:rsidP="00826C8C">
      <w:pPr>
        <w:spacing w:after="0" w:line="276" w:lineRule="auto"/>
        <w:rPr>
          <w:rFonts w:ascii="Arial" w:hAnsi="Arial" w:cs="Arial"/>
          <w:sz w:val="24"/>
          <w:szCs w:val="24"/>
          <w:u w:val="single"/>
          <w:lang w:val="pt-PT"/>
        </w:rPr>
      </w:pPr>
    </w:p>
    <w:p w14:paraId="4251A69D" w14:textId="4000E6A1" w:rsidR="00BE6E53" w:rsidRDefault="00D273FE" w:rsidP="000E202C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  <w:r>
        <w:rPr>
          <w:rFonts w:ascii="Arial" w:hAnsi="Arial" w:cs="Arial"/>
          <w:b/>
          <w:bCs/>
          <w:sz w:val="32"/>
          <w:szCs w:val="32"/>
          <w:lang w:val="pt-PT"/>
        </w:rPr>
        <w:t xml:space="preserve">NTT DATA </w:t>
      </w:r>
      <w:r w:rsidR="00BE6E53">
        <w:rPr>
          <w:rFonts w:ascii="Arial" w:hAnsi="Arial" w:cs="Arial"/>
          <w:b/>
          <w:bCs/>
          <w:sz w:val="32"/>
          <w:szCs w:val="32"/>
          <w:lang w:val="pt-PT"/>
        </w:rPr>
        <w:t xml:space="preserve">cria </w:t>
      </w:r>
      <w:proofErr w:type="spellStart"/>
      <w:r w:rsidR="00770AF9" w:rsidRPr="00DF2CBA">
        <w:rPr>
          <w:rFonts w:ascii="Arial" w:hAnsi="Arial" w:cs="Arial"/>
          <w:b/>
          <w:bCs/>
          <w:i/>
          <w:sz w:val="32"/>
          <w:szCs w:val="32"/>
          <w:lang w:val="pt-PT"/>
        </w:rPr>
        <w:t>Hub</w:t>
      </w:r>
      <w:proofErr w:type="spellEnd"/>
      <w:r w:rsidR="00770AF9">
        <w:rPr>
          <w:rFonts w:ascii="Arial" w:hAnsi="Arial" w:cs="Arial"/>
          <w:b/>
          <w:bCs/>
          <w:sz w:val="32"/>
          <w:szCs w:val="32"/>
          <w:lang w:val="pt-PT"/>
        </w:rPr>
        <w:t xml:space="preserve"> </w:t>
      </w:r>
      <w:r w:rsidR="00BE6E53">
        <w:rPr>
          <w:rFonts w:ascii="Arial" w:hAnsi="Arial" w:cs="Arial"/>
          <w:b/>
          <w:bCs/>
          <w:sz w:val="32"/>
          <w:szCs w:val="32"/>
          <w:lang w:val="pt-PT"/>
        </w:rPr>
        <w:t>de Conh</w:t>
      </w:r>
      <w:r w:rsidR="000E202C">
        <w:rPr>
          <w:rFonts w:ascii="Arial" w:hAnsi="Arial" w:cs="Arial"/>
          <w:b/>
          <w:bCs/>
          <w:sz w:val="32"/>
          <w:szCs w:val="32"/>
          <w:lang w:val="pt-PT"/>
        </w:rPr>
        <w:t xml:space="preserve">ecimento </w:t>
      </w:r>
      <w:r w:rsidR="00AD1570">
        <w:rPr>
          <w:rFonts w:ascii="Arial" w:hAnsi="Arial" w:cs="Arial"/>
          <w:b/>
          <w:bCs/>
          <w:sz w:val="32"/>
          <w:szCs w:val="32"/>
          <w:lang w:val="pt-PT"/>
        </w:rPr>
        <w:t>Especializado</w:t>
      </w:r>
      <w:r w:rsidR="00770AF9">
        <w:rPr>
          <w:rFonts w:ascii="Arial" w:hAnsi="Arial" w:cs="Arial"/>
          <w:b/>
          <w:bCs/>
          <w:sz w:val="32"/>
          <w:szCs w:val="32"/>
          <w:lang w:val="pt-PT"/>
        </w:rPr>
        <w:t xml:space="preserve"> </w:t>
      </w:r>
      <w:r w:rsidR="000E202C">
        <w:rPr>
          <w:rFonts w:ascii="Arial" w:hAnsi="Arial" w:cs="Arial"/>
          <w:b/>
          <w:bCs/>
          <w:sz w:val="32"/>
          <w:szCs w:val="32"/>
          <w:lang w:val="pt-PT"/>
        </w:rPr>
        <w:t xml:space="preserve">em </w:t>
      </w:r>
      <w:r w:rsidR="003C63FC">
        <w:rPr>
          <w:rFonts w:ascii="Arial" w:hAnsi="Arial" w:cs="Arial"/>
          <w:b/>
          <w:bCs/>
          <w:sz w:val="32"/>
          <w:szCs w:val="32"/>
          <w:lang w:val="pt-PT"/>
        </w:rPr>
        <w:t xml:space="preserve">Soluções Clínicas </w:t>
      </w:r>
      <w:r w:rsidR="00BE6E53">
        <w:rPr>
          <w:rFonts w:ascii="Arial" w:hAnsi="Arial" w:cs="Arial"/>
          <w:b/>
          <w:bCs/>
          <w:sz w:val="32"/>
          <w:szCs w:val="32"/>
          <w:lang w:val="pt-PT"/>
        </w:rPr>
        <w:t>na cidade de Braga</w:t>
      </w:r>
    </w:p>
    <w:p w14:paraId="604E4E32" w14:textId="77777777" w:rsidR="000E202C" w:rsidRPr="000E202C" w:rsidRDefault="000E202C" w:rsidP="000E202C">
      <w:pPr>
        <w:spacing w:after="0" w:line="276" w:lineRule="auto"/>
        <w:jc w:val="center"/>
        <w:rPr>
          <w:rFonts w:ascii="Arial" w:hAnsi="Arial" w:cs="Arial"/>
          <w:b/>
          <w:bCs/>
          <w:sz w:val="16"/>
          <w:szCs w:val="16"/>
          <w:lang w:val="pt-PT"/>
        </w:rPr>
      </w:pPr>
    </w:p>
    <w:p w14:paraId="65F8E3FA" w14:textId="4773F032" w:rsidR="00BE6E53" w:rsidRPr="000E202C" w:rsidRDefault="00BE6E53" w:rsidP="000E202C">
      <w:pPr>
        <w:spacing w:after="0" w:line="276" w:lineRule="auto"/>
        <w:jc w:val="center"/>
        <w:rPr>
          <w:rFonts w:ascii="Arial" w:hAnsi="Arial" w:cs="Arial"/>
          <w:i/>
          <w:iCs/>
          <w:sz w:val="20"/>
          <w:szCs w:val="22"/>
          <w:lang w:val="pt-PT"/>
        </w:rPr>
      </w:pPr>
      <w:r w:rsidRPr="000E202C">
        <w:rPr>
          <w:rFonts w:ascii="Arial" w:hAnsi="Arial" w:cs="Arial"/>
          <w:i/>
          <w:iCs/>
          <w:sz w:val="20"/>
          <w:szCs w:val="22"/>
          <w:lang w:val="pt-PT"/>
        </w:rPr>
        <w:t xml:space="preserve">O </w:t>
      </w:r>
      <w:proofErr w:type="spellStart"/>
      <w:r w:rsidR="00770AF9" w:rsidRPr="00DF2CBA">
        <w:rPr>
          <w:rFonts w:ascii="Arial" w:hAnsi="Arial" w:cs="Arial"/>
          <w:i/>
          <w:iCs/>
          <w:sz w:val="20"/>
          <w:szCs w:val="22"/>
          <w:lang w:val="pt-PT"/>
        </w:rPr>
        <w:t>Hub</w:t>
      </w:r>
      <w:proofErr w:type="spellEnd"/>
      <w:r w:rsidR="00770AF9">
        <w:rPr>
          <w:rFonts w:ascii="Arial" w:hAnsi="Arial" w:cs="Arial"/>
          <w:i/>
          <w:iCs/>
          <w:sz w:val="20"/>
          <w:szCs w:val="22"/>
          <w:lang w:val="pt-PT"/>
        </w:rPr>
        <w:t xml:space="preserve"> de </w:t>
      </w:r>
      <w:r w:rsidR="006567B9">
        <w:rPr>
          <w:rFonts w:ascii="Arial" w:hAnsi="Arial" w:cs="Arial"/>
          <w:i/>
          <w:iCs/>
          <w:sz w:val="20"/>
          <w:szCs w:val="22"/>
          <w:lang w:val="pt-PT"/>
        </w:rPr>
        <w:t xml:space="preserve">Braga </w:t>
      </w:r>
      <w:r w:rsidR="006567B9" w:rsidRPr="000E202C">
        <w:rPr>
          <w:rFonts w:ascii="Arial" w:hAnsi="Arial" w:cs="Arial"/>
          <w:i/>
          <w:iCs/>
          <w:sz w:val="20"/>
          <w:szCs w:val="22"/>
          <w:lang w:val="pt-PT"/>
        </w:rPr>
        <w:t>é</w:t>
      </w:r>
      <w:r w:rsidRPr="000E202C">
        <w:rPr>
          <w:rFonts w:ascii="Arial" w:hAnsi="Arial" w:cs="Arial"/>
          <w:i/>
          <w:iCs/>
          <w:sz w:val="20"/>
          <w:szCs w:val="22"/>
          <w:lang w:val="pt-PT"/>
        </w:rPr>
        <w:t xml:space="preserve"> especializado no desenvolvimento de soluções clínicas e está integrado </w:t>
      </w:r>
      <w:r w:rsidR="000E202C">
        <w:rPr>
          <w:rFonts w:ascii="Arial" w:hAnsi="Arial" w:cs="Arial"/>
          <w:i/>
          <w:iCs/>
          <w:sz w:val="20"/>
          <w:szCs w:val="22"/>
          <w:lang w:val="pt-PT"/>
        </w:rPr>
        <w:t>numa estratégia</w:t>
      </w:r>
      <w:r w:rsidRPr="000E202C">
        <w:rPr>
          <w:rFonts w:ascii="Arial" w:hAnsi="Arial" w:cs="Arial"/>
          <w:i/>
          <w:iCs/>
          <w:sz w:val="20"/>
          <w:szCs w:val="22"/>
          <w:lang w:val="pt-PT"/>
        </w:rPr>
        <w:t xml:space="preserve"> que prevê a criação de </w:t>
      </w:r>
      <w:r w:rsidR="00FB3C9B">
        <w:rPr>
          <w:rFonts w:ascii="Arial" w:hAnsi="Arial" w:cs="Arial"/>
          <w:i/>
          <w:iCs/>
          <w:sz w:val="20"/>
          <w:szCs w:val="22"/>
          <w:lang w:val="pt-PT"/>
        </w:rPr>
        <w:t>vários</w:t>
      </w:r>
      <w:r w:rsidR="00FB3C9B" w:rsidRPr="000E202C">
        <w:rPr>
          <w:rFonts w:ascii="Arial" w:hAnsi="Arial" w:cs="Arial"/>
          <w:i/>
          <w:iCs/>
          <w:sz w:val="20"/>
          <w:szCs w:val="22"/>
          <w:lang w:val="pt-PT"/>
        </w:rPr>
        <w:t xml:space="preserve"> </w:t>
      </w:r>
      <w:proofErr w:type="spellStart"/>
      <w:r w:rsidR="00770AF9" w:rsidRPr="00DF2CBA">
        <w:rPr>
          <w:rFonts w:ascii="Arial" w:hAnsi="Arial" w:cs="Arial"/>
          <w:i/>
          <w:iCs/>
          <w:sz w:val="20"/>
          <w:szCs w:val="22"/>
          <w:lang w:val="pt-PT"/>
        </w:rPr>
        <w:t>Hubs</w:t>
      </w:r>
      <w:proofErr w:type="spellEnd"/>
      <w:r w:rsidR="00770AF9" w:rsidRPr="00DF2CBA">
        <w:rPr>
          <w:rFonts w:ascii="Arial" w:hAnsi="Arial" w:cs="Arial"/>
          <w:i/>
          <w:iCs/>
          <w:sz w:val="20"/>
          <w:szCs w:val="22"/>
          <w:lang w:val="pt-PT"/>
        </w:rPr>
        <w:t xml:space="preserve"> </w:t>
      </w:r>
      <w:r w:rsidR="000E202C" w:rsidRPr="000E202C">
        <w:rPr>
          <w:rFonts w:ascii="Arial" w:hAnsi="Arial" w:cs="Arial"/>
          <w:i/>
          <w:iCs/>
          <w:sz w:val="20"/>
          <w:szCs w:val="22"/>
          <w:lang w:val="pt-PT"/>
        </w:rPr>
        <w:t xml:space="preserve">e a contratação de </w:t>
      </w:r>
      <w:r w:rsidR="00FB3C9B">
        <w:rPr>
          <w:rFonts w:ascii="Arial" w:hAnsi="Arial" w:cs="Arial"/>
          <w:i/>
          <w:iCs/>
          <w:sz w:val="20"/>
          <w:szCs w:val="22"/>
          <w:lang w:val="pt-PT"/>
        </w:rPr>
        <w:t>centenas de</w:t>
      </w:r>
      <w:r w:rsidR="00FB3C9B" w:rsidRPr="000E202C">
        <w:rPr>
          <w:rFonts w:ascii="Arial" w:hAnsi="Arial" w:cs="Arial"/>
          <w:i/>
          <w:iCs/>
          <w:sz w:val="20"/>
          <w:szCs w:val="22"/>
          <w:lang w:val="pt-PT"/>
        </w:rPr>
        <w:t xml:space="preserve"> </w:t>
      </w:r>
      <w:r w:rsidR="000E202C" w:rsidRPr="000E202C">
        <w:rPr>
          <w:rFonts w:ascii="Arial" w:hAnsi="Arial" w:cs="Arial"/>
          <w:i/>
          <w:iCs/>
          <w:sz w:val="20"/>
          <w:szCs w:val="22"/>
          <w:lang w:val="pt-PT"/>
        </w:rPr>
        <w:t xml:space="preserve">colaboradores durante </w:t>
      </w:r>
      <w:r w:rsidR="006757C5">
        <w:rPr>
          <w:rFonts w:ascii="Arial" w:hAnsi="Arial" w:cs="Arial"/>
          <w:i/>
          <w:iCs/>
          <w:sz w:val="20"/>
          <w:szCs w:val="22"/>
          <w:lang w:val="pt-PT"/>
        </w:rPr>
        <w:t>o presente ano civil.</w:t>
      </w:r>
    </w:p>
    <w:p w14:paraId="184ECC15" w14:textId="77777777" w:rsidR="00BE6E53" w:rsidRDefault="00BE6E53" w:rsidP="00800CEF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</w:p>
    <w:p w14:paraId="4CDFAD94" w14:textId="5214760C" w:rsidR="000E202C" w:rsidRDefault="00346BCD" w:rsidP="00800CEF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Lisboa,</w:t>
      </w:r>
      <w:r w:rsidR="00C94B32" w:rsidRPr="00800C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B67B13">
        <w:rPr>
          <w:rFonts w:ascii="Arial" w:hAnsi="Arial" w:cs="Arial"/>
          <w:b/>
          <w:bCs/>
          <w:sz w:val="22"/>
          <w:szCs w:val="22"/>
          <w:lang w:val="pt-PT"/>
        </w:rPr>
        <w:t>22</w:t>
      </w:r>
      <w:r w:rsidR="00770AF9" w:rsidRPr="00800C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C94B32" w:rsidRPr="00800CEF">
        <w:rPr>
          <w:rFonts w:ascii="Arial" w:hAnsi="Arial" w:cs="Arial"/>
          <w:b/>
          <w:bCs/>
          <w:sz w:val="22"/>
          <w:szCs w:val="22"/>
          <w:lang w:val="pt-PT"/>
        </w:rPr>
        <w:t xml:space="preserve">de </w:t>
      </w:r>
      <w:r w:rsidR="00770AF9">
        <w:rPr>
          <w:rFonts w:ascii="Arial" w:hAnsi="Arial" w:cs="Arial"/>
          <w:b/>
          <w:bCs/>
          <w:sz w:val="22"/>
          <w:szCs w:val="22"/>
          <w:lang w:val="pt-PT"/>
        </w:rPr>
        <w:t>fevereiro</w:t>
      </w:r>
      <w:r w:rsidR="00770AF9" w:rsidRPr="00800C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C94B32" w:rsidRPr="00800CEF">
        <w:rPr>
          <w:rFonts w:ascii="Arial" w:hAnsi="Arial" w:cs="Arial"/>
          <w:b/>
          <w:bCs/>
          <w:sz w:val="22"/>
          <w:szCs w:val="22"/>
          <w:lang w:val="pt-PT"/>
        </w:rPr>
        <w:t>de 202</w:t>
      </w:r>
      <w:r w:rsidR="0091644F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C94B32" w:rsidRPr="00800CEF">
        <w:rPr>
          <w:rFonts w:ascii="Arial" w:hAnsi="Arial" w:cs="Arial"/>
          <w:b/>
          <w:bCs/>
          <w:sz w:val="22"/>
          <w:szCs w:val="22"/>
          <w:lang w:val="pt-PT"/>
        </w:rPr>
        <w:t xml:space="preserve"> –</w:t>
      </w:r>
      <w:r w:rsidR="00BB0573" w:rsidRPr="00800CEF">
        <w:rPr>
          <w:rFonts w:ascii="Arial" w:hAnsi="Arial" w:cs="Arial"/>
          <w:sz w:val="22"/>
          <w:szCs w:val="22"/>
          <w:lang w:val="pt-PT"/>
        </w:rPr>
        <w:t xml:space="preserve"> </w:t>
      </w:r>
      <w:r w:rsidR="000E202C" w:rsidRPr="0D8AF4FE">
        <w:rPr>
          <w:rFonts w:ascii="Arial" w:hAnsi="Arial" w:cs="Arial"/>
          <w:color w:val="000000" w:themeColor="text1"/>
          <w:sz w:val="22"/>
          <w:szCs w:val="22"/>
          <w:lang w:val="pt-PT"/>
        </w:rPr>
        <w:t>A NTT DATA, consultora global de negócios e tecnologia, que reinventa e transforma as organizações pela inovação</w:t>
      </w:r>
      <w:r w:rsidR="000E202C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criou um </w:t>
      </w:r>
      <w:proofErr w:type="spellStart"/>
      <w:r w:rsidR="00770AF9" w:rsidRPr="00DF2CBA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Hub</w:t>
      </w:r>
      <w:proofErr w:type="spellEnd"/>
      <w:r w:rsidR="00770AF9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0E202C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de Conhecimento </w:t>
      </w:r>
      <w:r w:rsidR="00AD1570">
        <w:rPr>
          <w:rFonts w:ascii="Arial" w:hAnsi="Arial" w:cs="Arial"/>
          <w:color w:val="000000" w:themeColor="text1"/>
          <w:sz w:val="22"/>
          <w:szCs w:val="22"/>
          <w:lang w:val="pt-PT"/>
        </w:rPr>
        <w:t>Especi</w:t>
      </w:r>
      <w:r w:rsidR="00597D9D">
        <w:rPr>
          <w:rFonts w:ascii="Arial" w:hAnsi="Arial" w:cs="Arial"/>
          <w:color w:val="000000" w:themeColor="text1"/>
          <w:sz w:val="22"/>
          <w:szCs w:val="22"/>
          <w:lang w:val="pt-PT"/>
        </w:rPr>
        <w:t>alizado</w:t>
      </w:r>
      <w:r w:rsidR="00770AF9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0E202C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em </w:t>
      </w:r>
      <w:r w:rsidR="00272F06">
        <w:rPr>
          <w:rFonts w:ascii="Arial" w:hAnsi="Arial" w:cs="Arial"/>
          <w:color w:val="000000" w:themeColor="text1"/>
          <w:sz w:val="22"/>
          <w:szCs w:val="22"/>
          <w:lang w:val="pt-PT"/>
        </w:rPr>
        <w:t>Soluções Clínicas</w:t>
      </w:r>
      <w:r w:rsidR="000E202C">
        <w:rPr>
          <w:rFonts w:ascii="Arial" w:hAnsi="Arial" w:cs="Arial"/>
          <w:color w:val="000000" w:themeColor="text1"/>
          <w:sz w:val="22"/>
          <w:szCs w:val="22"/>
          <w:lang w:val="pt-PT"/>
        </w:rPr>
        <w:t>, na cidade de Braga, focado no desenvolvimento de soluções clínicas para clientes nacionais e internacionais</w:t>
      </w:r>
      <w:r w:rsidR="581180B5" w:rsidRPr="49466A0B">
        <w:rPr>
          <w:rFonts w:ascii="Arial" w:hAnsi="Arial" w:cs="Arial"/>
          <w:color w:val="000000" w:themeColor="text1"/>
          <w:sz w:val="22"/>
          <w:szCs w:val="22"/>
          <w:lang w:val="pt-PT"/>
        </w:rPr>
        <w:t>, tirando partido da proximidade ao meio académico e, em particular, ao Mestrado em Ciência</w:t>
      </w:r>
      <w:r w:rsidR="0730B831" w:rsidRPr="49466A0B">
        <w:rPr>
          <w:rFonts w:ascii="Arial" w:hAnsi="Arial" w:cs="Arial"/>
          <w:color w:val="000000" w:themeColor="text1"/>
          <w:sz w:val="22"/>
          <w:szCs w:val="22"/>
          <w:lang w:val="pt-PT"/>
        </w:rPr>
        <w:t>s</w:t>
      </w:r>
      <w:r w:rsidR="581180B5" w:rsidRPr="49466A0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da Saúde da Universidade do Minho.</w:t>
      </w:r>
    </w:p>
    <w:p w14:paraId="1BFBDE61" w14:textId="77777777" w:rsidR="000E202C" w:rsidRDefault="000E202C" w:rsidP="00800CEF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0CC49658" w14:textId="3109F5A7" w:rsidR="000E202C" w:rsidRDefault="000E202C" w:rsidP="00800CEF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 novo </w:t>
      </w:r>
      <w:proofErr w:type="spellStart"/>
      <w:r w:rsidR="00770AF9" w:rsidRPr="00DF2CBA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Hub</w:t>
      </w:r>
      <w:proofErr w:type="spellEnd"/>
      <w:r w:rsidR="00770AF9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335B05">
        <w:rPr>
          <w:rFonts w:ascii="Arial" w:hAnsi="Arial" w:cs="Arial"/>
          <w:color w:val="000000" w:themeColor="text1"/>
          <w:sz w:val="22"/>
          <w:szCs w:val="22"/>
          <w:lang w:val="pt-PT"/>
        </w:rPr>
        <w:t>integra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tanto </w:t>
      </w:r>
      <w:r w:rsidR="00DF2CBA">
        <w:rPr>
          <w:rFonts w:ascii="Arial" w:hAnsi="Arial" w:cs="Arial"/>
          <w:color w:val="000000" w:themeColor="text1"/>
          <w:sz w:val="22"/>
          <w:szCs w:val="22"/>
          <w:lang w:val="pt-PT"/>
        </w:rPr>
        <w:t>profissionais d</w:t>
      </w:r>
      <w:r w:rsidR="00430344">
        <w:rPr>
          <w:rFonts w:ascii="Arial" w:hAnsi="Arial" w:cs="Arial"/>
          <w:color w:val="000000" w:themeColor="text1"/>
          <w:sz w:val="22"/>
          <w:szCs w:val="22"/>
          <w:lang w:val="pt-PT"/>
        </w:rPr>
        <w:t>a área da</w:t>
      </w:r>
      <w:r w:rsidR="00DF2CBA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saúde, como 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profissionais das áreas de tecnologias de informação, </w:t>
      </w:r>
      <w:r w:rsidR="006F464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nomeadamente especialistas em </w:t>
      </w:r>
      <w:r w:rsidR="00895ABA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Java </w:t>
      </w:r>
      <w:r w:rsidR="006F4641">
        <w:rPr>
          <w:rFonts w:ascii="Arial" w:hAnsi="Arial" w:cs="Arial"/>
          <w:color w:val="000000" w:themeColor="text1"/>
          <w:sz w:val="22"/>
          <w:szCs w:val="22"/>
          <w:lang w:val="pt-PT"/>
        </w:rPr>
        <w:t>e integração</w:t>
      </w:r>
      <w:r w:rsidR="00900DF6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de sistemas</w:t>
      </w:r>
      <w:r w:rsidR="006F464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que conjugam a diversidade de bases de conhecimento e de experiência profissional </w:t>
      </w:r>
      <w:r w:rsidR="006F4641">
        <w:rPr>
          <w:rFonts w:ascii="Arial" w:hAnsi="Arial" w:cs="Arial"/>
          <w:color w:val="000000" w:themeColor="text1"/>
          <w:sz w:val="22"/>
          <w:szCs w:val="22"/>
          <w:lang w:val="pt-PT"/>
        </w:rPr>
        <w:t>no desenvolvimento de soluções de base tecnológica para a área da saúde.</w:t>
      </w:r>
    </w:p>
    <w:p w14:paraId="1199147E" w14:textId="77777777" w:rsidR="000E202C" w:rsidRDefault="000E202C" w:rsidP="00800CEF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38B3D55B" w14:textId="781E5C15" w:rsidR="000E202C" w:rsidRDefault="006F4641" w:rsidP="00800CEF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Este </w:t>
      </w:r>
      <w:proofErr w:type="spellStart"/>
      <w:r w:rsidR="00770AF9" w:rsidRPr="00DF2CBA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Hub</w:t>
      </w:r>
      <w:proofErr w:type="spellEnd"/>
      <w:r w:rsidR="00D51622">
        <w:rPr>
          <w:rFonts w:ascii="Arial" w:hAnsi="Arial" w:cs="Arial"/>
          <w:color w:val="000000" w:themeColor="text1"/>
          <w:sz w:val="22"/>
          <w:szCs w:val="22"/>
          <w:lang w:val="pt-PT"/>
        </w:rPr>
        <w:t>, localizado na Avenida da Liberdade,</w:t>
      </w:r>
      <w:r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segue o modelo de trabalho flexível, híbrido e dinâmico </w:t>
      </w:r>
      <w:r w:rsidR="00BF5913">
        <w:rPr>
          <w:rFonts w:ascii="Arial" w:hAnsi="Arial" w:cs="Arial"/>
          <w:color w:val="000000" w:themeColor="text1"/>
          <w:sz w:val="22"/>
          <w:szCs w:val="22"/>
          <w:lang w:val="pt-PT"/>
        </w:rPr>
        <w:t>adotado</w:t>
      </w:r>
      <w:r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pela companhia, </w:t>
      </w:r>
      <w:r w:rsidR="00B00616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que </w:t>
      </w:r>
      <w:r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>assent</w:t>
      </w:r>
      <w:r w:rsidR="00B00616">
        <w:rPr>
          <w:rFonts w:ascii="Arial" w:hAnsi="Arial" w:cs="Arial"/>
          <w:color w:val="000000" w:themeColor="text1"/>
          <w:sz w:val="22"/>
          <w:szCs w:val="22"/>
          <w:lang w:val="pt-PT"/>
        </w:rPr>
        <w:t>a</w:t>
      </w:r>
      <w:r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na confiança e no compromisso de cada colaborador. </w:t>
      </w:r>
      <w:r w:rsidR="009E05F8">
        <w:rPr>
          <w:rFonts w:ascii="Arial" w:hAnsi="Arial" w:cs="Arial"/>
          <w:color w:val="000000" w:themeColor="text1"/>
          <w:sz w:val="22"/>
          <w:szCs w:val="22"/>
          <w:lang w:val="pt-PT"/>
        </w:rPr>
        <w:t>R</w:t>
      </w:r>
      <w:r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eflete-se num registo </w:t>
      </w:r>
      <w:r w:rsidR="005F46BC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de trabalho </w:t>
      </w:r>
      <w:r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>tendencialmente remoto, pontuado por momentos de colaboração presencial</w:t>
      </w:r>
      <w:r w:rsidR="003C41F0">
        <w:rPr>
          <w:rFonts w:ascii="Arial" w:hAnsi="Arial" w:cs="Arial"/>
          <w:color w:val="000000" w:themeColor="text1"/>
          <w:sz w:val="22"/>
          <w:szCs w:val="22"/>
          <w:lang w:val="pt-PT"/>
        </w:rPr>
        <w:t>,</w:t>
      </w:r>
      <w:r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25CF9717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>que são muito importantes para promover o esp</w:t>
      </w:r>
      <w:r w:rsidR="7373AC8B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>í</w:t>
      </w:r>
      <w:r w:rsidR="25CF9717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rito de equipa e </w:t>
      </w:r>
      <w:r w:rsidR="00770AF9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para </w:t>
      </w:r>
      <w:r w:rsidR="25CF9717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>revitalizar energias</w:t>
      </w:r>
      <w:r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>.</w:t>
      </w:r>
    </w:p>
    <w:p w14:paraId="4FCD3BCF" w14:textId="77777777" w:rsidR="006F4641" w:rsidRDefault="006F4641" w:rsidP="00800CEF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315F3342" w14:textId="3FBF8D09" w:rsidR="006F4641" w:rsidRPr="006F4641" w:rsidRDefault="0096786E" w:rsidP="00800CEF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pt-PT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Mais quatro</w:t>
      </w:r>
      <w:r w:rsidR="006F4641" w:rsidRPr="006F4641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="00770AF9" w:rsidRPr="00DF2CBA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>Hubs</w:t>
      </w:r>
      <w:proofErr w:type="spellEnd"/>
      <w:r w:rsidR="00770AF9" w:rsidRPr="006F4641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</w:t>
      </w:r>
      <w:r w:rsidR="006F4641" w:rsidRPr="006F4641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de Conhecimento </w:t>
      </w:r>
      <w:r w:rsidR="00597D9D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Especializado</w:t>
      </w:r>
      <w:r w:rsidR="00770AF9" w:rsidRPr="006F4641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</w:t>
      </w:r>
      <w:r w:rsidR="006F4641" w:rsidRPr="006F4641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já em atividade</w:t>
      </w:r>
    </w:p>
    <w:p w14:paraId="69625EBF" w14:textId="77777777" w:rsidR="007F4E2D" w:rsidRDefault="007F4E2D" w:rsidP="00800CEF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0F7C45B9" w14:textId="5CCEC443" w:rsidR="006F4641" w:rsidRDefault="006F4641" w:rsidP="00800CEF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 par do </w:t>
      </w:r>
      <w:proofErr w:type="spellStart"/>
      <w:r w:rsidR="00770AF9" w:rsidRPr="00DF2CBA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Hub</w:t>
      </w:r>
      <w:proofErr w:type="spellEnd"/>
      <w:r w:rsidR="00770AF9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>de Braga, a NTT DATA</w:t>
      </w:r>
      <w:r w:rsidR="0098065C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F81234">
        <w:rPr>
          <w:rFonts w:ascii="Arial" w:hAnsi="Arial" w:cs="Arial"/>
          <w:color w:val="000000" w:themeColor="text1"/>
          <w:sz w:val="22"/>
          <w:szCs w:val="22"/>
          <w:lang w:val="pt-PT"/>
        </w:rPr>
        <w:t>tem já outros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F81234">
        <w:rPr>
          <w:rFonts w:ascii="Arial" w:hAnsi="Arial" w:cs="Arial"/>
          <w:color w:val="000000" w:themeColor="text1"/>
          <w:sz w:val="22"/>
          <w:szCs w:val="22"/>
          <w:lang w:val="pt-PT"/>
        </w:rPr>
        <w:t>quatro</w:t>
      </w:r>
      <w:r w:rsidR="00E671C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7F10D9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em funcionamento 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>em três localidades: Castelo Branco, Coimbra e Porto</w:t>
      </w:r>
      <w:r w:rsidR="0098065C">
        <w:rPr>
          <w:rFonts w:ascii="Arial" w:hAnsi="Arial" w:cs="Arial"/>
          <w:color w:val="000000" w:themeColor="text1"/>
          <w:sz w:val="22"/>
          <w:szCs w:val="22"/>
          <w:lang w:val="pt-PT"/>
        </w:rPr>
        <w:t>.</w:t>
      </w:r>
    </w:p>
    <w:p w14:paraId="286EC253" w14:textId="77777777" w:rsidR="0098065C" w:rsidRDefault="0098065C" w:rsidP="00800CEF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7471AF93" w14:textId="526C86E3" w:rsidR="0098065C" w:rsidRDefault="0098065C" w:rsidP="00823BB4">
      <w:pPr>
        <w:spacing w:after="0" w:line="276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98065C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Castelo Branco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é a cidade de acolhimento do </w:t>
      </w:r>
      <w:r w:rsidR="00770AF9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polo </w:t>
      </w:r>
      <w:r w:rsidR="005A700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que funciona como </w:t>
      </w:r>
      <w:proofErr w:type="spellStart"/>
      <w:r w:rsidR="00531A9B">
        <w:rPr>
          <w:rFonts w:ascii="Arial" w:hAnsi="Arial" w:cs="Arial"/>
          <w:color w:val="000000" w:themeColor="text1"/>
          <w:sz w:val="22"/>
          <w:szCs w:val="22"/>
          <w:lang w:val="pt-PT"/>
        </w:rPr>
        <w:t>Center</w:t>
      </w:r>
      <w:proofErr w:type="spellEnd"/>
      <w:r w:rsidR="00533CFC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="00533CFC" w:rsidRPr="00533CFC">
        <w:rPr>
          <w:rFonts w:ascii="Arial" w:hAnsi="Arial" w:cs="Arial"/>
          <w:color w:val="000000" w:themeColor="text1"/>
          <w:sz w:val="22"/>
          <w:szCs w:val="22"/>
          <w:lang w:val="pt-PT"/>
        </w:rPr>
        <w:t>o</w:t>
      </w:r>
      <w:r w:rsidR="00533CFC">
        <w:rPr>
          <w:rFonts w:ascii="Arial" w:hAnsi="Arial" w:cs="Arial"/>
          <w:color w:val="000000" w:themeColor="text1"/>
          <w:sz w:val="22"/>
          <w:szCs w:val="22"/>
          <w:lang w:val="pt-PT"/>
        </w:rPr>
        <w:t>f</w:t>
      </w:r>
      <w:proofErr w:type="spellEnd"/>
      <w:r w:rsidR="00533CFC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="00533CFC" w:rsidRPr="00533CFC">
        <w:rPr>
          <w:rFonts w:ascii="Arial" w:hAnsi="Arial" w:cs="Arial"/>
          <w:color w:val="000000" w:themeColor="text1"/>
          <w:sz w:val="22"/>
          <w:szCs w:val="22"/>
          <w:lang w:val="pt-PT"/>
        </w:rPr>
        <w:t>E</w:t>
      </w:r>
      <w:r w:rsidR="00533CFC">
        <w:rPr>
          <w:rFonts w:ascii="Arial" w:hAnsi="Arial" w:cs="Arial"/>
          <w:color w:val="000000" w:themeColor="text1"/>
          <w:sz w:val="22"/>
          <w:szCs w:val="22"/>
          <w:lang w:val="pt-PT"/>
        </w:rPr>
        <w:t>xcelence</w:t>
      </w:r>
      <w:proofErr w:type="spellEnd"/>
      <w:r w:rsidR="00533CFC" w:rsidRPr="00533CFC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&amp; </w:t>
      </w:r>
      <w:proofErr w:type="spellStart"/>
      <w:r w:rsidR="00533CFC" w:rsidRPr="00533CFC">
        <w:rPr>
          <w:rFonts w:ascii="Arial" w:hAnsi="Arial" w:cs="Arial"/>
          <w:color w:val="000000" w:themeColor="text1"/>
          <w:sz w:val="22"/>
          <w:szCs w:val="22"/>
          <w:lang w:val="pt-PT"/>
        </w:rPr>
        <w:t>Competence</w:t>
      </w:r>
      <w:proofErr w:type="spellEnd"/>
      <w:r w:rsidR="00533CFC" w:rsidRPr="00533CFC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B512DE">
        <w:rPr>
          <w:rFonts w:ascii="Arial" w:hAnsi="Arial" w:cs="Arial"/>
          <w:color w:val="000000" w:themeColor="text1"/>
          <w:sz w:val="22"/>
          <w:szCs w:val="22"/>
          <w:lang w:val="pt-PT"/>
        </w:rPr>
        <w:t>para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soluções </w:t>
      </w:r>
      <w:r w:rsidR="00533CFC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na </w:t>
      </w:r>
      <w:r w:rsidR="00B512D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plataforma 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OutSystems e está </w:t>
      </w:r>
      <w:r w:rsidR="007F4E2D">
        <w:rPr>
          <w:rFonts w:ascii="Arial" w:hAnsi="Arial" w:cs="Arial"/>
          <w:color w:val="000000" w:themeColor="text1"/>
          <w:sz w:val="22"/>
          <w:szCs w:val="22"/>
          <w:lang w:val="pt-PT"/>
        </w:rPr>
        <w:t>instalado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no CEI – Centro de Empresas Inovadoras.</w:t>
      </w:r>
    </w:p>
    <w:p w14:paraId="1F52BB61" w14:textId="77777777" w:rsidR="0098065C" w:rsidRDefault="0098065C" w:rsidP="00823BB4">
      <w:pPr>
        <w:spacing w:after="0" w:line="276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30B6949E" w14:textId="32927267" w:rsidR="0098065C" w:rsidRDefault="0098065C" w:rsidP="00823BB4">
      <w:pPr>
        <w:spacing w:after="0" w:line="276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Em </w:t>
      </w:r>
      <w:r w:rsidRPr="0098065C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Coimbra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</w:t>
      </w:r>
      <w:r w:rsidR="007F4E2D">
        <w:rPr>
          <w:rFonts w:ascii="Arial" w:hAnsi="Arial" w:cs="Arial"/>
          <w:color w:val="000000" w:themeColor="text1"/>
          <w:sz w:val="22"/>
          <w:szCs w:val="22"/>
          <w:lang w:val="pt-PT"/>
        </w:rPr>
        <w:t>criou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416D50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um </w:t>
      </w:r>
      <w:proofErr w:type="spellStart"/>
      <w:r w:rsidR="00770AF9" w:rsidRPr="00DF2CBA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Hub</w:t>
      </w:r>
      <w:proofErr w:type="spellEnd"/>
      <w:r w:rsidR="00FB3C9B" w:rsidRPr="00DF2CBA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 </w:t>
      </w:r>
      <w:r w:rsidR="00FB3C9B">
        <w:rPr>
          <w:rFonts w:ascii="Arial" w:hAnsi="Arial" w:cs="Arial"/>
          <w:color w:val="000000" w:themeColor="text1"/>
          <w:sz w:val="22"/>
          <w:szCs w:val="22"/>
          <w:lang w:val="pt-PT"/>
        </w:rPr>
        <w:t>especializado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em </w:t>
      </w:r>
      <w:proofErr w:type="spellStart"/>
      <w:r w:rsidR="00650FD6" w:rsidRPr="00650FD6">
        <w:rPr>
          <w:rFonts w:ascii="Arial" w:hAnsi="Arial" w:cs="Arial"/>
          <w:color w:val="000000" w:themeColor="text1"/>
          <w:sz w:val="22"/>
          <w:szCs w:val="22"/>
          <w:lang w:val="pt-PT"/>
        </w:rPr>
        <w:t>Salesforce</w:t>
      </w:r>
      <w:proofErr w:type="spellEnd"/>
      <w:r w:rsidR="00650FD6" w:rsidRPr="00650FD6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="00650FD6" w:rsidRPr="00650FD6">
        <w:rPr>
          <w:rFonts w:ascii="Arial" w:hAnsi="Arial" w:cs="Arial"/>
          <w:color w:val="000000" w:themeColor="text1"/>
          <w:sz w:val="22"/>
          <w:szCs w:val="22"/>
          <w:lang w:val="pt-PT"/>
        </w:rPr>
        <w:t>Industry</w:t>
      </w:r>
      <w:proofErr w:type="spellEnd"/>
      <w:r w:rsidR="00650FD6" w:rsidRPr="00650FD6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="00650FD6" w:rsidRPr="00650FD6">
        <w:rPr>
          <w:rFonts w:ascii="Arial" w:hAnsi="Arial" w:cs="Arial"/>
          <w:color w:val="000000" w:themeColor="text1"/>
          <w:sz w:val="22"/>
          <w:szCs w:val="22"/>
          <w:lang w:val="pt-PT"/>
        </w:rPr>
        <w:t>Cloud</w:t>
      </w:r>
      <w:proofErr w:type="spellEnd"/>
      <w:r w:rsidR="00770AF9">
        <w:rPr>
          <w:rFonts w:ascii="Arial" w:hAnsi="Arial" w:cs="Arial"/>
          <w:color w:val="000000" w:themeColor="text1"/>
          <w:sz w:val="22"/>
          <w:szCs w:val="22"/>
          <w:lang w:val="pt-PT"/>
        </w:rPr>
        <w:t>,</w:t>
      </w:r>
      <w:r w:rsidR="00416D50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BC7A30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que </w:t>
      </w:r>
      <w:r w:rsidR="00416D50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está sedeado </w:t>
      </w:r>
      <w:r w:rsidR="001758E1">
        <w:rPr>
          <w:rFonts w:ascii="Arial" w:hAnsi="Arial" w:cs="Arial"/>
          <w:color w:val="000000" w:themeColor="text1"/>
          <w:sz w:val="22"/>
          <w:szCs w:val="22"/>
          <w:lang w:val="pt-PT"/>
        </w:rPr>
        <w:t>n</w:t>
      </w:r>
      <w:r w:rsidR="00650FD6">
        <w:rPr>
          <w:rFonts w:ascii="Arial" w:hAnsi="Arial" w:cs="Arial"/>
          <w:color w:val="000000" w:themeColor="text1"/>
          <w:sz w:val="22"/>
          <w:szCs w:val="22"/>
          <w:lang w:val="pt-PT"/>
        </w:rPr>
        <w:t>o</w:t>
      </w:r>
      <w:r w:rsidR="001758E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650FD6" w:rsidRPr="00FB3C9B">
        <w:rPr>
          <w:rFonts w:ascii="Arial" w:hAnsi="Arial" w:cs="Arial"/>
          <w:color w:val="000000" w:themeColor="text1"/>
          <w:sz w:val="22"/>
          <w:szCs w:val="22"/>
          <w:lang w:val="pt-PT"/>
        </w:rPr>
        <w:t>Instituto Pedro Nunes</w:t>
      </w:r>
      <w:r w:rsidR="001758E1" w:rsidRPr="00FB3C9B">
        <w:rPr>
          <w:rFonts w:ascii="Arial" w:hAnsi="Arial" w:cs="Arial"/>
          <w:color w:val="000000" w:themeColor="text1"/>
          <w:sz w:val="22"/>
          <w:szCs w:val="22"/>
          <w:lang w:val="pt-PT"/>
        </w:rPr>
        <w:t>.</w:t>
      </w:r>
    </w:p>
    <w:p w14:paraId="2B02B992" w14:textId="77777777" w:rsidR="0098065C" w:rsidRDefault="0098065C" w:rsidP="00823BB4">
      <w:pPr>
        <w:spacing w:after="0" w:line="276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4DAED6C4" w14:textId="5A746D3E" w:rsidR="001758E1" w:rsidRDefault="0098065C" w:rsidP="00823BB4">
      <w:pPr>
        <w:spacing w:after="0" w:line="276" w:lineRule="auto"/>
        <w:ind w:left="708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 </w:t>
      </w:r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Porto</w:t>
      </w:r>
      <w:r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acolhe </w:t>
      </w:r>
      <w:r w:rsidR="001758E1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dois </w:t>
      </w:r>
      <w:proofErr w:type="spellStart"/>
      <w:r w:rsidR="00770AF9" w:rsidRPr="00DF2CBA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Hubs</w:t>
      </w:r>
      <w:proofErr w:type="spellEnd"/>
      <w:r w:rsidR="001758E1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: uma extensão </w:t>
      </w:r>
      <w:r w:rsidR="00E37E81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>d</w:t>
      </w:r>
      <w:r w:rsidR="00E37E81">
        <w:rPr>
          <w:rFonts w:ascii="Arial" w:hAnsi="Arial" w:cs="Arial"/>
          <w:color w:val="000000" w:themeColor="text1"/>
          <w:sz w:val="22"/>
          <w:szCs w:val="22"/>
          <w:lang w:val="pt-PT"/>
        </w:rPr>
        <w:t>a</w:t>
      </w:r>
      <w:r w:rsidR="00E37E81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E37E8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estrutura </w:t>
      </w:r>
      <w:r w:rsidR="001758E1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>focad</w:t>
      </w:r>
      <w:r w:rsidR="00E37E81">
        <w:rPr>
          <w:rFonts w:ascii="Arial" w:hAnsi="Arial" w:cs="Arial"/>
          <w:color w:val="000000" w:themeColor="text1"/>
          <w:sz w:val="22"/>
          <w:szCs w:val="22"/>
          <w:lang w:val="pt-PT"/>
        </w:rPr>
        <w:t>a</w:t>
      </w:r>
      <w:r w:rsidR="001758E1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no desenvolvimento e suporte </w:t>
      </w:r>
      <w:r w:rsidR="00EE725D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>em escala</w:t>
      </w:r>
      <w:r w:rsidR="00EE725D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 com elevado nível de eficiência</w:t>
      </w:r>
      <w:r w:rsidR="00EE725D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1758E1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de soluções tecnológicas; e </w:t>
      </w:r>
      <w:r w:rsidR="6184557F" w:rsidRPr="49466A0B">
        <w:rPr>
          <w:rFonts w:ascii="Arial" w:hAnsi="Arial" w:cs="Arial"/>
          <w:color w:val="000000" w:themeColor="text1"/>
          <w:sz w:val="22"/>
          <w:szCs w:val="22"/>
          <w:lang w:val="pt-PT"/>
        </w:rPr>
        <w:t>o</w:t>
      </w:r>
      <w:r w:rsidR="005A5A36" w:rsidRPr="49466A0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="00531A9B">
        <w:rPr>
          <w:rFonts w:ascii="Arial" w:hAnsi="Arial" w:cs="Arial"/>
          <w:color w:val="000000" w:themeColor="text1"/>
          <w:sz w:val="22"/>
          <w:szCs w:val="22"/>
          <w:lang w:val="pt-PT"/>
        </w:rPr>
        <w:t>Center</w:t>
      </w:r>
      <w:proofErr w:type="spellEnd"/>
      <w:r w:rsidR="005A5A36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="005A5A36" w:rsidRPr="00533CFC">
        <w:rPr>
          <w:rFonts w:ascii="Arial" w:hAnsi="Arial" w:cs="Arial"/>
          <w:color w:val="000000" w:themeColor="text1"/>
          <w:sz w:val="22"/>
          <w:szCs w:val="22"/>
          <w:lang w:val="pt-PT"/>
        </w:rPr>
        <w:t>o</w:t>
      </w:r>
      <w:r w:rsidR="005A5A36">
        <w:rPr>
          <w:rFonts w:ascii="Arial" w:hAnsi="Arial" w:cs="Arial"/>
          <w:color w:val="000000" w:themeColor="text1"/>
          <w:sz w:val="22"/>
          <w:szCs w:val="22"/>
          <w:lang w:val="pt-PT"/>
        </w:rPr>
        <w:t>f</w:t>
      </w:r>
      <w:proofErr w:type="spellEnd"/>
      <w:r w:rsidR="005A5A36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="005A5A36" w:rsidRPr="00533CFC">
        <w:rPr>
          <w:rFonts w:ascii="Arial" w:hAnsi="Arial" w:cs="Arial"/>
          <w:color w:val="000000" w:themeColor="text1"/>
          <w:sz w:val="22"/>
          <w:szCs w:val="22"/>
          <w:lang w:val="pt-PT"/>
        </w:rPr>
        <w:t>E</w:t>
      </w:r>
      <w:r w:rsidR="005A5A36">
        <w:rPr>
          <w:rFonts w:ascii="Arial" w:hAnsi="Arial" w:cs="Arial"/>
          <w:color w:val="000000" w:themeColor="text1"/>
          <w:sz w:val="22"/>
          <w:szCs w:val="22"/>
          <w:lang w:val="pt-PT"/>
        </w:rPr>
        <w:t>xcelence</w:t>
      </w:r>
      <w:proofErr w:type="spellEnd"/>
      <w:r w:rsidR="005A5A36" w:rsidRPr="00533CFC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&amp; </w:t>
      </w:r>
      <w:proofErr w:type="spellStart"/>
      <w:r w:rsidR="005A5A36" w:rsidRPr="00533CFC">
        <w:rPr>
          <w:rFonts w:ascii="Arial" w:hAnsi="Arial" w:cs="Arial"/>
          <w:color w:val="000000" w:themeColor="text1"/>
          <w:sz w:val="22"/>
          <w:szCs w:val="22"/>
          <w:lang w:val="pt-PT"/>
        </w:rPr>
        <w:t>Competence</w:t>
      </w:r>
      <w:proofErr w:type="spellEnd"/>
      <w:r w:rsidR="005A5A36" w:rsidRPr="00533CFC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7D220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de </w:t>
      </w:r>
      <w:proofErr w:type="spellStart"/>
      <w:r w:rsidR="001758E1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>OutSystems</w:t>
      </w:r>
      <w:proofErr w:type="spellEnd"/>
      <w:r w:rsidR="001758E1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>.</w:t>
      </w:r>
    </w:p>
    <w:p w14:paraId="4CC099F5" w14:textId="77777777" w:rsidR="006F4641" w:rsidRDefault="006F4641" w:rsidP="00800CEF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22E8A830" w14:textId="3D336DEC" w:rsidR="00823BB4" w:rsidRPr="006757C5" w:rsidRDefault="006757C5" w:rsidP="09F15B28">
      <w:pPr>
        <w:spacing w:after="0"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</w:pPr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Paulo Silva</w:t>
      </w:r>
      <w:r w:rsidR="00336ED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|</w:t>
      </w:r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Partner</w:t>
      </w:r>
      <w:proofErr w:type="spellEnd"/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</w:t>
      </w:r>
      <w:r w:rsidR="00336ED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|</w:t>
      </w:r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Head</w:t>
      </w:r>
      <w:proofErr w:type="spellEnd"/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of</w:t>
      </w:r>
      <w:proofErr w:type="spellEnd"/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Emerging</w:t>
      </w:r>
      <w:proofErr w:type="spellEnd"/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Business </w:t>
      </w:r>
      <w:proofErr w:type="spellStart"/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Areas</w:t>
      </w:r>
      <w:proofErr w:type="spellEnd"/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and</w:t>
      </w:r>
      <w:proofErr w:type="spellEnd"/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Delivery</w:t>
      </w:r>
      <w:proofErr w:type="spellEnd"/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Models</w:t>
      </w:r>
      <w:proofErr w:type="spellEnd"/>
      <w:r w:rsidRPr="09F15B28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da NTT DATA Portugal</w:t>
      </w:r>
      <w:r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>, acrescenta “</w:t>
      </w:r>
      <w:r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t</w:t>
      </w:r>
      <w:r w:rsidR="00823BB4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odas estas unidades estão integradas com as áreas de negócio da companhia e têm a intenção de aprofundar </w:t>
      </w:r>
      <w:r w:rsidR="006D3E8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e consolidar </w:t>
      </w:r>
      <w:r w:rsidR="00823BB4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o conhecimento e competências da </w:t>
      </w:r>
      <w:r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empresa</w:t>
      </w:r>
      <w:r w:rsidR="00823BB4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, em matéria setorial ou tecnológica, para servir clientes nacionais e internacionais.</w:t>
      </w:r>
      <w:r w:rsidR="00416D50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Esta é uma aposta na criação de valor diferencial, que </w:t>
      </w:r>
      <w:r w:rsidR="00416D50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lastRenderedPageBreak/>
        <w:t xml:space="preserve">reforçará as capacidades da empresa no seio do Grupo e que representa uma interessante oportunidade para quem quer fazer carreira </w:t>
      </w:r>
      <w:r w:rsidR="7C630FD2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nas áreas de consultoria e Tecnologias de Informação</w:t>
      </w:r>
      <w:r w:rsidR="00416D50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. </w:t>
      </w:r>
      <w:r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Prevemos criar</w:t>
      </w:r>
      <w:r w:rsidR="00823BB4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</w:t>
      </w:r>
      <w:r w:rsidR="00FB3C9B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mais de uma dezena</w:t>
      </w:r>
      <w:r w:rsidR="00FB3C9B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</w:t>
      </w:r>
      <w:r w:rsidR="00823BB4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destes </w:t>
      </w:r>
      <w:proofErr w:type="spellStart"/>
      <w:r w:rsidR="00770AF9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Hubs</w:t>
      </w:r>
      <w:proofErr w:type="spellEnd"/>
      <w:r w:rsidR="00770AF9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</w:t>
      </w:r>
      <w:r w:rsidR="00823BB4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durante o corrente ano</w:t>
      </w:r>
      <w:r w:rsidR="0FF3D768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, </w:t>
      </w:r>
      <w:r w:rsidR="00823BB4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preferencialmente em cent</w:t>
      </w:r>
      <w:r w:rsidR="00416D50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ros de pequena ou média </w:t>
      </w:r>
      <w:r w:rsidR="00084A5A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densidade populacional</w:t>
      </w:r>
      <w:r w:rsidR="00416D50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, promovendo uma forte ligação às Instituições de Ensino,</w:t>
      </w:r>
      <w:r w:rsidR="00770AF9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</w:t>
      </w:r>
      <w:r w:rsidR="75E8E840" w:rsidRPr="49466A0B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ao </w:t>
      </w:r>
      <w:r w:rsidR="00416D50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tecido empresarial e </w:t>
      </w:r>
      <w:r w:rsidR="4C1D882A" w:rsidRPr="49466A0B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às</w:t>
      </w:r>
      <w:r w:rsidR="00416D50" w:rsidRPr="49466A0B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</w:t>
      </w:r>
      <w:r w:rsidR="005548B4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entidades de caráter </w:t>
      </w:r>
      <w:r w:rsidR="00416D50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social</w:t>
      </w:r>
      <w:r w:rsidR="005548B4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aí localizadas</w:t>
      </w:r>
      <w:r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. Desta forma, gan</w:t>
      </w:r>
      <w:r w:rsidR="00416D50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hamos capilaridade territorial </w:t>
      </w:r>
      <w:r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e </w:t>
      </w:r>
      <w:r w:rsidR="002F3FB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damos o nosso </w:t>
      </w:r>
      <w:r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contribu</w:t>
      </w:r>
      <w:r w:rsidR="002F3FBE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to</w:t>
      </w:r>
      <w:r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para o des</w:t>
      </w:r>
      <w:r w:rsidR="00416D50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envolvimento dessas localidades.”</w:t>
      </w:r>
    </w:p>
    <w:p w14:paraId="5289063D" w14:textId="77777777" w:rsidR="00823BB4" w:rsidRPr="006757C5" w:rsidRDefault="00823BB4" w:rsidP="00800CEF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1848A013" w14:textId="6CE83290" w:rsidR="00823BB4" w:rsidRPr="00823BB4" w:rsidRDefault="00823BB4" w:rsidP="00800CEF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pt-PT"/>
        </w:rPr>
      </w:pPr>
      <w:r w:rsidRPr="00823BB4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Estratégia integrada em plano de crescimento</w:t>
      </w:r>
    </w:p>
    <w:p w14:paraId="3531BE83" w14:textId="77777777" w:rsidR="00823BB4" w:rsidRDefault="00823BB4" w:rsidP="00800CEF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2E2C9571" w14:textId="655C1C43" w:rsidR="007F4E2D" w:rsidRDefault="007F4E2D" w:rsidP="00800CEF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Recorde-se que a criação destes </w:t>
      </w:r>
      <w:proofErr w:type="spellStart"/>
      <w:r w:rsidR="00770AF9" w:rsidRPr="00DF2CBA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Hubs</w:t>
      </w:r>
      <w:proofErr w:type="spellEnd"/>
      <w:r w:rsidR="00770AF9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de Conhecimento </w:t>
      </w:r>
      <w:r w:rsidR="00456604">
        <w:rPr>
          <w:rFonts w:ascii="Arial" w:hAnsi="Arial" w:cs="Arial"/>
          <w:color w:val="000000" w:themeColor="text1"/>
          <w:sz w:val="22"/>
          <w:szCs w:val="22"/>
          <w:lang w:val="pt-PT"/>
        </w:rPr>
        <w:t>Especializado</w:t>
      </w:r>
      <w:r w:rsidR="00770AF9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6567B9">
        <w:rPr>
          <w:rFonts w:ascii="Arial" w:hAnsi="Arial" w:cs="Arial"/>
          <w:color w:val="000000" w:themeColor="text1"/>
          <w:sz w:val="22"/>
          <w:szCs w:val="22"/>
          <w:lang w:val="pt-PT"/>
        </w:rPr>
        <w:t>faz</w:t>
      </w:r>
      <w:r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parte da estratégia de crescimento da NTT DATA EMEAL, </w:t>
      </w:r>
      <w:r w:rsidR="00823BB4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na qual a subsidiária portuguesa se integra, </w:t>
      </w:r>
      <w:r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>que prevê duplicar o volume de negócios até 2025, passando dos 3.000 milhões atuais para os 6.000 milhões</w:t>
      </w:r>
      <w:r w:rsidR="00823BB4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de euros</w:t>
      </w:r>
      <w:r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. Uma ambição que em Portugal se reflete no alargamento da atividade da companhia a outras geografias do país, </w:t>
      </w:r>
      <w:r w:rsidR="00823BB4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>no reforço das equipas, n</w:t>
      </w:r>
      <w:r w:rsidR="006757C5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>uma</w:t>
      </w:r>
      <w:r w:rsidR="00823BB4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aposta ainda mais intensa no desenvolvimento de talento</w:t>
      </w:r>
      <w:r w:rsidR="00D84EB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especializado</w:t>
      </w:r>
      <w:r w:rsidR="00823BB4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</w:t>
      </w:r>
      <w:r w:rsidR="00163534">
        <w:rPr>
          <w:rFonts w:ascii="Arial" w:hAnsi="Arial" w:cs="Arial"/>
          <w:color w:val="000000" w:themeColor="text1"/>
          <w:sz w:val="22"/>
          <w:szCs w:val="22"/>
          <w:lang w:val="pt-PT"/>
        </w:rPr>
        <w:t>também</w:t>
      </w:r>
      <w:r w:rsidR="00823BB4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pela via do </w:t>
      </w:r>
      <w:proofErr w:type="spellStart"/>
      <w:r w:rsidR="00823BB4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reskilling</w:t>
      </w:r>
      <w:proofErr w:type="spellEnd"/>
      <w:r w:rsidR="00823BB4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 </w:t>
      </w:r>
      <w:proofErr w:type="spellStart"/>
      <w:r w:rsidR="00823BB4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upskilling</w:t>
      </w:r>
      <w:proofErr w:type="spellEnd"/>
      <w:r w:rsidR="00823BB4" w:rsidRPr="09F15B28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>,</w:t>
      </w:r>
      <w:r w:rsidR="00823BB4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 na expansão do laboratório digital da companhia, </w:t>
      </w:r>
      <w:proofErr w:type="gramStart"/>
      <w:r w:rsidR="00823BB4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>de forma a que</w:t>
      </w:r>
      <w:proofErr w:type="gramEnd"/>
      <w:r w:rsidR="00823BB4" w:rsidRPr="09F15B2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investigadores e estudantes se possam juntar aos clientes e à NTT DATA na experimentação e cocriação de soluções inovadoras. </w:t>
      </w:r>
    </w:p>
    <w:p w14:paraId="2CE1E450" w14:textId="77777777" w:rsidR="006757C5" w:rsidRDefault="006757C5" w:rsidP="00800CEF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71008942" w14:textId="3C9E8BA8" w:rsidR="006757C5" w:rsidRPr="006F4641" w:rsidRDefault="006757C5" w:rsidP="006757C5">
      <w:pPr>
        <w:spacing w:after="0"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>
        <w:rPr>
          <w:rFonts w:ascii="Arial" w:hAnsi="Arial" w:cs="Arial"/>
          <w:color w:val="000000" w:themeColor="text1"/>
          <w:sz w:val="22"/>
          <w:szCs w:val="22"/>
          <w:lang w:val="pt-PT"/>
        </w:rPr>
        <w:t>***</w:t>
      </w:r>
    </w:p>
    <w:p w14:paraId="2C6A9A61" w14:textId="10B14F3C" w:rsidR="002F7639" w:rsidRDefault="002F7639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45011AC4" w14:textId="77777777" w:rsidR="006757C5" w:rsidRPr="003729AF" w:rsidRDefault="006757C5" w:rsidP="006757C5">
      <w:pPr>
        <w:spacing w:line="276" w:lineRule="auto"/>
        <w:ind w:right="956"/>
        <w:jc w:val="both"/>
        <w:rPr>
          <w:rStyle w:val="Hiperligao"/>
          <w:rFonts w:ascii="Arial" w:hAnsi="Arial" w:cs="Arial"/>
          <w:b/>
          <w:bCs/>
          <w:sz w:val="16"/>
          <w:szCs w:val="20"/>
          <w:lang w:val="pt-PT"/>
        </w:rPr>
      </w:pPr>
      <w:r w:rsidRPr="003729AF">
        <w:rPr>
          <w:rFonts w:ascii="Arial" w:hAnsi="Arial" w:cs="Arial"/>
          <w:b/>
          <w:bCs/>
          <w:sz w:val="16"/>
          <w:szCs w:val="20"/>
          <w:lang w:val="pt-PT"/>
        </w:rPr>
        <w:t>Sobre a NTT DATA</w:t>
      </w:r>
    </w:p>
    <w:p w14:paraId="00B25361" w14:textId="16DEDEFA" w:rsidR="006757C5" w:rsidRPr="006D3694" w:rsidRDefault="3AB12B9C" w:rsidP="09F15B28">
      <w:pPr>
        <w:spacing w:after="0" w:line="257" w:lineRule="auto"/>
        <w:jc w:val="both"/>
        <w:textAlignment w:val="baseline"/>
        <w:rPr>
          <w:rStyle w:val="eop"/>
          <w:rFonts w:ascii="Arial" w:hAnsi="Arial" w:cs="Arial"/>
          <w:sz w:val="16"/>
          <w:szCs w:val="16"/>
          <w:lang w:val="pt-PT"/>
        </w:rPr>
      </w:pPr>
      <w:r w:rsidRPr="09F15B28">
        <w:rPr>
          <w:rFonts w:ascii="Arial" w:eastAsia="Arial" w:hAnsi="Arial" w:cs="Arial"/>
          <w:sz w:val="16"/>
          <w:szCs w:val="16"/>
          <w:lang w:val="pt-PT"/>
        </w:rPr>
        <w:t xml:space="preserve">A NTT DATA é uma empresa do Grupo NTT - Nippon </w:t>
      </w:r>
      <w:proofErr w:type="spellStart"/>
      <w:r w:rsidRPr="09F15B28">
        <w:rPr>
          <w:rFonts w:ascii="Arial" w:eastAsia="Arial" w:hAnsi="Arial" w:cs="Arial"/>
          <w:sz w:val="16"/>
          <w:szCs w:val="16"/>
          <w:lang w:val="pt-PT"/>
        </w:rPr>
        <w:t>and</w:t>
      </w:r>
      <w:proofErr w:type="spellEnd"/>
      <w:r w:rsidRPr="09F15B28">
        <w:rPr>
          <w:rFonts w:ascii="Arial" w:eastAsia="Arial" w:hAnsi="Arial" w:cs="Arial"/>
          <w:sz w:val="16"/>
          <w:szCs w:val="16"/>
          <w:lang w:val="pt-PT"/>
        </w:rPr>
        <w:t xml:space="preserve"> </w:t>
      </w:r>
      <w:proofErr w:type="spellStart"/>
      <w:r w:rsidRPr="09F15B28">
        <w:rPr>
          <w:rFonts w:ascii="Arial" w:eastAsia="Arial" w:hAnsi="Arial" w:cs="Arial"/>
          <w:sz w:val="16"/>
          <w:szCs w:val="16"/>
          <w:lang w:val="pt-PT"/>
        </w:rPr>
        <w:t>Telegraph</w:t>
      </w:r>
      <w:proofErr w:type="spellEnd"/>
      <w:r w:rsidRPr="09F15B28">
        <w:rPr>
          <w:rFonts w:ascii="Arial" w:eastAsia="Arial" w:hAnsi="Arial" w:cs="Arial"/>
          <w:sz w:val="16"/>
          <w:szCs w:val="16"/>
          <w:lang w:val="pt-PT"/>
        </w:rPr>
        <w:t xml:space="preserve"> </w:t>
      </w:r>
      <w:proofErr w:type="spellStart"/>
      <w:r w:rsidRPr="09F15B28">
        <w:rPr>
          <w:rFonts w:ascii="Arial" w:eastAsia="Arial" w:hAnsi="Arial" w:cs="Arial"/>
          <w:sz w:val="16"/>
          <w:szCs w:val="16"/>
          <w:lang w:val="pt-PT"/>
        </w:rPr>
        <w:t>and</w:t>
      </w:r>
      <w:proofErr w:type="spellEnd"/>
      <w:r w:rsidRPr="09F15B28">
        <w:rPr>
          <w:rFonts w:ascii="Arial" w:eastAsia="Arial" w:hAnsi="Arial" w:cs="Arial"/>
          <w:sz w:val="16"/>
          <w:szCs w:val="16"/>
          <w:lang w:val="pt-PT"/>
        </w:rPr>
        <w:t xml:space="preserve"> Telefone </w:t>
      </w:r>
      <w:proofErr w:type="spellStart"/>
      <w:r w:rsidRPr="09F15B28">
        <w:rPr>
          <w:rFonts w:ascii="Arial" w:eastAsia="Arial" w:hAnsi="Arial" w:cs="Arial"/>
          <w:sz w:val="16"/>
          <w:szCs w:val="16"/>
          <w:lang w:val="pt-PT"/>
        </w:rPr>
        <w:t>Corporation</w:t>
      </w:r>
      <w:proofErr w:type="spellEnd"/>
      <w:r w:rsidRPr="09F15B28">
        <w:rPr>
          <w:rFonts w:ascii="Arial" w:eastAsia="Arial" w:hAnsi="Arial" w:cs="Arial"/>
          <w:sz w:val="16"/>
          <w:szCs w:val="16"/>
          <w:lang w:val="pt-PT"/>
        </w:rPr>
        <w:t xml:space="preserve"> - e uma companhia global de inovação, de serviços IT e de negócio, sediada em Tóquio. A empresa apoia os seus clientes nos seus processos de transformação através de serviços de consultoria, soluções empresariais e setoriais, modernização digital, soluções de TI e serviços de consultoria de gestão. A NTT DATA permite aos seus clientes, assim como à sociedade em geral avançar com confiança em direção a um futuro digital. O compromisso da empresa com o sucesso a longo prazo dos seus clientes combina um alcance global com a visão local dos negócios, nos mais de 50 países do mundo onde está presente. Saiba mais sobre a NTT DATA em </w:t>
      </w:r>
      <w:r w:rsidR="006D3694">
        <w:rPr>
          <w:rFonts w:ascii="Arial" w:eastAsia="Arial" w:hAnsi="Arial" w:cs="Arial"/>
          <w:sz w:val="16"/>
          <w:szCs w:val="16"/>
          <w:lang w:val="pt-PT"/>
        </w:rPr>
        <w:t>pt.</w:t>
      </w:r>
      <w:r w:rsidRPr="09F15B28">
        <w:rPr>
          <w:rFonts w:ascii="Arial" w:eastAsia="Arial" w:hAnsi="Arial" w:cs="Arial"/>
          <w:sz w:val="16"/>
          <w:szCs w:val="16"/>
          <w:lang w:val="pt-PT"/>
        </w:rPr>
        <w:t>nttdata.com.</w:t>
      </w:r>
      <w:r w:rsidRPr="006D3694">
        <w:rPr>
          <w:rStyle w:val="eop"/>
          <w:rFonts w:ascii="Arial" w:hAnsi="Arial" w:cs="Arial"/>
          <w:sz w:val="16"/>
          <w:szCs w:val="16"/>
          <w:lang w:val="pt-PT"/>
        </w:rPr>
        <w:t xml:space="preserve"> </w:t>
      </w:r>
    </w:p>
    <w:p w14:paraId="566CBD8C" w14:textId="6141F0F0" w:rsidR="006757C5" w:rsidRPr="003729AF" w:rsidRDefault="006757C5" w:rsidP="09F15B2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  <w:r w:rsidRPr="09F15B28">
        <w:rPr>
          <w:rStyle w:val="eop"/>
          <w:rFonts w:ascii="Arial" w:hAnsi="Arial" w:cs="Arial"/>
          <w:sz w:val="16"/>
          <w:szCs w:val="16"/>
        </w:rPr>
        <w:t> </w:t>
      </w:r>
    </w:p>
    <w:p w14:paraId="111C53A9" w14:textId="506EC825" w:rsidR="00E45C45" w:rsidRPr="006D3694" w:rsidRDefault="00E45C45" w:rsidP="006757C5">
      <w:pPr>
        <w:spacing w:after="0" w:line="276" w:lineRule="auto"/>
        <w:jc w:val="center"/>
        <w:rPr>
          <w:rFonts w:ascii="Arial" w:eastAsia="Times New Roman" w:hAnsi="Arial" w:cs="Arial"/>
          <w:color w:val="000000"/>
          <w:lang w:val="pt-PT" w:eastAsia="es-ES"/>
        </w:rPr>
      </w:pPr>
    </w:p>
    <w:sectPr w:rsidR="00E45C45" w:rsidRPr="006D369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86F7" w14:textId="77777777" w:rsidR="00EC73CF" w:rsidRDefault="00EC73CF" w:rsidP="000C06B7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2DAEA4AB" w14:textId="77777777" w:rsidR="00EC73CF" w:rsidRDefault="00EC73CF" w:rsidP="000C06B7">
      <w:pPr>
        <w:spacing w:after="0" w:line="240" w:lineRule="auto"/>
      </w:pPr>
      <w:r>
        <w:rPr>
          <w:lang w:val="pt-PT"/>
        </w:rPr>
        <w:continuationSeparator/>
      </w:r>
    </w:p>
  </w:endnote>
  <w:endnote w:type="continuationNotice" w:id="1">
    <w:p w14:paraId="53609590" w14:textId="77777777" w:rsidR="00EC73CF" w:rsidRDefault="00EC73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F9BC" w14:textId="77777777" w:rsidR="00EC73CF" w:rsidRDefault="00EC73CF" w:rsidP="000C06B7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33055373" w14:textId="77777777" w:rsidR="00EC73CF" w:rsidRDefault="00EC73CF" w:rsidP="000C06B7">
      <w:pPr>
        <w:spacing w:after="0" w:line="240" w:lineRule="auto"/>
      </w:pPr>
      <w:r>
        <w:rPr>
          <w:lang w:val="pt-PT"/>
        </w:rPr>
        <w:continuationSeparator/>
      </w:r>
    </w:p>
  </w:footnote>
  <w:footnote w:type="continuationNotice" w:id="1">
    <w:p w14:paraId="5591577C" w14:textId="77777777" w:rsidR="00EC73CF" w:rsidRDefault="00EC73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EDB6" w14:textId="77777777" w:rsidR="00BE6E53" w:rsidRDefault="00BE6E53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18AA53AF" wp14:editId="59591147">
          <wp:simplePos x="0" y="0"/>
          <wp:positionH relativeFrom="margin">
            <wp:posOffset>-488950</wp:posOffset>
          </wp:positionH>
          <wp:positionV relativeFrom="margin">
            <wp:posOffset>-711200</wp:posOffset>
          </wp:positionV>
          <wp:extent cx="1645920" cy="566928"/>
          <wp:effectExtent l="0" t="0" r="0" b="0"/>
          <wp:wrapSquare wrapText="bothSides"/>
          <wp:docPr id="1" name="Picture 2" descr="Ícon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Icon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6A12BF" w14:textId="77777777" w:rsidR="00BE6E53" w:rsidRDefault="00BE6E53">
    <w:pPr>
      <w:pStyle w:val="Cabealho"/>
    </w:pPr>
  </w:p>
  <w:p w14:paraId="685DE2A1" w14:textId="77777777" w:rsidR="00BE6E53" w:rsidRDefault="00BE6E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325"/>
    <w:multiLevelType w:val="hybridMultilevel"/>
    <w:tmpl w:val="8580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842"/>
    <w:multiLevelType w:val="hybridMultilevel"/>
    <w:tmpl w:val="91423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46AE"/>
    <w:multiLevelType w:val="hybridMultilevel"/>
    <w:tmpl w:val="90242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36ED"/>
    <w:multiLevelType w:val="hybridMultilevel"/>
    <w:tmpl w:val="C3F657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C2B24"/>
    <w:multiLevelType w:val="hybridMultilevel"/>
    <w:tmpl w:val="4C002E10"/>
    <w:lvl w:ilvl="0" w:tplc="6630A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1DF"/>
    <w:multiLevelType w:val="hybridMultilevel"/>
    <w:tmpl w:val="4C328A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9407F"/>
    <w:multiLevelType w:val="hybridMultilevel"/>
    <w:tmpl w:val="35E04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31755"/>
    <w:multiLevelType w:val="hybridMultilevel"/>
    <w:tmpl w:val="A5B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57D2E"/>
    <w:multiLevelType w:val="hybridMultilevel"/>
    <w:tmpl w:val="1F5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C797F"/>
    <w:multiLevelType w:val="hybridMultilevel"/>
    <w:tmpl w:val="1ED65500"/>
    <w:lvl w:ilvl="0" w:tplc="7AC0A8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FA52CF"/>
    <w:multiLevelType w:val="hybridMultilevel"/>
    <w:tmpl w:val="9F66898E"/>
    <w:lvl w:ilvl="0" w:tplc="286E60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D4F26"/>
    <w:multiLevelType w:val="hybridMultilevel"/>
    <w:tmpl w:val="6F4658F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B934F4"/>
    <w:multiLevelType w:val="hybridMultilevel"/>
    <w:tmpl w:val="A06A6AFE"/>
    <w:lvl w:ilvl="0" w:tplc="226CF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D8"/>
    <w:rsid w:val="00012BAB"/>
    <w:rsid w:val="00025088"/>
    <w:rsid w:val="0002745F"/>
    <w:rsid w:val="00030A08"/>
    <w:rsid w:val="000342B0"/>
    <w:rsid w:val="00034658"/>
    <w:rsid w:val="00046193"/>
    <w:rsid w:val="000649E2"/>
    <w:rsid w:val="00070B67"/>
    <w:rsid w:val="00077CF6"/>
    <w:rsid w:val="00081102"/>
    <w:rsid w:val="000818C9"/>
    <w:rsid w:val="00084A5A"/>
    <w:rsid w:val="00086334"/>
    <w:rsid w:val="00093AD1"/>
    <w:rsid w:val="00095A0E"/>
    <w:rsid w:val="000A00E8"/>
    <w:rsid w:val="000A09C8"/>
    <w:rsid w:val="000A179D"/>
    <w:rsid w:val="000A26CB"/>
    <w:rsid w:val="000A3888"/>
    <w:rsid w:val="000A4085"/>
    <w:rsid w:val="000B5472"/>
    <w:rsid w:val="000C06B7"/>
    <w:rsid w:val="000C1036"/>
    <w:rsid w:val="000C1D3C"/>
    <w:rsid w:val="000C36A0"/>
    <w:rsid w:val="000C4872"/>
    <w:rsid w:val="000D1031"/>
    <w:rsid w:val="000D383D"/>
    <w:rsid w:val="000D4153"/>
    <w:rsid w:val="000D523D"/>
    <w:rsid w:val="000E202C"/>
    <w:rsid w:val="000F237B"/>
    <w:rsid w:val="000F39D2"/>
    <w:rsid w:val="00103DD5"/>
    <w:rsid w:val="0010577C"/>
    <w:rsid w:val="00107F90"/>
    <w:rsid w:val="001116EE"/>
    <w:rsid w:val="001122DB"/>
    <w:rsid w:val="00117B53"/>
    <w:rsid w:val="001214D3"/>
    <w:rsid w:val="00122701"/>
    <w:rsid w:val="00135F1D"/>
    <w:rsid w:val="00142ABD"/>
    <w:rsid w:val="00163534"/>
    <w:rsid w:val="00164E75"/>
    <w:rsid w:val="00166B05"/>
    <w:rsid w:val="001677F2"/>
    <w:rsid w:val="0017362B"/>
    <w:rsid w:val="00173C8E"/>
    <w:rsid w:val="001758E1"/>
    <w:rsid w:val="00183E3B"/>
    <w:rsid w:val="00191E5F"/>
    <w:rsid w:val="001952E0"/>
    <w:rsid w:val="001A502D"/>
    <w:rsid w:val="001B495D"/>
    <w:rsid w:val="001C6EDE"/>
    <w:rsid w:val="001C7E77"/>
    <w:rsid w:val="001D4A19"/>
    <w:rsid w:val="001D57F5"/>
    <w:rsid w:val="001E2967"/>
    <w:rsid w:val="001E558B"/>
    <w:rsid w:val="001E5651"/>
    <w:rsid w:val="001F3BD0"/>
    <w:rsid w:val="001F6A78"/>
    <w:rsid w:val="001F7F76"/>
    <w:rsid w:val="001FD940"/>
    <w:rsid w:val="00204797"/>
    <w:rsid w:val="00230781"/>
    <w:rsid w:val="00230911"/>
    <w:rsid w:val="00233C8F"/>
    <w:rsid w:val="0023494E"/>
    <w:rsid w:val="00241DA1"/>
    <w:rsid w:val="00245A29"/>
    <w:rsid w:val="00245FDB"/>
    <w:rsid w:val="00256669"/>
    <w:rsid w:val="0026243D"/>
    <w:rsid w:val="0027150E"/>
    <w:rsid w:val="00272F06"/>
    <w:rsid w:val="00273617"/>
    <w:rsid w:val="00283829"/>
    <w:rsid w:val="00292989"/>
    <w:rsid w:val="002958CC"/>
    <w:rsid w:val="00296FA6"/>
    <w:rsid w:val="0029734A"/>
    <w:rsid w:val="0029791A"/>
    <w:rsid w:val="002A0511"/>
    <w:rsid w:val="002A4CD4"/>
    <w:rsid w:val="002A5592"/>
    <w:rsid w:val="002A6EB5"/>
    <w:rsid w:val="002A702F"/>
    <w:rsid w:val="002A796A"/>
    <w:rsid w:val="002A7B95"/>
    <w:rsid w:val="002B0D24"/>
    <w:rsid w:val="002C0E3F"/>
    <w:rsid w:val="002C1010"/>
    <w:rsid w:val="002C10E8"/>
    <w:rsid w:val="002C3D43"/>
    <w:rsid w:val="002D3244"/>
    <w:rsid w:val="002D4F1A"/>
    <w:rsid w:val="002D672D"/>
    <w:rsid w:val="002E30CA"/>
    <w:rsid w:val="002E6DF0"/>
    <w:rsid w:val="002F3FBE"/>
    <w:rsid w:val="002F7031"/>
    <w:rsid w:val="002F7639"/>
    <w:rsid w:val="00300596"/>
    <w:rsid w:val="003073FE"/>
    <w:rsid w:val="00310D55"/>
    <w:rsid w:val="003229B5"/>
    <w:rsid w:val="00324384"/>
    <w:rsid w:val="0032707F"/>
    <w:rsid w:val="00330E04"/>
    <w:rsid w:val="00333303"/>
    <w:rsid w:val="00334E95"/>
    <w:rsid w:val="00335B05"/>
    <w:rsid w:val="00336ED1"/>
    <w:rsid w:val="00337BBD"/>
    <w:rsid w:val="003412AC"/>
    <w:rsid w:val="00346BCD"/>
    <w:rsid w:val="00351E06"/>
    <w:rsid w:val="003629F5"/>
    <w:rsid w:val="00362D42"/>
    <w:rsid w:val="0036505A"/>
    <w:rsid w:val="003669F7"/>
    <w:rsid w:val="00367B3A"/>
    <w:rsid w:val="00372944"/>
    <w:rsid w:val="00373F7F"/>
    <w:rsid w:val="00376BF0"/>
    <w:rsid w:val="00380EC6"/>
    <w:rsid w:val="00384707"/>
    <w:rsid w:val="003868A8"/>
    <w:rsid w:val="00390396"/>
    <w:rsid w:val="00390B3A"/>
    <w:rsid w:val="00395A51"/>
    <w:rsid w:val="003A06FB"/>
    <w:rsid w:val="003A0E3E"/>
    <w:rsid w:val="003A14A2"/>
    <w:rsid w:val="003A2137"/>
    <w:rsid w:val="003A392B"/>
    <w:rsid w:val="003B2386"/>
    <w:rsid w:val="003B778C"/>
    <w:rsid w:val="003C1558"/>
    <w:rsid w:val="003C41F0"/>
    <w:rsid w:val="003C63FC"/>
    <w:rsid w:val="003D1520"/>
    <w:rsid w:val="003E2F6E"/>
    <w:rsid w:val="003E6448"/>
    <w:rsid w:val="003E6F54"/>
    <w:rsid w:val="003E7D31"/>
    <w:rsid w:val="003F1D54"/>
    <w:rsid w:val="003F7F2B"/>
    <w:rsid w:val="004000E4"/>
    <w:rsid w:val="00402CD1"/>
    <w:rsid w:val="00412173"/>
    <w:rsid w:val="00414773"/>
    <w:rsid w:val="00416366"/>
    <w:rsid w:val="00416D50"/>
    <w:rsid w:val="00421248"/>
    <w:rsid w:val="00423EB2"/>
    <w:rsid w:val="00430344"/>
    <w:rsid w:val="00435DC3"/>
    <w:rsid w:val="00440D4B"/>
    <w:rsid w:val="004414F5"/>
    <w:rsid w:val="00444318"/>
    <w:rsid w:val="0045519B"/>
    <w:rsid w:val="00456604"/>
    <w:rsid w:val="00457456"/>
    <w:rsid w:val="00473D72"/>
    <w:rsid w:val="0049059C"/>
    <w:rsid w:val="00490CA7"/>
    <w:rsid w:val="004A0B16"/>
    <w:rsid w:val="004A356A"/>
    <w:rsid w:val="004B00C3"/>
    <w:rsid w:val="004B50C2"/>
    <w:rsid w:val="004D368C"/>
    <w:rsid w:val="004F177A"/>
    <w:rsid w:val="004F73C3"/>
    <w:rsid w:val="004F799E"/>
    <w:rsid w:val="00521951"/>
    <w:rsid w:val="00522D55"/>
    <w:rsid w:val="00531A9B"/>
    <w:rsid w:val="00533CFC"/>
    <w:rsid w:val="00544F7D"/>
    <w:rsid w:val="005548B4"/>
    <w:rsid w:val="0056229E"/>
    <w:rsid w:val="005638F9"/>
    <w:rsid w:val="0056733A"/>
    <w:rsid w:val="0057409B"/>
    <w:rsid w:val="0057701C"/>
    <w:rsid w:val="00585D7D"/>
    <w:rsid w:val="0059163A"/>
    <w:rsid w:val="00594FD5"/>
    <w:rsid w:val="00597D9D"/>
    <w:rsid w:val="005A5A36"/>
    <w:rsid w:val="005A63D3"/>
    <w:rsid w:val="005A700B"/>
    <w:rsid w:val="005C475A"/>
    <w:rsid w:val="005C75C5"/>
    <w:rsid w:val="005C7D18"/>
    <w:rsid w:val="005D4755"/>
    <w:rsid w:val="005D6141"/>
    <w:rsid w:val="005F46BC"/>
    <w:rsid w:val="005F5A54"/>
    <w:rsid w:val="005F6667"/>
    <w:rsid w:val="00600D4E"/>
    <w:rsid w:val="00603DC6"/>
    <w:rsid w:val="0061017C"/>
    <w:rsid w:val="00611676"/>
    <w:rsid w:val="006136FE"/>
    <w:rsid w:val="00614964"/>
    <w:rsid w:val="00616A57"/>
    <w:rsid w:val="00633B69"/>
    <w:rsid w:val="00650FD6"/>
    <w:rsid w:val="006543EF"/>
    <w:rsid w:val="0065638F"/>
    <w:rsid w:val="006567B9"/>
    <w:rsid w:val="00657195"/>
    <w:rsid w:val="006757C5"/>
    <w:rsid w:val="00675F12"/>
    <w:rsid w:val="00681717"/>
    <w:rsid w:val="00683F9B"/>
    <w:rsid w:val="00694E80"/>
    <w:rsid w:val="00696661"/>
    <w:rsid w:val="006B6002"/>
    <w:rsid w:val="006C014C"/>
    <w:rsid w:val="006D3694"/>
    <w:rsid w:val="006D3E8E"/>
    <w:rsid w:val="006D42E7"/>
    <w:rsid w:val="006D50CE"/>
    <w:rsid w:val="006E01B2"/>
    <w:rsid w:val="006E64DC"/>
    <w:rsid w:val="006F4641"/>
    <w:rsid w:val="006F530F"/>
    <w:rsid w:val="00700E35"/>
    <w:rsid w:val="0070571D"/>
    <w:rsid w:val="00711F02"/>
    <w:rsid w:val="00714664"/>
    <w:rsid w:val="00715C5E"/>
    <w:rsid w:val="007200C0"/>
    <w:rsid w:val="0072013D"/>
    <w:rsid w:val="00734A1A"/>
    <w:rsid w:val="0073774C"/>
    <w:rsid w:val="00741F84"/>
    <w:rsid w:val="00743E15"/>
    <w:rsid w:val="007526F0"/>
    <w:rsid w:val="00757D20"/>
    <w:rsid w:val="00760F54"/>
    <w:rsid w:val="00765CF5"/>
    <w:rsid w:val="00766D20"/>
    <w:rsid w:val="00767B0C"/>
    <w:rsid w:val="00770AF9"/>
    <w:rsid w:val="00781496"/>
    <w:rsid w:val="00781758"/>
    <w:rsid w:val="00790069"/>
    <w:rsid w:val="00792630"/>
    <w:rsid w:val="007973CC"/>
    <w:rsid w:val="007A76B2"/>
    <w:rsid w:val="007B0B29"/>
    <w:rsid w:val="007C0B8F"/>
    <w:rsid w:val="007C17B8"/>
    <w:rsid w:val="007D2202"/>
    <w:rsid w:val="007D3809"/>
    <w:rsid w:val="007E336E"/>
    <w:rsid w:val="007E6295"/>
    <w:rsid w:val="007F0BAE"/>
    <w:rsid w:val="007F10D9"/>
    <w:rsid w:val="007F4E2D"/>
    <w:rsid w:val="00800CEF"/>
    <w:rsid w:val="00803603"/>
    <w:rsid w:val="0081215C"/>
    <w:rsid w:val="00812662"/>
    <w:rsid w:val="00814847"/>
    <w:rsid w:val="008151CB"/>
    <w:rsid w:val="00821917"/>
    <w:rsid w:val="00823BB4"/>
    <w:rsid w:val="00823BB9"/>
    <w:rsid w:val="0082407D"/>
    <w:rsid w:val="00826C8C"/>
    <w:rsid w:val="00835D63"/>
    <w:rsid w:val="008371F1"/>
    <w:rsid w:val="008406CB"/>
    <w:rsid w:val="00845CB7"/>
    <w:rsid w:val="00853840"/>
    <w:rsid w:val="0088109C"/>
    <w:rsid w:val="0088296D"/>
    <w:rsid w:val="00882A1B"/>
    <w:rsid w:val="00884573"/>
    <w:rsid w:val="00886A68"/>
    <w:rsid w:val="00886F37"/>
    <w:rsid w:val="00895ABA"/>
    <w:rsid w:val="00897F61"/>
    <w:rsid w:val="008A1622"/>
    <w:rsid w:val="008A34C1"/>
    <w:rsid w:val="008B6FDE"/>
    <w:rsid w:val="008C1B63"/>
    <w:rsid w:val="008C3CB3"/>
    <w:rsid w:val="008C43A2"/>
    <w:rsid w:val="008C4E88"/>
    <w:rsid w:val="008D3A5E"/>
    <w:rsid w:val="008E1BF1"/>
    <w:rsid w:val="008E730E"/>
    <w:rsid w:val="008F149D"/>
    <w:rsid w:val="008F29CE"/>
    <w:rsid w:val="008F555B"/>
    <w:rsid w:val="008F7178"/>
    <w:rsid w:val="0090092A"/>
    <w:rsid w:val="00900DF6"/>
    <w:rsid w:val="00912DB5"/>
    <w:rsid w:val="009143C7"/>
    <w:rsid w:val="009151C7"/>
    <w:rsid w:val="0091644F"/>
    <w:rsid w:val="00923578"/>
    <w:rsid w:val="00927DF3"/>
    <w:rsid w:val="009371F9"/>
    <w:rsid w:val="009433A6"/>
    <w:rsid w:val="009513B1"/>
    <w:rsid w:val="00954B8D"/>
    <w:rsid w:val="00954F22"/>
    <w:rsid w:val="009555E8"/>
    <w:rsid w:val="009570B1"/>
    <w:rsid w:val="0096008E"/>
    <w:rsid w:val="00961781"/>
    <w:rsid w:val="00962DBF"/>
    <w:rsid w:val="00963395"/>
    <w:rsid w:val="0096786E"/>
    <w:rsid w:val="00977A1C"/>
    <w:rsid w:val="0098065C"/>
    <w:rsid w:val="00987354"/>
    <w:rsid w:val="00992FD3"/>
    <w:rsid w:val="009A00E7"/>
    <w:rsid w:val="009A4665"/>
    <w:rsid w:val="009B2DC8"/>
    <w:rsid w:val="009B4CC5"/>
    <w:rsid w:val="009C254A"/>
    <w:rsid w:val="009D0565"/>
    <w:rsid w:val="009D6245"/>
    <w:rsid w:val="009E05F8"/>
    <w:rsid w:val="009E7FBE"/>
    <w:rsid w:val="009F075E"/>
    <w:rsid w:val="009F47BC"/>
    <w:rsid w:val="009F71E2"/>
    <w:rsid w:val="00A11C6A"/>
    <w:rsid w:val="00A33215"/>
    <w:rsid w:val="00A34A90"/>
    <w:rsid w:val="00A441E4"/>
    <w:rsid w:val="00A45DDE"/>
    <w:rsid w:val="00A5746E"/>
    <w:rsid w:val="00A62675"/>
    <w:rsid w:val="00A86266"/>
    <w:rsid w:val="00A965AA"/>
    <w:rsid w:val="00AB0992"/>
    <w:rsid w:val="00AB34EE"/>
    <w:rsid w:val="00AB51B2"/>
    <w:rsid w:val="00AB5782"/>
    <w:rsid w:val="00AD1570"/>
    <w:rsid w:val="00AD4E3F"/>
    <w:rsid w:val="00B00616"/>
    <w:rsid w:val="00B00A63"/>
    <w:rsid w:val="00B113D8"/>
    <w:rsid w:val="00B13A5D"/>
    <w:rsid w:val="00B2011C"/>
    <w:rsid w:val="00B24E83"/>
    <w:rsid w:val="00B30E25"/>
    <w:rsid w:val="00B31F2D"/>
    <w:rsid w:val="00B35106"/>
    <w:rsid w:val="00B35A49"/>
    <w:rsid w:val="00B512DE"/>
    <w:rsid w:val="00B55FDB"/>
    <w:rsid w:val="00B67B13"/>
    <w:rsid w:val="00B723EB"/>
    <w:rsid w:val="00B7417B"/>
    <w:rsid w:val="00B80669"/>
    <w:rsid w:val="00B81766"/>
    <w:rsid w:val="00B849EE"/>
    <w:rsid w:val="00B86C80"/>
    <w:rsid w:val="00B87680"/>
    <w:rsid w:val="00B876C7"/>
    <w:rsid w:val="00B979A4"/>
    <w:rsid w:val="00BA114D"/>
    <w:rsid w:val="00BB0573"/>
    <w:rsid w:val="00BB3141"/>
    <w:rsid w:val="00BC3215"/>
    <w:rsid w:val="00BC552F"/>
    <w:rsid w:val="00BC7A30"/>
    <w:rsid w:val="00BD079B"/>
    <w:rsid w:val="00BD6D86"/>
    <w:rsid w:val="00BE55EF"/>
    <w:rsid w:val="00BE6E53"/>
    <w:rsid w:val="00BF5913"/>
    <w:rsid w:val="00C06399"/>
    <w:rsid w:val="00C06B8A"/>
    <w:rsid w:val="00C1108B"/>
    <w:rsid w:val="00C12E14"/>
    <w:rsid w:val="00C134A2"/>
    <w:rsid w:val="00C31106"/>
    <w:rsid w:val="00C34136"/>
    <w:rsid w:val="00C41B13"/>
    <w:rsid w:val="00C5039E"/>
    <w:rsid w:val="00C55DBA"/>
    <w:rsid w:val="00C72469"/>
    <w:rsid w:val="00C7335E"/>
    <w:rsid w:val="00C80E40"/>
    <w:rsid w:val="00C9103A"/>
    <w:rsid w:val="00C94B32"/>
    <w:rsid w:val="00C956FF"/>
    <w:rsid w:val="00CA2084"/>
    <w:rsid w:val="00CA6D07"/>
    <w:rsid w:val="00CA73D8"/>
    <w:rsid w:val="00CB156D"/>
    <w:rsid w:val="00CB4EAB"/>
    <w:rsid w:val="00CC5E2A"/>
    <w:rsid w:val="00CC6145"/>
    <w:rsid w:val="00CC7E12"/>
    <w:rsid w:val="00CD5774"/>
    <w:rsid w:val="00CE3D18"/>
    <w:rsid w:val="00CF7B3A"/>
    <w:rsid w:val="00D032D5"/>
    <w:rsid w:val="00D06265"/>
    <w:rsid w:val="00D070BF"/>
    <w:rsid w:val="00D079BE"/>
    <w:rsid w:val="00D23B95"/>
    <w:rsid w:val="00D273FE"/>
    <w:rsid w:val="00D30223"/>
    <w:rsid w:val="00D30461"/>
    <w:rsid w:val="00D37BA1"/>
    <w:rsid w:val="00D41553"/>
    <w:rsid w:val="00D51622"/>
    <w:rsid w:val="00D61543"/>
    <w:rsid w:val="00D6387B"/>
    <w:rsid w:val="00D66581"/>
    <w:rsid w:val="00D82C32"/>
    <w:rsid w:val="00D84EB4"/>
    <w:rsid w:val="00D8737B"/>
    <w:rsid w:val="00D90316"/>
    <w:rsid w:val="00D964A0"/>
    <w:rsid w:val="00D97746"/>
    <w:rsid w:val="00DA6E68"/>
    <w:rsid w:val="00DC196E"/>
    <w:rsid w:val="00DC24AD"/>
    <w:rsid w:val="00DC3B07"/>
    <w:rsid w:val="00DC4711"/>
    <w:rsid w:val="00DC6182"/>
    <w:rsid w:val="00DD10D4"/>
    <w:rsid w:val="00DD49F1"/>
    <w:rsid w:val="00DF2CBA"/>
    <w:rsid w:val="00DF3136"/>
    <w:rsid w:val="00E008F6"/>
    <w:rsid w:val="00E02681"/>
    <w:rsid w:val="00E02DF3"/>
    <w:rsid w:val="00E036BF"/>
    <w:rsid w:val="00E0667D"/>
    <w:rsid w:val="00E164AC"/>
    <w:rsid w:val="00E271A5"/>
    <w:rsid w:val="00E37E81"/>
    <w:rsid w:val="00E41689"/>
    <w:rsid w:val="00E4341F"/>
    <w:rsid w:val="00E45C45"/>
    <w:rsid w:val="00E46D7C"/>
    <w:rsid w:val="00E5221D"/>
    <w:rsid w:val="00E5366B"/>
    <w:rsid w:val="00E55461"/>
    <w:rsid w:val="00E671CB"/>
    <w:rsid w:val="00E7316B"/>
    <w:rsid w:val="00E838D2"/>
    <w:rsid w:val="00E90024"/>
    <w:rsid w:val="00E93846"/>
    <w:rsid w:val="00EA6456"/>
    <w:rsid w:val="00EB508E"/>
    <w:rsid w:val="00EB6583"/>
    <w:rsid w:val="00EC5E90"/>
    <w:rsid w:val="00EC73CF"/>
    <w:rsid w:val="00ED0E3C"/>
    <w:rsid w:val="00ED3E44"/>
    <w:rsid w:val="00ED68A8"/>
    <w:rsid w:val="00EE08D5"/>
    <w:rsid w:val="00EE511F"/>
    <w:rsid w:val="00EE725D"/>
    <w:rsid w:val="00EF7CD8"/>
    <w:rsid w:val="00F01D5E"/>
    <w:rsid w:val="00F05CEF"/>
    <w:rsid w:val="00F1506C"/>
    <w:rsid w:val="00F27BDB"/>
    <w:rsid w:val="00F31160"/>
    <w:rsid w:val="00F3162C"/>
    <w:rsid w:val="00F322D4"/>
    <w:rsid w:val="00F412ED"/>
    <w:rsid w:val="00F46214"/>
    <w:rsid w:val="00F543E8"/>
    <w:rsid w:val="00F602F4"/>
    <w:rsid w:val="00F617AC"/>
    <w:rsid w:val="00F652D2"/>
    <w:rsid w:val="00F70D36"/>
    <w:rsid w:val="00F81234"/>
    <w:rsid w:val="00F918A9"/>
    <w:rsid w:val="00F969E0"/>
    <w:rsid w:val="00FA1266"/>
    <w:rsid w:val="00FB0EA6"/>
    <w:rsid w:val="00FB3C9B"/>
    <w:rsid w:val="00FC0D64"/>
    <w:rsid w:val="00FC6AEE"/>
    <w:rsid w:val="00FC7180"/>
    <w:rsid w:val="00FD6842"/>
    <w:rsid w:val="00FE4ED2"/>
    <w:rsid w:val="00FE5E72"/>
    <w:rsid w:val="00FF0F5B"/>
    <w:rsid w:val="00FF359B"/>
    <w:rsid w:val="00FF4D58"/>
    <w:rsid w:val="00FF4FE0"/>
    <w:rsid w:val="00FF5627"/>
    <w:rsid w:val="00FF6A9D"/>
    <w:rsid w:val="0730B831"/>
    <w:rsid w:val="086773A1"/>
    <w:rsid w:val="096ED222"/>
    <w:rsid w:val="09F15B28"/>
    <w:rsid w:val="0B8D2B89"/>
    <w:rsid w:val="0FF3D768"/>
    <w:rsid w:val="1368F434"/>
    <w:rsid w:val="1883D58A"/>
    <w:rsid w:val="1A325456"/>
    <w:rsid w:val="25CF9717"/>
    <w:rsid w:val="2EAB6930"/>
    <w:rsid w:val="30DC19DC"/>
    <w:rsid w:val="321A9FEC"/>
    <w:rsid w:val="33B34A2B"/>
    <w:rsid w:val="3AB12B9C"/>
    <w:rsid w:val="3B305C11"/>
    <w:rsid w:val="40D6C818"/>
    <w:rsid w:val="41E76900"/>
    <w:rsid w:val="49466A0B"/>
    <w:rsid w:val="497779AE"/>
    <w:rsid w:val="4C1D882A"/>
    <w:rsid w:val="4CDAFB29"/>
    <w:rsid w:val="548D201E"/>
    <w:rsid w:val="581180B5"/>
    <w:rsid w:val="5C7F09A6"/>
    <w:rsid w:val="60988B11"/>
    <w:rsid w:val="6184557F"/>
    <w:rsid w:val="62F2E3DD"/>
    <w:rsid w:val="63DE0AB1"/>
    <w:rsid w:val="63E2107C"/>
    <w:rsid w:val="6579DB12"/>
    <w:rsid w:val="66DC54E5"/>
    <w:rsid w:val="69B09746"/>
    <w:rsid w:val="6C809DC6"/>
    <w:rsid w:val="7373AC8B"/>
    <w:rsid w:val="75C8FC05"/>
    <w:rsid w:val="75E8E840"/>
    <w:rsid w:val="769C86B9"/>
    <w:rsid w:val="796275A1"/>
    <w:rsid w:val="7B4C681C"/>
    <w:rsid w:val="7BF10560"/>
    <w:rsid w:val="7C63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89621"/>
  <w15:chartTrackingRefBased/>
  <w15:docId w15:val="{4B5E114F-98E3-4D35-8F20-02F0B9EE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Fax" w:eastAsiaTheme="minorHAnsi" w:hAnsi="Lucida Fax" w:cstheme="minorBidi"/>
        <w:sz w:val="18"/>
        <w:szCs w:val="22"/>
        <w:lang w:val="es-ES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B32"/>
    <w:pPr>
      <w:spacing w:after="120"/>
    </w:pPr>
    <w:rPr>
      <w:rFonts w:cs="Calibri"/>
      <w:szCs w:val="1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94B32"/>
    <w:rPr>
      <w:color w:val="0563C1" w:themeColor="hyperlink"/>
      <w:u w:val="single"/>
    </w:rPr>
  </w:style>
  <w:style w:type="paragraph" w:styleId="PargrafodaLista">
    <w:name w:val="List Paragraph"/>
    <w:aliases w:val="FooterText,numbered,Paragraphe de liste1,List Paragraph1,Bullet List,Paragrafo elenco,Bulletr List Paragraph,列出段落,列出段落1,List Paragraph2,List Paragraph21,Listeafsnit1,Parágrafo da Lista1,リスト段落1,Párrafo de lista1,列出段落2,??,Listenabsatz"/>
    <w:basedOn w:val="Normal"/>
    <w:link w:val="PargrafodaListaCarter"/>
    <w:uiPriority w:val="34"/>
    <w:qFormat/>
    <w:rsid w:val="00C94B32"/>
    <w:pPr>
      <w:ind w:left="720"/>
      <w:contextualSpacing/>
    </w:pPr>
  </w:style>
  <w:style w:type="paragraph" w:customStyle="1" w:styleId="Body">
    <w:name w:val="Body"/>
    <w:rsid w:val="00C94B3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32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abealho">
    <w:name w:val="header"/>
    <w:basedOn w:val="Normal"/>
    <w:link w:val="CabealhoCarter"/>
    <w:uiPriority w:val="99"/>
    <w:unhideWhenUsed/>
    <w:rsid w:val="000C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06B7"/>
    <w:rPr>
      <w:rFonts w:cs="Calibri"/>
      <w:szCs w:val="18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0C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06B7"/>
    <w:rPr>
      <w:rFonts w:cs="Calibri"/>
      <w:szCs w:val="18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C06B7"/>
    <w:pPr>
      <w:spacing w:after="0" w:line="240" w:lineRule="auto"/>
    </w:pPr>
    <w:rPr>
      <w:rFonts w:ascii="Segoe UI" w:hAnsi="Segoe UI" w:cs="Segoe U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C06B7"/>
    <w:rPr>
      <w:rFonts w:ascii="Segoe UI" w:hAnsi="Segoe UI" w:cs="Segoe UI"/>
      <w:szCs w:val="18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1636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1636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16366"/>
    <w:rPr>
      <w:rFonts w:cs="Calibri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1636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16366"/>
    <w:rPr>
      <w:rFonts w:cs="Calibri"/>
      <w:b/>
      <w:bCs/>
      <w:sz w:val="20"/>
      <w:szCs w:val="20"/>
      <w:lang w:val="en-GB"/>
    </w:rPr>
  </w:style>
  <w:style w:type="character" w:customStyle="1" w:styleId="Mencinsinresolver1">
    <w:name w:val="Mención sin resolver1"/>
    <w:basedOn w:val="Tipodeletrapredefinidodopargrafo"/>
    <w:uiPriority w:val="99"/>
    <w:semiHidden/>
    <w:unhideWhenUsed/>
    <w:rsid w:val="0041636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143C7"/>
    <w:rPr>
      <w:color w:val="954F72" w:themeColor="followedHyperlink"/>
      <w:u w:val="single"/>
    </w:rPr>
  </w:style>
  <w:style w:type="character" w:customStyle="1" w:styleId="PargrafodaListaCarter">
    <w:name w:val="Parágrafo da Lista Caráter"/>
    <w:aliases w:val="FooterText Caráter,numbered Caráter,Paragraphe de liste1 Caráter,List Paragraph1 Caráter,Bullet List Caráter,Paragrafo elenco Caráter,Bulletr List Paragraph Caráter,列出段落 Caráter,列出段落1 Caráter,List Paragraph2 Caráter,?? Caráter"/>
    <w:basedOn w:val="Tipodeletrapredefinidodopargrafo"/>
    <w:link w:val="PargrafodaLista"/>
    <w:uiPriority w:val="34"/>
    <w:locked/>
    <w:rsid w:val="00522D55"/>
    <w:rPr>
      <w:rFonts w:cs="Calibri"/>
      <w:szCs w:val="18"/>
      <w:lang w:val="en-GB"/>
    </w:rPr>
  </w:style>
  <w:style w:type="character" w:styleId="Forte">
    <w:name w:val="Strong"/>
    <w:basedOn w:val="Tipodeletrapredefinidodopargrafo"/>
    <w:uiPriority w:val="22"/>
    <w:qFormat/>
    <w:rsid w:val="00522D55"/>
    <w:rPr>
      <w:b/>
      <w:bCs/>
    </w:rPr>
  </w:style>
  <w:style w:type="character" w:customStyle="1" w:styleId="Mencinsinresolver2">
    <w:name w:val="Mención sin resolver2"/>
    <w:basedOn w:val="Tipodeletrapredefinidodopargrafo"/>
    <w:uiPriority w:val="99"/>
    <w:semiHidden/>
    <w:unhideWhenUsed/>
    <w:rsid w:val="004A0B1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F7B3A"/>
    <w:pPr>
      <w:spacing w:after="0" w:line="240" w:lineRule="auto"/>
    </w:pPr>
    <w:rPr>
      <w:rFonts w:cs="Calibri"/>
      <w:szCs w:val="18"/>
      <w:lang w:val="en-GB"/>
    </w:rPr>
  </w:style>
  <w:style w:type="character" w:styleId="TextodoMarcadordePosio">
    <w:name w:val="Placeholder Text"/>
    <w:basedOn w:val="Tipodeletrapredefinidodopargrafo"/>
    <w:uiPriority w:val="99"/>
    <w:semiHidden/>
    <w:rsid w:val="002A0511"/>
    <w:rPr>
      <w:color w:val="808080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1952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757C5"/>
    <w:pPr>
      <w:spacing w:before="100" w:beforeAutospacing="1" w:after="100" w:afterAutospacing="1" w:line="240" w:lineRule="auto"/>
    </w:pPr>
    <w:rPr>
      <w:rFonts w:ascii="Calibri" w:hAnsi="Calibri"/>
      <w:sz w:val="22"/>
      <w:szCs w:val="22"/>
      <w:lang w:val="pt-PT" w:eastAsia="pt-PT"/>
    </w:rPr>
  </w:style>
  <w:style w:type="character" w:customStyle="1" w:styleId="normaltextrun">
    <w:name w:val="normaltextrun"/>
    <w:basedOn w:val="Tipodeletrapredefinidodopargrafo"/>
    <w:rsid w:val="006757C5"/>
  </w:style>
  <w:style w:type="character" w:customStyle="1" w:styleId="eop">
    <w:name w:val="eop"/>
    <w:basedOn w:val="Tipodeletrapredefinidodopargrafo"/>
    <w:rsid w:val="0067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39792540114CACC1B0E6A3C20D03" ma:contentTypeVersion="13" ma:contentTypeDescription="Create a new document." ma:contentTypeScope="" ma:versionID="70c41b40a19a9b3884993a952b1583b4">
  <xsd:schema xmlns:xsd="http://www.w3.org/2001/XMLSchema" xmlns:xs="http://www.w3.org/2001/XMLSchema" xmlns:p="http://schemas.microsoft.com/office/2006/metadata/properties" xmlns:ns2="92d4967f-e124-43f3-a68f-dac69c34bad6" xmlns:ns3="c17badae-82f5-44c6-a5ed-7d84be8fc952" targetNamespace="http://schemas.microsoft.com/office/2006/metadata/properties" ma:root="true" ma:fieldsID="4455f45cb1c0ff54a41f798fa4f60cc6" ns2:_="" ns3:_="">
    <xsd:import namespace="92d4967f-e124-43f3-a68f-dac69c34bad6"/>
    <xsd:import namespace="c17badae-82f5-44c6-a5ed-7d84be8fc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967f-e124-43f3-a68f-dac69c34b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badae-82f5-44c6-a5ed-7d84be8fc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D2C09-C7B0-4F23-BCCF-E5B1DC9DA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293E8C-18A7-4D21-A314-26AB4AABB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4967f-e124-43f3-a68f-dac69c34bad6"/>
    <ds:schemaRef ds:uri="c17badae-82f5-44c6-a5ed-7d84be8fc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11A43-9CC4-4B18-B304-97C2B984C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Hermida García</dc:creator>
  <cp:keywords/>
  <dc:description/>
  <cp:lastModifiedBy>Inês Filipe</cp:lastModifiedBy>
  <cp:revision>18</cp:revision>
  <dcterms:created xsi:type="dcterms:W3CDTF">2022-02-15T14:21:00Z</dcterms:created>
  <dcterms:modified xsi:type="dcterms:W3CDTF">2022-02-22T09:55:00Z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0x010100C64439792540114CACC1B0E6A3C20D03</vt:lpwstr>
  </property>
</Properties>
</file>