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D1D2F" w14:textId="77777777" w:rsidR="00C23E71" w:rsidRPr="00C23E71" w:rsidRDefault="00C23E71" w:rsidP="00C23E71">
      <w:pPr>
        <w:spacing w:line="520" w:lineRule="exact"/>
        <w:jc w:val="center"/>
        <w:rPr>
          <w:rFonts w:asciiTheme="minorHAnsi" w:eastAsia="Times New Roman" w:hAnsiTheme="minorHAnsi" w:cstheme="minorHAnsi"/>
          <w:b/>
          <w:bCs/>
          <w:color w:val="C7162B"/>
          <w:sz w:val="44"/>
          <w:szCs w:val="44"/>
          <w:lang w:val="pl-PL" w:eastAsia="en-GB"/>
        </w:rPr>
      </w:pPr>
      <w:r w:rsidRPr="00C23E71">
        <w:rPr>
          <w:rFonts w:asciiTheme="minorHAnsi" w:eastAsia="Times New Roman" w:hAnsiTheme="minorHAnsi" w:cstheme="minorHAnsi"/>
          <w:b/>
          <w:bCs/>
          <w:color w:val="005BBB"/>
          <w:sz w:val="44"/>
          <w:szCs w:val="44"/>
          <w:lang w:val="pl-PL" w:eastAsia="en-GB"/>
        </w:rPr>
        <w:t>SPACE FOR</w:t>
      </w:r>
      <w:r w:rsidRPr="00C23E71">
        <w:rPr>
          <w:rFonts w:asciiTheme="minorHAnsi" w:eastAsia="Times New Roman" w:hAnsiTheme="minorHAnsi" w:cstheme="minorHAnsi"/>
          <w:b/>
          <w:bCs/>
          <w:color w:val="0057B7"/>
          <w:sz w:val="44"/>
          <w:szCs w:val="44"/>
          <w:lang w:val="pl-PL" w:eastAsia="en-GB"/>
        </w:rPr>
        <w:t xml:space="preserve"> </w:t>
      </w:r>
      <w:r w:rsidRPr="00C23E71">
        <w:rPr>
          <w:rFonts w:asciiTheme="minorHAnsi" w:eastAsia="Times New Roman" w:hAnsiTheme="minorHAnsi" w:cstheme="minorHAnsi"/>
          <w:b/>
          <w:bCs/>
          <w:color w:val="FFD700"/>
          <w:sz w:val="44"/>
          <w:szCs w:val="44"/>
          <w:lang w:val="pl-PL" w:eastAsia="en-GB"/>
        </w:rPr>
        <w:t>UKRAINE</w:t>
      </w:r>
    </w:p>
    <w:p w14:paraId="6D368633" w14:textId="19FD15F8" w:rsidR="00317C8F" w:rsidRPr="00317C8F" w:rsidRDefault="00317C8F" w:rsidP="00317C8F">
      <w:pPr>
        <w:spacing w:line="520" w:lineRule="exact"/>
        <w:jc w:val="center"/>
        <w:rPr>
          <w:b/>
          <w:bCs/>
          <w:sz w:val="32"/>
          <w:szCs w:val="32"/>
          <w:lang w:val="pl-PL"/>
        </w:rPr>
      </w:pPr>
      <w:r w:rsidRPr="00317C8F">
        <w:rPr>
          <w:b/>
          <w:bCs/>
          <w:sz w:val="32"/>
          <w:szCs w:val="32"/>
          <w:lang w:val="pl-PL"/>
        </w:rPr>
        <w:t xml:space="preserve">GLOBALWORTH WSPIERA </w:t>
      </w:r>
      <w:r>
        <w:rPr>
          <w:b/>
          <w:bCs/>
          <w:sz w:val="32"/>
          <w:szCs w:val="32"/>
          <w:lang w:val="pl-PL"/>
        </w:rPr>
        <w:t>AKCJE</w:t>
      </w:r>
      <w:r w:rsidRPr="00317C8F">
        <w:rPr>
          <w:b/>
          <w:bCs/>
          <w:sz w:val="32"/>
          <w:szCs w:val="32"/>
          <w:lang w:val="pl-PL"/>
        </w:rPr>
        <w:t xml:space="preserve"> HUMANITARNE </w:t>
      </w:r>
      <w:r w:rsidR="00C23E71">
        <w:rPr>
          <w:b/>
          <w:bCs/>
          <w:sz w:val="32"/>
          <w:szCs w:val="32"/>
          <w:lang w:val="pl-PL"/>
        </w:rPr>
        <w:br/>
      </w:r>
      <w:r w:rsidR="0034160B">
        <w:rPr>
          <w:b/>
          <w:bCs/>
          <w:sz w:val="32"/>
          <w:szCs w:val="32"/>
          <w:lang w:val="pl-PL"/>
        </w:rPr>
        <w:t>NA RZECZ OSÓB DOTKNIĘTYCH</w:t>
      </w:r>
      <w:r w:rsidRPr="00317C8F">
        <w:rPr>
          <w:b/>
          <w:bCs/>
          <w:sz w:val="32"/>
          <w:szCs w:val="32"/>
          <w:lang w:val="pl-PL"/>
        </w:rPr>
        <w:t xml:space="preserve"> </w:t>
      </w:r>
      <w:r>
        <w:rPr>
          <w:b/>
          <w:bCs/>
          <w:sz w:val="32"/>
          <w:szCs w:val="32"/>
          <w:lang w:val="pl-PL"/>
        </w:rPr>
        <w:t xml:space="preserve">WOJNĄ NA </w:t>
      </w:r>
      <w:r w:rsidR="00416B27">
        <w:rPr>
          <w:b/>
          <w:bCs/>
          <w:sz w:val="32"/>
          <w:szCs w:val="32"/>
          <w:lang w:val="pl-PL"/>
        </w:rPr>
        <w:t>UKRAINIE</w:t>
      </w:r>
    </w:p>
    <w:p w14:paraId="2FB27B72" w14:textId="77777777" w:rsidR="00317C8F" w:rsidRPr="00317C8F" w:rsidRDefault="00317C8F" w:rsidP="000629BC">
      <w:pPr>
        <w:spacing w:line="520" w:lineRule="exact"/>
        <w:jc w:val="center"/>
        <w:rPr>
          <w:rFonts w:asciiTheme="minorHAnsi" w:eastAsia="Times New Roman" w:hAnsiTheme="minorHAnsi" w:cstheme="minorHAnsi"/>
          <w:b/>
          <w:bCs/>
          <w:color w:val="0057B7"/>
          <w:sz w:val="44"/>
          <w:szCs w:val="44"/>
          <w:lang w:val="pl-PL" w:eastAsia="en-GB"/>
        </w:rPr>
      </w:pPr>
    </w:p>
    <w:p w14:paraId="149C0B42" w14:textId="74BF5CC7" w:rsidR="00CB16A5" w:rsidRPr="00520E36" w:rsidRDefault="00317C8F" w:rsidP="00CE1C28">
      <w:pPr>
        <w:spacing w:line="330" w:lineRule="exact"/>
        <w:ind w:left="-567"/>
        <w:jc w:val="both"/>
        <w:rPr>
          <w:rFonts w:asciiTheme="minorHAnsi" w:eastAsia="Times New Roman" w:hAnsiTheme="minorHAnsi" w:cstheme="minorHAnsi"/>
          <w:b/>
          <w:bCs/>
          <w:color w:val="485A5A"/>
          <w:sz w:val="28"/>
          <w:szCs w:val="28"/>
          <w:lang w:val="pl-PL" w:eastAsia="en-GB"/>
        </w:rPr>
      </w:pPr>
      <w:r w:rsidRPr="00520E36">
        <w:rPr>
          <w:b/>
          <w:bCs/>
          <w:sz w:val="24"/>
          <w:szCs w:val="24"/>
          <w:lang w:val="pl-PL"/>
        </w:rPr>
        <w:t xml:space="preserve">Bukareszt, </w:t>
      </w:r>
      <w:r w:rsidR="0034160B" w:rsidRPr="00520E36">
        <w:rPr>
          <w:b/>
          <w:bCs/>
          <w:sz w:val="24"/>
          <w:szCs w:val="24"/>
          <w:lang w:val="pl-PL"/>
        </w:rPr>
        <w:t>1</w:t>
      </w:r>
      <w:r w:rsidR="00416B27">
        <w:rPr>
          <w:b/>
          <w:bCs/>
          <w:sz w:val="24"/>
          <w:szCs w:val="24"/>
          <w:lang w:val="pl-PL"/>
        </w:rPr>
        <w:t>7</w:t>
      </w:r>
      <w:r w:rsidR="0034160B" w:rsidRPr="00520E36">
        <w:rPr>
          <w:b/>
          <w:bCs/>
          <w:sz w:val="24"/>
          <w:szCs w:val="24"/>
          <w:lang w:val="pl-PL"/>
        </w:rPr>
        <w:t xml:space="preserve"> marca 2022</w:t>
      </w:r>
      <w:r w:rsidRPr="00520E36">
        <w:rPr>
          <w:b/>
          <w:bCs/>
          <w:sz w:val="24"/>
          <w:szCs w:val="24"/>
          <w:lang w:val="pl-PL"/>
        </w:rPr>
        <w:t>.</w:t>
      </w:r>
      <w:r w:rsidR="0034160B" w:rsidRPr="00520E36">
        <w:rPr>
          <w:b/>
          <w:bCs/>
          <w:sz w:val="28"/>
          <w:szCs w:val="28"/>
          <w:lang w:val="pl-PL"/>
        </w:rPr>
        <w:t xml:space="preserve"> </w:t>
      </w:r>
      <w:r w:rsidR="0034160B" w:rsidRPr="00520E36">
        <w:rPr>
          <w:rFonts w:asciiTheme="minorHAnsi" w:eastAsia="Times New Roman" w:hAnsiTheme="minorHAnsi" w:cstheme="minorHAnsi"/>
          <w:b/>
          <w:bCs/>
          <w:color w:val="485A5A"/>
          <w:sz w:val="28"/>
          <w:szCs w:val="28"/>
          <w:lang w:val="pl-PL" w:eastAsia="en-GB"/>
        </w:rPr>
        <w:t>Globalworth, czołowy i</w:t>
      </w:r>
      <w:r w:rsidR="0034160B">
        <w:rPr>
          <w:rFonts w:asciiTheme="minorHAnsi" w:eastAsia="Times New Roman" w:hAnsiTheme="minorHAnsi" w:cstheme="minorHAnsi"/>
          <w:b/>
          <w:bCs/>
          <w:color w:val="485A5A"/>
          <w:sz w:val="28"/>
          <w:szCs w:val="28"/>
          <w:lang w:val="pl-PL" w:eastAsia="en-GB"/>
        </w:rPr>
        <w:t xml:space="preserve">nwestor biurowy w Europie Środkowo-Wschodniej, </w:t>
      </w:r>
      <w:r w:rsidR="00DC39BD">
        <w:rPr>
          <w:rFonts w:asciiTheme="minorHAnsi" w:eastAsia="Times New Roman" w:hAnsiTheme="minorHAnsi" w:cstheme="minorHAnsi"/>
          <w:b/>
          <w:bCs/>
          <w:color w:val="485A5A"/>
          <w:sz w:val="28"/>
          <w:szCs w:val="28"/>
          <w:lang w:val="pl-PL" w:eastAsia="en-GB"/>
        </w:rPr>
        <w:t xml:space="preserve">uczestniczy w działaniach o charakterze </w:t>
      </w:r>
      <w:r w:rsidR="00DC435C">
        <w:rPr>
          <w:rFonts w:asciiTheme="minorHAnsi" w:eastAsia="Times New Roman" w:hAnsiTheme="minorHAnsi" w:cstheme="minorHAnsi"/>
          <w:b/>
          <w:bCs/>
          <w:color w:val="485A5A"/>
          <w:sz w:val="28"/>
          <w:szCs w:val="28"/>
          <w:lang w:val="pl-PL" w:eastAsia="en-GB"/>
        </w:rPr>
        <w:t xml:space="preserve">pomocy humanitarnej </w:t>
      </w:r>
      <w:r w:rsidR="00520E36">
        <w:rPr>
          <w:rFonts w:asciiTheme="minorHAnsi" w:eastAsia="Times New Roman" w:hAnsiTheme="minorHAnsi" w:cstheme="minorHAnsi"/>
          <w:b/>
          <w:bCs/>
          <w:color w:val="485A5A"/>
          <w:sz w:val="28"/>
          <w:szCs w:val="28"/>
          <w:lang w:val="pl-PL" w:eastAsia="en-GB"/>
        </w:rPr>
        <w:t>dla osób</w:t>
      </w:r>
      <w:r w:rsidR="0034160B">
        <w:rPr>
          <w:rFonts w:asciiTheme="minorHAnsi" w:eastAsia="Times New Roman" w:hAnsiTheme="minorHAnsi" w:cstheme="minorHAnsi"/>
          <w:b/>
          <w:bCs/>
          <w:color w:val="485A5A"/>
          <w:sz w:val="28"/>
          <w:szCs w:val="28"/>
          <w:lang w:val="pl-PL" w:eastAsia="en-GB"/>
        </w:rPr>
        <w:t xml:space="preserve"> dotknięty</w:t>
      </w:r>
      <w:r w:rsidR="00520E36">
        <w:rPr>
          <w:rFonts w:asciiTheme="minorHAnsi" w:eastAsia="Times New Roman" w:hAnsiTheme="minorHAnsi" w:cstheme="minorHAnsi"/>
          <w:b/>
          <w:bCs/>
          <w:color w:val="485A5A"/>
          <w:sz w:val="28"/>
          <w:szCs w:val="28"/>
          <w:lang w:val="pl-PL" w:eastAsia="en-GB"/>
        </w:rPr>
        <w:t>ch</w:t>
      </w:r>
      <w:r w:rsidR="0034160B">
        <w:rPr>
          <w:rFonts w:asciiTheme="minorHAnsi" w:eastAsia="Times New Roman" w:hAnsiTheme="minorHAnsi" w:cstheme="minorHAnsi"/>
          <w:b/>
          <w:bCs/>
          <w:color w:val="485A5A"/>
          <w:sz w:val="28"/>
          <w:szCs w:val="28"/>
          <w:lang w:val="pl-PL" w:eastAsia="en-GB"/>
        </w:rPr>
        <w:t xml:space="preserve"> wojną na Ukrainie poprzez udostępnienie 12 tys. mkw. powierzchni ze swojego portfela nieruchomości w Rumunii i Polsce</w:t>
      </w:r>
      <w:r w:rsidR="00AB4022">
        <w:rPr>
          <w:rFonts w:asciiTheme="minorHAnsi" w:eastAsia="Times New Roman" w:hAnsiTheme="minorHAnsi" w:cstheme="minorHAnsi"/>
          <w:b/>
          <w:bCs/>
          <w:color w:val="485A5A"/>
          <w:sz w:val="28"/>
          <w:szCs w:val="28"/>
          <w:lang w:val="pl-PL" w:eastAsia="en-GB"/>
        </w:rPr>
        <w:t>. Akcja odbywa się</w:t>
      </w:r>
      <w:r w:rsidR="0034160B">
        <w:rPr>
          <w:rFonts w:asciiTheme="minorHAnsi" w:eastAsia="Times New Roman" w:hAnsiTheme="minorHAnsi" w:cstheme="minorHAnsi"/>
          <w:b/>
          <w:bCs/>
          <w:color w:val="485A5A"/>
          <w:sz w:val="28"/>
          <w:szCs w:val="28"/>
          <w:lang w:val="pl-PL" w:eastAsia="en-GB"/>
        </w:rPr>
        <w:t xml:space="preserve"> pod hasłem </w:t>
      </w:r>
      <w:r w:rsidR="003F3611" w:rsidRPr="003F3611">
        <w:rPr>
          <w:rFonts w:asciiTheme="minorHAnsi" w:eastAsia="Times New Roman" w:hAnsiTheme="minorHAnsi" w:cstheme="minorHAnsi"/>
          <w:b/>
          <w:bCs/>
          <w:color w:val="0057B7"/>
          <w:sz w:val="28"/>
          <w:szCs w:val="28"/>
          <w:lang w:val="pl-PL" w:eastAsia="en-GB"/>
        </w:rPr>
        <w:t xml:space="preserve">SPACE FOR </w:t>
      </w:r>
      <w:r w:rsidR="003F3611" w:rsidRPr="003F3611">
        <w:rPr>
          <w:rFonts w:asciiTheme="minorHAnsi" w:eastAsia="Times New Roman" w:hAnsiTheme="minorHAnsi" w:cstheme="minorHAnsi"/>
          <w:b/>
          <w:bCs/>
          <w:color w:val="FFD700"/>
          <w:sz w:val="28"/>
          <w:szCs w:val="28"/>
          <w:lang w:val="pl-PL" w:eastAsia="en-GB"/>
        </w:rPr>
        <w:t>UKRAINE</w:t>
      </w:r>
      <w:r w:rsidR="00D83E11">
        <w:rPr>
          <w:rFonts w:asciiTheme="minorHAnsi" w:eastAsia="Times New Roman" w:hAnsiTheme="minorHAnsi" w:cstheme="minorHAnsi"/>
          <w:b/>
          <w:bCs/>
          <w:color w:val="FFD700"/>
          <w:sz w:val="28"/>
          <w:szCs w:val="28"/>
          <w:lang w:val="pl-PL" w:eastAsia="en-GB"/>
        </w:rPr>
        <w:t xml:space="preserve">. </w:t>
      </w:r>
    </w:p>
    <w:p w14:paraId="6AB68CC6" w14:textId="77777777" w:rsidR="00D83E11" w:rsidRPr="00520E36" w:rsidRDefault="00D83E11" w:rsidP="00520E36">
      <w:pPr>
        <w:tabs>
          <w:tab w:val="left" w:pos="3060"/>
        </w:tabs>
        <w:spacing w:line="276" w:lineRule="auto"/>
        <w:ind w:right="-613"/>
        <w:jc w:val="both"/>
        <w:rPr>
          <w:sz w:val="24"/>
          <w:szCs w:val="24"/>
          <w:lang w:val="pl-PL"/>
        </w:rPr>
      </w:pPr>
      <w:bookmarkStart w:id="0" w:name="_Hlk98166979"/>
    </w:p>
    <w:p w14:paraId="60F6D9C6" w14:textId="2BB5E295" w:rsidR="008F2791" w:rsidRPr="00520E36" w:rsidRDefault="00D83E11" w:rsidP="00520E36">
      <w:pPr>
        <w:tabs>
          <w:tab w:val="left" w:pos="3060"/>
        </w:tabs>
        <w:spacing w:line="276" w:lineRule="auto"/>
        <w:ind w:left="-567" w:right="-613"/>
        <w:jc w:val="both"/>
        <w:rPr>
          <w:sz w:val="24"/>
          <w:szCs w:val="24"/>
          <w:lang w:val="pl-PL"/>
        </w:rPr>
      </w:pPr>
      <w:r w:rsidRPr="00520E36">
        <w:rPr>
          <w:sz w:val="24"/>
          <w:szCs w:val="24"/>
          <w:lang w:val="pl-PL"/>
        </w:rPr>
        <w:t xml:space="preserve">Powierzchnie </w:t>
      </w:r>
      <w:r w:rsidR="00520E36">
        <w:rPr>
          <w:sz w:val="24"/>
          <w:szCs w:val="24"/>
          <w:lang w:val="pl-PL"/>
        </w:rPr>
        <w:t>zostaną</w:t>
      </w:r>
      <w:r w:rsidRPr="00520E36">
        <w:rPr>
          <w:sz w:val="24"/>
          <w:szCs w:val="24"/>
          <w:lang w:val="pl-PL"/>
        </w:rPr>
        <w:t xml:space="preserve"> przeznaczone na zakwate</w:t>
      </w:r>
      <w:r>
        <w:rPr>
          <w:sz w:val="24"/>
          <w:szCs w:val="24"/>
          <w:lang w:val="pl-PL"/>
        </w:rPr>
        <w:t xml:space="preserve">rowanie </w:t>
      </w:r>
      <w:r w:rsidR="00520E36">
        <w:rPr>
          <w:sz w:val="24"/>
          <w:szCs w:val="24"/>
          <w:lang w:val="pl-PL"/>
        </w:rPr>
        <w:t xml:space="preserve">dla </w:t>
      </w:r>
      <w:r>
        <w:rPr>
          <w:sz w:val="24"/>
          <w:szCs w:val="24"/>
          <w:lang w:val="pl-PL"/>
        </w:rPr>
        <w:t xml:space="preserve">uchodźców i zapewnienie im odpowiedniego wsparcia logistycznego, jak również </w:t>
      </w:r>
      <w:r w:rsidR="00520E36">
        <w:rPr>
          <w:sz w:val="24"/>
          <w:szCs w:val="24"/>
          <w:lang w:val="pl-PL"/>
        </w:rPr>
        <w:t xml:space="preserve">do </w:t>
      </w:r>
      <w:r>
        <w:rPr>
          <w:sz w:val="24"/>
          <w:szCs w:val="24"/>
          <w:lang w:val="pl-PL"/>
        </w:rPr>
        <w:t>przechowywani</w:t>
      </w:r>
      <w:r w:rsidR="00520E36">
        <w:rPr>
          <w:sz w:val="24"/>
          <w:szCs w:val="24"/>
          <w:lang w:val="pl-PL"/>
        </w:rPr>
        <w:t>a</w:t>
      </w:r>
      <w:r>
        <w:rPr>
          <w:sz w:val="24"/>
          <w:szCs w:val="24"/>
          <w:lang w:val="pl-PL"/>
        </w:rPr>
        <w:t xml:space="preserve"> oraz sortowani</w:t>
      </w:r>
      <w:r w:rsidR="00520E36">
        <w:rPr>
          <w:sz w:val="24"/>
          <w:szCs w:val="24"/>
          <w:lang w:val="pl-PL"/>
        </w:rPr>
        <w:t>a</w:t>
      </w:r>
      <w:r>
        <w:rPr>
          <w:sz w:val="24"/>
          <w:szCs w:val="24"/>
          <w:lang w:val="pl-PL"/>
        </w:rPr>
        <w:t xml:space="preserve"> darów</w:t>
      </w:r>
      <w:r w:rsidR="00CE75A2">
        <w:rPr>
          <w:sz w:val="24"/>
          <w:szCs w:val="24"/>
          <w:lang w:val="pl-PL"/>
        </w:rPr>
        <w:t xml:space="preserve"> rzeczowych</w:t>
      </w:r>
      <w:r>
        <w:rPr>
          <w:sz w:val="24"/>
          <w:szCs w:val="24"/>
          <w:lang w:val="pl-PL"/>
        </w:rPr>
        <w:t xml:space="preserve">. </w:t>
      </w:r>
      <w:r w:rsidRPr="00D83E11">
        <w:rPr>
          <w:sz w:val="24"/>
          <w:szCs w:val="24"/>
          <w:lang w:val="pl-PL"/>
        </w:rPr>
        <w:t xml:space="preserve">Będą one </w:t>
      </w:r>
      <w:r w:rsidR="00CE1C28">
        <w:rPr>
          <w:sz w:val="24"/>
          <w:szCs w:val="24"/>
          <w:lang w:val="pl-PL"/>
        </w:rPr>
        <w:t>zbierane</w:t>
      </w:r>
      <w:r w:rsidRPr="00520E36">
        <w:rPr>
          <w:sz w:val="24"/>
          <w:szCs w:val="24"/>
          <w:lang w:val="pl-PL"/>
        </w:rPr>
        <w:t xml:space="preserve"> przez władze lokalne, </w:t>
      </w:r>
      <w:r w:rsidR="00CE1C28">
        <w:rPr>
          <w:sz w:val="24"/>
          <w:szCs w:val="24"/>
          <w:lang w:val="pl-PL"/>
        </w:rPr>
        <w:t xml:space="preserve">w tym </w:t>
      </w:r>
      <w:r w:rsidR="00520E36">
        <w:rPr>
          <w:sz w:val="24"/>
          <w:szCs w:val="24"/>
          <w:lang w:val="pl-PL"/>
        </w:rPr>
        <w:t>m.st.</w:t>
      </w:r>
      <w:r w:rsidRPr="00520E36">
        <w:rPr>
          <w:sz w:val="24"/>
          <w:szCs w:val="24"/>
          <w:lang w:val="pl-PL"/>
        </w:rPr>
        <w:t xml:space="preserve"> Warszawa</w:t>
      </w:r>
      <w:r>
        <w:rPr>
          <w:sz w:val="24"/>
          <w:szCs w:val="24"/>
          <w:lang w:val="pl-PL"/>
        </w:rPr>
        <w:t xml:space="preserve"> oraz </w:t>
      </w:r>
      <w:r w:rsidR="00CE75A2">
        <w:rPr>
          <w:sz w:val="24"/>
          <w:szCs w:val="24"/>
          <w:lang w:val="pl-PL"/>
        </w:rPr>
        <w:t>władze miejskie</w:t>
      </w:r>
      <w:r w:rsidR="00CE1C28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Bukareszt</w:t>
      </w:r>
      <w:r w:rsidR="00CE75A2">
        <w:rPr>
          <w:sz w:val="24"/>
          <w:szCs w:val="24"/>
          <w:lang w:val="pl-PL"/>
        </w:rPr>
        <w:t>u</w:t>
      </w:r>
      <w:r>
        <w:rPr>
          <w:sz w:val="24"/>
          <w:szCs w:val="24"/>
          <w:lang w:val="pl-PL"/>
        </w:rPr>
        <w:t xml:space="preserve">, jak również </w:t>
      </w:r>
      <w:r w:rsidR="008F2791">
        <w:rPr>
          <w:sz w:val="24"/>
          <w:szCs w:val="24"/>
          <w:lang w:val="pl-PL"/>
        </w:rPr>
        <w:t>organizacje pozarządowe, takie jak Fundacja Czerwonego Krzyża</w:t>
      </w:r>
      <w:r w:rsidR="00474298">
        <w:rPr>
          <w:sz w:val="24"/>
          <w:szCs w:val="24"/>
          <w:lang w:val="pl-PL"/>
        </w:rPr>
        <w:t xml:space="preserve"> czy </w:t>
      </w:r>
      <w:r w:rsidR="00474298" w:rsidRPr="00474298">
        <w:rPr>
          <w:sz w:val="24"/>
          <w:szCs w:val="24"/>
          <w:lang w:val="pl-PL"/>
        </w:rPr>
        <w:t>Geeks for Democracy</w:t>
      </w:r>
      <w:r w:rsidR="008F2791">
        <w:rPr>
          <w:sz w:val="24"/>
          <w:szCs w:val="24"/>
          <w:lang w:val="pl-PL"/>
        </w:rPr>
        <w:t xml:space="preserve">. </w:t>
      </w:r>
    </w:p>
    <w:bookmarkEnd w:id="0"/>
    <w:p w14:paraId="62B86585" w14:textId="37269BF4" w:rsidR="00D83E11" w:rsidRPr="00520E36" w:rsidRDefault="00D83E11" w:rsidP="00D83E11">
      <w:pPr>
        <w:tabs>
          <w:tab w:val="left" w:pos="3060"/>
        </w:tabs>
        <w:spacing w:line="276" w:lineRule="auto"/>
        <w:ind w:left="-567" w:right="-613"/>
        <w:jc w:val="both"/>
        <w:rPr>
          <w:sz w:val="24"/>
          <w:szCs w:val="24"/>
          <w:lang w:val="pl-PL"/>
        </w:rPr>
      </w:pPr>
    </w:p>
    <w:p w14:paraId="461F8A27" w14:textId="4DDA6708" w:rsidR="00F206E5" w:rsidRPr="00BA01C8" w:rsidRDefault="00F71C5C" w:rsidP="00493946">
      <w:pPr>
        <w:tabs>
          <w:tab w:val="left" w:pos="3060"/>
        </w:tabs>
        <w:spacing w:line="276" w:lineRule="auto"/>
        <w:ind w:left="-567" w:right="-613"/>
        <w:jc w:val="both"/>
        <w:rPr>
          <w:sz w:val="24"/>
          <w:szCs w:val="24"/>
          <w:lang w:val="pl-PL"/>
        </w:rPr>
      </w:pPr>
      <w:r w:rsidRPr="003D1C40">
        <w:rPr>
          <w:sz w:val="24"/>
          <w:szCs w:val="24"/>
          <w:lang w:val="pl-PL"/>
        </w:rPr>
        <w:t xml:space="preserve">W Rumunii Globalworth </w:t>
      </w:r>
      <w:r w:rsidR="00DC39BD">
        <w:rPr>
          <w:sz w:val="24"/>
          <w:szCs w:val="24"/>
          <w:lang w:val="pl-PL"/>
        </w:rPr>
        <w:t>przeznacza na</w:t>
      </w:r>
      <w:r w:rsidRPr="003D1C40">
        <w:rPr>
          <w:sz w:val="24"/>
          <w:szCs w:val="24"/>
          <w:lang w:val="pl-PL"/>
        </w:rPr>
        <w:t xml:space="preserve"> </w:t>
      </w:r>
      <w:r w:rsidR="003343B1">
        <w:rPr>
          <w:sz w:val="24"/>
          <w:szCs w:val="24"/>
          <w:lang w:val="pl-PL"/>
        </w:rPr>
        <w:t xml:space="preserve">ten cel </w:t>
      </w:r>
      <w:r w:rsidRPr="003D1C40">
        <w:rPr>
          <w:sz w:val="24"/>
          <w:szCs w:val="24"/>
          <w:lang w:val="pl-PL"/>
        </w:rPr>
        <w:t>d</w:t>
      </w:r>
      <w:r>
        <w:rPr>
          <w:sz w:val="24"/>
          <w:szCs w:val="24"/>
          <w:lang w:val="pl-PL"/>
        </w:rPr>
        <w:t>wa piętra budynku biurow</w:t>
      </w:r>
      <w:r w:rsidR="003343B1">
        <w:rPr>
          <w:sz w:val="24"/>
          <w:szCs w:val="24"/>
          <w:lang w:val="pl-PL"/>
        </w:rPr>
        <w:t>ego</w:t>
      </w:r>
      <w:r>
        <w:rPr>
          <w:sz w:val="24"/>
          <w:szCs w:val="24"/>
          <w:lang w:val="pl-PL"/>
        </w:rPr>
        <w:t xml:space="preserve"> BOB w Bukareszcie, </w:t>
      </w:r>
      <w:r w:rsidR="00CE75A2">
        <w:rPr>
          <w:sz w:val="24"/>
          <w:szCs w:val="24"/>
          <w:lang w:val="pl-PL"/>
        </w:rPr>
        <w:t>gdzie można</w:t>
      </w:r>
      <w:r>
        <w:rPr>
          <w:sz w:val="24"/>
          <w:szCs w:val="24"/>
          <w:lang w:val="pl-PL"/>
        </w:rPr>
        <w:t xml:space="preserve"> przyjąć do 700 uchodźców oraz powierzchnię logistyczną w kompleksie </w:t>
      </w:r>
      <w:proofErr w:type="spellStart"/>
      <w:r w:rsidRPr="003D1C40">
        <w:rPr>
          <w:sz w:val="24"/>
          <w:szCs w:val="24"/>
          <w:lang w:val="pl-PL"/>
        </w:rPr>
        <w:t>Chitila</w:t>
      </w:r>
      <w:proofErr w:type="spellEnd"/>
      <w:r w:rsidRPr="003D1C40">
        <w:rPr>
          <w:sz w:val="24"/>
          <w:szCs w:val="24"/>
          <w:lang w:val="pl-PL"/>
        </w:rPr>
        <w:t xml:space="preserve"> Logistics Hub</w:t>
      </w:r>
      <w:r>
        <w:rPr>
          <w:sz w:val="24"/>
          <w:szCs w:val="24"/>
          <w:lang w:val="pl-PL"/>
        </w:rPr>
        <w:t xml:space="preserve">, gdzie będą przechowywane i sortowane dary, które trafią do potrzebujących. W Polsce budynek Warta Tower przyjmie do 500 uchodźców. </w:t>
      </w:r>
    </w:p>
    <w:p w14:paraId="027D5294" w14:textId="468CE519" w:rsidR="00F5504F" w:rsidRPr="00A27CAA" w:rsidRDefault="00F5504F" w:rsidP="00A3504E">
      <w:pPr>
        <w:tabs>
          <w:tab w:val="left" w:pos="3060"/>
        </w:tabs>
        <w:spacing w:line="276" w:lineRule="auto"/>
        <w:ind w:left="-567" w:right="-613"/>
        <w:jc w:val="both"/>
        <w:rPr>
          <w:sz w:val="24"/>
          <w:szCs w:val="24"/>
          <w:lang w:val="pl-PL"/>
        </w:rPr>
      </w:pPr>
    </w:p>
    <w:p w14:paraId="5D525FF0" w14:textId="684151AD" w:rsidR="00BA6FCC" w:rsidRPr="002852AD" w:rsidRDefault="00B175E3" w:rsidP="00F4210A">
      <w:pPr>
        <w:tabs>
          <w:tab w:val="left" w:pos="3060"/>
        </w:tabs>
        <w:spacing w:line="276" w:lineRule="auto"/>
        <w:ind w:left="-567" w:right="-613"/>
        <w:jc w:val="both"/>
        <w:rPr>
          <w:i/>
          <w:iCs/>
          <w:sz w:val="24"/>
          <w:szCs w:val="24"/>
          <w:lang w:val="pl-PL"/>
        </w:rPr>
      </w:pPr>
      <w:r w:rsidRPr="00493946">
        <w:rPr>
          <w:i/>
          <w:iCs/>
          <w:noProof/>
          <w:sz w:val="24"/>
          <w:szCs w:val="24"/>
          <w:lang w:val="pl-PL"/>
        </w:rPr>
        <w:drawing>
          <wp:anchor distT="0" distB="0" distL="114300" distR="114300" simplePos="0" relativeHeight="251660800" behindDoc="0" locked="0" layoutInCell="1" allowOverlap="1" wp14:anchorId="67CC6376" wp14:editId="063A2D1F">
            <wp:simplePos x="0" y="0"/>
            <wp:positionH relativeFrom="column">
              <wp:posOffset>-333375</wp:posOffset>
            </wp:positionH>
            <wp:positionV relativeFrom="paragraph">
              <wp:posOffset>71501</wp:posOffset>
            </wp:positionV>
            <wp:extent cx="457200" cy="457200"/>
            <wp:effectExtent l="0" t="0" r="0" b="0"/>
            <wp:wrapSquare wrapText="bothSides"/>
            <wp:docPr id="9" name="Graphic 3">
              <a:extLst xmlns:a="http://schemas.openxmlformats.org/drawingml/2006/main">
                <a:ext uri="{FF2B5EF4-FFF2-40B4-BE49-F238E27FC236}">
                  <a16:creationId xmlns:a16="http://schemas.microsoft.com/office/drawing/2014/main" id="{DBF03234-E9DF-4A63-8143-7590E5BDCB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3">
                      <a:extLst>
                        <a:ext uri="{FF2B5EF4-FFF2-40B4-BE49-F238E27FC236}">
                          <a16:creationId xmlns:a16="http://schemas.microsoft.com/office/drawing/2014/main" id="{DBF03234-E9DF-4A63-8143-7590E5BDCB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98166927"/>
      <w:r w:rsidR="002852AD">
        <w:rPr>
          <w:i/>
          <w:iCs/>
          <w:sz w:val="24"/>
          <w:szCs w:val="24"/>
          <w:lang w:val="pl-PL"/>
        </w:rPr>
        <w:t>Narastający</w:t>
      </w:r>
      <w:r w:rsidR="00BA6FCC" w:rsidRPr="003D1C40">
        <w:rPr>
          <w:i/>
          <w:iCs/>
          <w:sz w:val="24"/>
          <w:szCs w:val="24"/>
          <w:lang w:val="pl-PL"/>
        </w:rPr>
        <w:t xml:space="preserve"> kryzys humanitarny na Ukrainie</w:t>
      </w:r>
      <w:r w:rsidR="00493946">
        <w:rPr>
          <w:i/>
          <w:iCs/>
          <w:sz w:val="24"/>
          <w:szCs w:val="24"/>
          <w:lang w:val="pl-PL"/>
        </w:rPr>
        <w:t>,</w:t>
      </w:r>
      <w:r w:rsidR="00BA6FCC" w:rsidRPr="003D1C40">
        <w:rPr>
          <w:i/>
          <w:iCs/>
          <w:sz w:val="24"/>
          <w:szCs w:val="24"/>
          <w:lang w:val="pl-PL"/>
        </w:rPr>
        <w:t xml:space="preserve"> z milionami uchodźców przekraczającymi granic</w:t>
      </w:r>
      <w:r w:rsidR="00493946">
        <w:rPr>
          <w:i/>
          <w:iCs/>
          <w:sz w:val="24"/>
          <w:szCs w:val="24"/>
          <w:lang w:val="pl-PL"/>
        </w:rPr>
        <w:t>e</w:t>
      </w:r>
      <w:r w:rsidR="00BA6FCC" w:rsidRPr="003D1C40">
        <w:rPr>
          <w:i/>
          <w:iCs/>
          <w:sz w:val="24"/>
          <w:szCs w:val="24"/>
          <w:lang w:val="pl-PL"/>
        </w:rPr>
        <w:t xml:space="preserve"> Polski i Rumunii</w:t>
      </w:r>
      <w:r w:rsidR="00493946">
        <w:rPr>
          <w:i/>
          <w:iCs/>
          <w:sz w:val="24"/>
          <w:szCs w:val="24"/>
          <w:lang w:val="pl-PL"/>
        </w:rPr>
        <w:t>,</w:t>
      </w:r>
      <w:r w:rsidR="00BA6FCC" w:rsidRPr="003D1C40">
        <w:rPr>
          <w:i/>
          <w:iCs/>
          <w:sz w:val="24"/>
          <w:szCs w:val="24"/>
          <w:lang w:val="pl-PL"/>
        </w:rPr>
        <w:t xml:space="preserve"> jest pra</w:t>
      </w:r>
      <w:r w:rsidR="00BA6FCC">
        <w:rPr>
          <w:i/>
          <w:iCs/>
          <w:sz w:val="24"/>
          <w:szCs w:val="24"/>
          <w:lang w:val="pl-PL"/>
        </w:rPr>
        <w:t>wdziwą tragedią</w:t>
      </w:r>
      <w:r w:rsidR="003343B1">
        <w:rPr>
          <w:i/>
          <w:iCs/>
          <w:sz w:val="24"/>
          <w:szCs w:val="24"/>
          <w:lang w:val="pl-PL"/>
        </w:rPr>
        <w:t xml:space="preserve"> wymagającą</w:t>
      </w:r>
      <w:r w:rsidR="00BA6FCC">
        <w:rPr>
          <w:i/>
          <w:iCs/>
          <w:sz w:val="24"/>
          <w:szCs w:val="24"/>
          <w:lang w:val="pl-PL"/>
        </w:rPr>
        <w:t xml:space="preserve"> </w:t>
      </w:r>
      <w:r w:rsidR="00F11F33">
        <w:rPr>
          <w:i/>
          <w:iCs/>
          <w:sz w:val="24"/>
          <w:szCs w:val="24"/>
          <w:lang w:val="pl-PL"/>
        </w:rPr>
        <w:t>znaczących</w:t>
      </w:r>
      <w:r w:rsidR="002852AD" w:rsidRPr="002852AD">
        <w:rPr>
          <w:i/>
          <w:iCs/>
          <w:sz w:val="24"/>
          <w:szCs w:val="24"/>
          <w:lang w:val="pl-PL"/>
        </w:rPr>
        <w:t xml:space="preserve"> działań, które mogą przynieść pozytywne zmiany</w:t>
      </w:r>
      <w:r w:rsidR="00BA6FCC">
        <w:rPr>
          <w:i/>
          <w:iCs/>
          <w:sz w:val="24"/>
          <w:szCs w:val="24"/>
          <w:lang w:val="pl-PL"/>
        </w:rPr>
        <w:t>. W Globalworth zawsze staliśmy po stronie potrzebujących</w:t>
      </w:r>
      <w:r w:rsidR="002852AD">
        <w:rPr>
          <w:i/>
          <w:iCs/>
          <w:sz w:val="24"/>
          <w:szCs w:val="24"/>
          <w:lang w:val="pl-PL"/>
        </w:rPr>
        <w:t>, dlatego</w:t>
      </w:r>
      <w:r w:rsidR="00BA6FCC">
        <w:rPr>
          <w:i/>
          <w:iCs/>
          <w:sz w:val="24"/>
          <w:szCs w:val="24"/>
          <w:lang w:val="pl-PL"/>
        </w:rPr>
        <w:t xml:space="preserve"> nie mogło być inaczej</w:t>
      </w:r>
      <w:r w:rsidR="00A27CAA">
        <w:rPr>
          <w:i/>
          <w:iCs/>
          <w:sz w:val="24"/>
          <w:szCs w:val="24"/>
          <w:lang w:val="pl-PL"/>
        </w:rPr>
        <w:t xml:space="preserve"> i tym razem</w:t>
      </w:r>
      <w:r w:rsidR="00BA6FCC">
        <w:rPr>
          <w:i/>
          <w:iCs/>
          <w:sz w:val="24"/>
          <w:szCs w:val="24"/>
          <w:lang w:val="pl-PL"/>
        </w:rPr>
        <w:t>, gdy ten niewyobrażalny kryzys wciąż</w:t>
      </w:r>
      <w:r w:rsidR="00F4210A">
        <w:rPr>
          <w:i/>
          <w:iCs/>
          <w:sz w:val="24"/>
          <w:szCs w:val="24"/>
          <w:lang w:val="pl-PL"/>
        </w:rPr>
        <w:t xml:space="preserve"> trwa</w:t>
      </w:r>
      <w:r w:rsidR="00BA6FCC">
        <w:rPr>
          <w:i/>
          <w:iCs/>
          <w:sz w:val="24"/>
          <w:szCs w:val="24"/>
          <w:lang w:val="pl-PL"/>
        </w:rPr>
        <w:t xml:space="preserve">. Zapewnienie schronienia uchodźcom </w:t>
      </w:r>
      <w:r w:rsidR="00F11F33">
        <w:rPr>
          <w:i/>
          <w:iCs/>
          <w:sz w:val="24"/>
          <w:szCs w:val="24"/>
          <w:lang w:val="pl-PL"/>
        </w:rPr>
        <w:t>oraz</w:t>
      </w:r>
      <w:r w:rsidR="00BA6FCC">
        <w:rPr>
          <w:i/>
          <w:iCs/>
          <w:sz w:val="24"/>
          <w:szCs w:val="24"/>
          <w:lang w:val="pl-PL"/>
        </w:rPr>
        <w:t xml:space="preserve"> </w:t>
      </w:r>
      <w:r w:rsidR="00F4210A">
        <w:rPr>
          <w:i/>
          <w:iCs/>
          <w:sz w:val="24"/>
          <w:szCs w:val="24"/>
          <w:lang w:val="pl-PL"/>
        </w:rPr>
        <w:t xml:space="preserve">składowanie </w:t>
      </w:r>
      <w:r w:rsidR="00BA6FCC">
        <w:rPr>
          <w:i/>
          <w:iCs/>
          <w:sz w:val="24"/>
          <w:szCs w:val="24"/>
          <w:lang w:val="pl-PL"/>
        </w:rPr>
        <w:t xml:space="preserve">żywności </w:t>
      </w:r>
      <w:r w:rsidR="00F11F33">
        <w:rPr>
          <w:i/>
          <w:iCs/>
          <w:sz w:val="24"/>
          <w:szCs w:val="24"/>
          <w:lang w:val="pl-PL"/>
        </w:rPr>
        <w:t>i</w:t>
      </w:r>
      <w:r w:rsidR="00BA6FCC">
        <w:rPr>
          <w:i/>
          <w:iCs/>
          <w:sz w:val="24"/>
          <w:szCs w:val="24"/>
          <w:lang w:val="pl-PL"/>
        </w:rPr>
        <w:t xml:space="preserve"> środków medycznych jest pierwszym krokiem w naszych wysiłkach humanitarnych, </w:t>
      </w:r>
      <w:r w:rsidR="00A76BA4">
        <w:rPr>
          <w:i/>
          <w:iCs/>
          <w:sz w:val="24"/>
          <w:szCs w:val="24"/>
          <w:lang w:val="pl-PL"/>
        </w:rPr>
        <w:t>lecz</w:t>
      </w:r>
      <w:r w:rsidR="00BA6FCC">
        <w:rPr>
          <w:i/>
          <w:iCs/>
          <w:sz w:val="24"/>
          <w:szCs w:val="24"/>
          <w:lang w:val="pl-PL"/>
        </w:rPr>
        <w:t xml:space="preserve"> </w:t>
      </w:r>
      <w:r w:rsidR="00F4210A">
        <w:rPr>
          <w:i/>
          <w:iCs/>
          <w:sz w:val="24"/>
          <w:szCs w:val="24"/>
          <w:lang w:val="pl-PL"/>
        </w:rPr>
        <w:t xml:space="preserve">gdy </w:t>
      </w:r>
      <w:r w:rsidR="00BA6FCC">
        <w:rPr>
          <w:i/>
          <w:iCs/>
          <w:sz w:val="24"/>
          <w:szCs w:val="24"/>
          <w:lang w:val="pl-PL"/>
        </w:rPr>
        <w:t>potrzeb</w:t>
      </w:r>
      <w:r w:rsidR="00F4210A">
        <w:rPr>
          <w:i/>
          <w:iCs/>
          <w:sz w:val="24"/>
          <w:szCs w:val="24"/>
          <w:lang w:val="pl-PL"/>
        </w:rPr>
        <w:t>y</w:t>
      </w:r>
      <w:r w:rsidR="00BA6FCC">
        <w:rPr>
          <w:i/>
          <w:iCs/>
          <w:sz w:val="24"/>
          <w:szCs w:val="24"/>
          <w:lang w:val="pl-PL"/>
        </w:rPr>
        <w:t xml:space="preserve"> poszkodowany</w:t>
      </w:r>
      <w:r w:rsidR="00F4210A">
        <w:rPr>
          <w:i/>
          <w:iCs/>
          <w:sz w:val="24"/>
          <w:szCs w:val="24"/>
          <w:lang w:val="pl-PL"/>
        </w:rPr>
        <w:t xml:space="preserve">ch </w:t>
      </w:r>
      <w:r w:rsidR="007A3F1C">
        <w:rPr>
          <w:i/>
          <w:iCs/>
          <w:sz w:val="24"/>
          <w:szCs w:val="24"/>
          <w:lang w:val="pl-PL"/>
        </w:rPr>
        <w:t>się zmienią</w:t>
      </w:r>
      <w:r w:rsidR="00BA6FCC">
        <w:rPr>
          <w:i/>
          <w:iCs/>
          <w:sz w:val="24"/>
          <w:szCs w:val="24"/>
          <w:lang w:val="pl-PL"/>
        </w:rPr>
        <w:t xml:space="preserve">, będziemy </w:t>
      </w:r>
      <w:r w:rsidR="00F4210A">
        <w:rPr>
          <w:i/>
          <w:iCs/>
          <w:sz w:val="24"/>
          <w:szCs w:val="24"/>
          <w:lang w:val="pl-PL"/>
        </w:rPr>
        <w:t>s</w:t>
      </w:r>
      <w:r w:rsidR="00BA6FCC">
        <w:rPr>
          <w:i/>
          <w:iCs/>
          <w:sz w:val="24"/>
          <w:szCs w:val="24"/>
          <w:lang w:val="pl-PL"/>
        </w:rPr>
        <w:t xml:space="preserve">zukać </w:t>
      </w:r>
      <w:r w:rsidR="00F4210A">
        <w:rPr>
          <w:i/>
          <w:iCs/>
          <w:sz w:val="24"/>
          <w:szCs w:val="24"/>
          <w:lang w:val="pl-PL"/>
        </w:rPr>
        <w:t>dalszych</w:t>
      </w:r>
      <w:r w:rsidR="00BA6FCC">
        <w:rPr>
          <w:i/>
          <w:iCs/>
          <w:sz w:val="24"/>
          <w:szCs w:val="24"/>
          <w:lang w:val="pl-PL"/>
        </w:rPr>
        <w:t xml:space="preserve"> możliwości</w:t>
      </w:r>
      <w:r w:rsidR="007A3F1C">
        <w:rPr>
          <w:i/>
          <w:iCs/>
          <w:sz w:val="24"/>
          <w:szCs w:val="24"/>
          <w:lang w:val="pl-PL"/>
        </w:rPr>
        <w:t xml:space="preserve"> niesienia</w:t>
      </w:r>
      <w:r w:rsidR="00BA6FCC">
        <w:rPr>
          <w:i/>
          <w:iCs/>
          <w:sz w:val="24"/>
          <w:szCs w:val="24"/>
          <w:lang w:val="pl-PL"/>
        </w:rPr>
        <w:t xml:space="preserve"> pom</w:t>
      </w:r>
      <w:r w:rsidR="00F4210A">
        <w:rPr>
          <w:i/>
          <w:iCs/>
          <w:sz w:val="24"/>
          <w:szCs w:val="24"/>
          <w:lang w:val="pl-PL"/>
        </w:rPr>
        <w:t>ocy</w:t>
      </w:r>
      <w:r w:rsidR="00BA6FCC">
        <w:rPr>
          <w:i/>
          <w:iCs/>
          <w:sz w:val="24"/>
          <w:szCs w:val="24"/>
          <w:lang w:val="pl-PL"/>
        </w:rPr>
        <w:t xml:space="preserve">. </w:t>
      </w:r>
      <w:r w:rsidR="00BA6FCC" w:rsidRPr="00BA6FCC">
        <w:rPr>
          <w:i/>
          <w:iCs/>
          <w:sz w:val="24"/>
          <w:szCs w:val="24"/>
          <w:lang w:val="pl-PL"/>
        </w:rPr>
        <w:t>Mamy nadzieję</w:t>
      </w:r>
      <w:r w:rsidR="00BA6FCC" w:rsidRPr="003D1C40">
        <w:rPr>
          <w:i/>
          <w:iCs/>
          <w:sz w:val="24"/>
          <w:szCs w:val="24"/>
          <w:lang w:val="pl-PL"/>
        </w:rPr>
        <w:t xml:space="preserve">, że pokojowe </w:t>
      </w:r>
      <w:r w:rsidR="007A3F1C">
        <w:rPr>
          <w:i/>
          <w:iCs/>
          <w:sz w:val="24"/>
          <w:szCs w:val="24"/>
          <w:lang w:val="pl-PL"/>
        </w:rPr>
        <w:t xml:space="preserve">rozwiązanie </w:t>
      </w:r>
      <w:r w:rsidR="00BA6FCC" w:rsidRPr="003D1C40">
        <w:rPr>
          <w:i/>
          <w:iCs/>
          <w:sz w:val="24"/>
          <w:szCs w:val="24"/>
          <w:lang w:val="pl-PL"/>
        </w:rPr>
        <w:t>zostanie osiągnięte w możliwie n</w:t>
      </w:r>
      <w:r w:rsidR="00BA6FCC">
        <w:rPr>
          <w:i/>
          <w:iCs/>
          <w:sz w:val="24"/>
          <w:szCs w:val="24"/>
          <w:lang w:val="pl-PL"/>
        </w:rPr>
        <w:t>ajkrótszym czasie</w:t>
      </w:r>
      <w:r w:rsidR="00F4210A">
        <w:rPr>
          <w:i/>
          <w:iCs/>
          <w:sz w:val="24"/>
          <w:szCs w:val="24"/>
          <w:lang w:val="pl-PL"/>
        </w:rPr>
        <w:t xml:space="preserve"> –</w:t>
      </w:r>
      <w:r w:rsidR="00BA6FCC" w:rsidRPr="00F4210A">
        <w:rPr>
          <w:i/>
          <w:iCs/>
          <w:sz w:val="24"/>
          <w:szCs w:val="24"/>
          <w:lang w:val="pl-PL"/>
        </w:rPr>
        <w:t xml:space="preserve"> </w:t>
      </w:r>
      <w:r w:rsidR="009C7B9C">
        <w:rPr>
          <w:i/>
          <w:iCs/>
          <w:sz w:val="24"/>
          <w:szCs w:val="24"/>
          <w:lang w:val="pl-PL"/>
        </w:rPr>
        <w:t>mówi</w:t>
      </w:r>
      <w:r w:rsidR="00BA6FCC" w:rsidRPr="00F4210A">
        <w:rPr>
          <w:i/>
          <w:iCs/>
          <w:sz w:val="24"/>
          <w:szCs w:val="24"/>
          <w:lang w:val="pl-PL"/>
        </w:rPr>
        <w:t xml:space="preserve"> </w:t>
      </w:r>
      <w:r w:rsidR="00BA6FCC" w:rsidRPr="00F4210A">
        <w:rPr>
          <w:b/>
          <w:bCs/>
          <w:sz w:val="24"/>
          <w:szCs w:val="24"/>
          <w:lang w:val="pl-PL"/>
        </w:rPr>
        <w:t>Dimitris Raptis</w:t>
      </w:r>
      <w:r w:rsidR="00BA6FCC" w:rsidRPr="00F4210A">
        <w:rPr>
          <w:b/>
          <w:bCs/>
          <w:i/>
          <w:iCs/>
          <w:sz w:val="24"/>
          <w:szCs w:val="24"/>
          <w:lang w:val="pl-PL"/>
        </w:rPr>
        <w:t xml:space="preserve">, </w:t>
      </w:r>
      <w:r w:rsidR="009C7B9C" w:rsidRPr="002852AD">
        <w:rPr>
          <w:b/>
          <w:bCs/>
          <w:sz w:val="24"/>
          <w:szCs w:val="24"/>
          <w:lang w:val="pl-PL"/>
        </w:rPr>
        <w:t>Globalworth Group CEO</w:t>
      </w:r>
      <w:r w:rsidR="00BA6FCC" w:rsidRPr="00F4210A">
        <w:rPr>
          <w:b/>
          <w:bCs/>
          <w:sz w:val="24"/>
          <w:szCs w:val="24"/>
          <w:lang w:val="pl-PL"/>
        </w:rPr>
        <w:t xml:space="preserve">. </w:t>
      </w:r>
    </w:p>
    <w:bookmarkEnd w:id="1"/>
    <w:p w14:paraId="0D43EC40" w14:textId="3F4EBABC" w:rsidR="00F55989" w:rsidRPr="009C7B9C" w:rsidRDefault="00F55989" w:rsidP="009C7B9C">
      <w:pPr>
        <w:tabs>
          <w:tab w:val="left" w:pos="3060"/>
        </w:tabs>
        <w:spacing w:line="276" w:lineRule="auto"/>
        <w:ind w:right="-613"/>
        <w:jc w:val="both"/>
        <w:rPr>
          <w:sz w:val="24"/>
          <w:szCs w:val="24"/>
          <w:lang w:val="pl-PL"/>
        </w:rPr>
      </w:pPr>
    </w:p>
    <w:bookmarkStart w:id="2" w:name="_Hlk61345884"/>
    <w:p w14:paraId="5B0DB959" w14:textId="1C6B203A" w:rsidR="00B15C29" w:rsidRPr="002852AD" w:rsidRDefault="00957360" w:rsidP="000629BC">
      <w:pPr>
        <w:tabs>
          <w:tab w:val="left" w:pos="2327"/>
        </w:tabs>
        <w:spacing w:line="276" w:lineRule="auto"/>
        <w:ind w:right="-613"/>
        <w:jc w:val="both"/>
        <w:rPr>
          <w:b/>
          <w:bCs/>
          <w:lang w:val="pl-PL"/>
        </w:rPr>
      </w:pPr>
      <w:r w:rsidRPr="00C0203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D9953E" wp14:editId="185DE443">
                <wp:simplePos x="0" y="0"/>
                <wp:positionH relativeFrom="column">
                  <wp:posOffset>-412191</wp:posOffset>
                </wp:positionH>
                <wp:positionV relativeFrom="paragraph">
                  <wp:posOffset>209854</wp:posOffset>
                </wp:positionV>
                <wp:extent cx="64389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5875" cap="rnd" cmpd="sng">
                          <a:solidFill>
                            <a:srgbClr val="0057B7"/>
                          </a:solidFill>
                          <a:prstDash val="solid"/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B09E3D" id="Straight Connector 5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45pt,16.5pt" to="474.5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" strokecolor="#0057b7" strokeweight="1.25pt">
                <v:stroke joinstyle="bevel" endcap="round"/>
              </v:line>
            </w:pict>
          </mc:Fallback>
        </mc:AlternateContent>
      </w:r>
      <w:r w:rsidR="0067783B" w:rsidRPr="002852AD">
        <w:rPr>
          <w:b/>
          <w:bCs/>
          <w:lang w:val="pl-PL"/>
        </w:rPr>
        <w:tab/>
      </w:r>
    </w:p>
    <w:p w14:paraId="5FF9FD5D" w14:textId="77777777" w:rsidR="00957360" w:rsidRPr="002852AD" w:rsidRDefault="00957360" w:rsidP="00957360">
      <w:pPr>
        <w:tabs>
          <w:tab w:val="left" w:pos="567"/>
        </w:tabs>
        <w:spacing w:line="260" w:lineRule="exact"/>
        <w:ind w:right="-613"/>
        <w:jc w:val="both"/>
        <w:rPr>
          <w:rFonts w:asciiTheme="minorHAnsi" w:hAnsiTheme="minorHAnsi" w:cstheme="minorHAnsi"/>
          <w:b/>
          <w:bCs/>
          <w:color w:val="485A5A"/>
          <w:sz w:val="28"/>
          <w:szCs w:val="28"/>
          <w:lang w:val="pl-PL"/>
        </w:rPr>
      </w:pPr>
    </w:p>
    <w:p w14:paraId="1479B0AE" w14:textId="77777777" w:rsidR="00957360" w:rsidRPr="00AB4022" w:rsidRDefault="00957360" w:rsidP="00957360">
      <w:pPr>
        <w:tabs>
          <w:tab w:val="left" w:pos="567"/>
        </w:tabs>
        <w:spacing w:line="260" w:lineRule="exact"/>
        <w:ind w:left="-567" w:right="-613"/>
        <w:jc w:val="both"/>
        <w:rPr>
          <w:rFonts w:ascii="HelveticaNeueLT Pro 45 Lt" w:hAnsi="HelveticaNeueLT Pro 45 Lt"/>
          <w:b/>
          <w:color w:val="C00000"/>
          <w:sz w:val="72"/>
          <w:szCs w:val="72"/>
          <w:lang w:val="pl-PL"/>
        </w:rPr>
      </w:pPr>
      <w:r w:rsidRPr="00AB4022">
        <w:rPr>
          <w:rFonts w:cstheme="minorHAnsi"/>
          <w:b/>
          <w:bCs/>
          <w:color w:val="485A5A"/>
          <w:sz w:val="28"/>
          <w:szCs w:val="28"/>
          <w:lang w:val="pl-PL"/>
        </w:rPr>
        <w:t>ABOUT GLOBALWORTH</w:t>
      </w:r>
      <w:r w:rsidRPr="00AB4022">
        <w:rPr>
          <w:rFonts w:ascii="HelveticaNeueLT Pro 45 Lt" w:hAnsi="HelveticaNeueLT Pro 45 Lt"/>
          <w:b/>
          <w:color w:val="0057B7"/>
          <w:sz w:val="72"/>
          <w:szCs w:val="72"/>
          <w:lang w:val="pl-PL"/>
        </w:rPr>
        <w:t>.</w:t>
      </w:r>
    </w:p>
    <w:p w14:paraId="1B7BB929" w14:textId="77777777" w:rsidR="00957360" w:rsidRPr="00AB4022" w:rsidRDefault="00957360" w:rsidP="00957360">
      <w:pPr>
        <w:tabs>
          <w:tab w:val="left" w:pos="567"/>
        </w:tabs>
        <w:spacing w:line="280" w:lineRule="exact"/>
        <w:ind w:right="-612"/>
        <w:jc w:val="both"/>
        <w:rPr>
          <w:rFonts w:cstheme="minorHAnsi"/>
          <w:color w:val="485A5A"/>
          <w:sz w:val="20"/>
          <w:szCs w:val="20"/>
          <w:lang w:val="pl-PL"/>
        </w:rPr>
      </w:pPr>
    </w:p>
    <w:p w14:paraId="343A9374" w14:textId="13A721C1" w:rsidR="00957360" w:rsidRPr="009C7B9C" w:rsidRDefault="009C7B9C" w:rsidP="00957360">
      <w:pPr>
        <w:tabs>
          <w:tab w:val="left" w:pos="567"/>
        </w:tabs>
        <w:spacing w:line="280" w:lineRule="exact"/>
        <w:ind w:left="-567" w:right="-612"/>
        <w:jc w:val="both"/>
        <w:rPr>
          <w:rFonts w:cstheme="minorHAnsi"/>
          <w:color w:val="485A5A"/>
          <w:sz w:val="20"/>
          <w:szCs w:val="20"/>
          <w:lang w:val="pl-PL"/>
        </w:rPr>
      </w:pPr>
      <w:r w:rsidRPr="009C7B9C">
        <w:rPr>
          <w:rFonts w:cstheme="minorHAnsi"/>
          <w:color w:val="485A5A"/>
          <w:sz w:val="20"/>
          <w:szCs w:val="20"/>
          <w:lang w:val="pl-PL"/>
        </w:rPr>
        <w:t xml:space="preserve">Globalworth jest giełdową spółką nieruchomościową działającą w Europie Środkowo-Wschodniej, notowaną na alternatywnym rynku inwestycyjnym (AIM) – </w:t>
      </w:r>
      <w:proofErr w:type="spellStart"/>
      <w:r w:rsidRPr="009C7B9C">
        <w:rPr>
          <w:rFonts w:cstheme="minorHAnsi"/>
          <w:color w:val="485A5A"/>
          <w:sz w:val="20"/>
          <w:szCs w:val="20"/>
          <w:lang w:val="pl-PL"/>
        </w:rPr>
        <w:t>subrynku</w:t>
      </w:r>
      <w:proofErr w:type="spellEnd"/>
      <w:r w:rsidRPr="009C7B9C">
        <w:rPr>
          <w:rFonts w:cstheme="minorHAnsi"/>
          <w:color w:val="485A5A"/>
          <w:sz w:val="20"/>
          <w:szCs w:val="20"/>
          <w:lang w:val="pl-PL"/>
        </w:rPr>
        <w:t xml:space="preserve"> głównego parkietu Giełdy Papierów Wartościowych w Londynie. Firma jest czołowym inwestorem sektora biurowego w Europie Środkowo-Wschodniej, dzięki wiodącej pozycji zarówno w Rumunii, jak i w Polsce. Globalworth inwestuje w wysokiej jakości nieruchomości biurowe i parki logistyczne w pierwszorzędnych lokalizacjach, dzięki czemu uzyskuje przychody z wynajmu powierzchni renomowanym najemcom z całego świata. Firma buduje nieruchomości, nabywa je, a także bezpośrednio nimi zarządza. Globalworth, kierowany przez 200 specjalistów na Cyprze, Guernsey, w Rumunii i Polsce, posiada portfel aktywów o wartości 3,1 mld euro (według stanu na 30 czerwca 2021 roku). Około 95,1 proc. portfela to nieruchomości generujące przychody z wynajmu, głównie biurowe, wynajęte szerokiej gamie około 650 międzynarodowych </w:t>
      </w:r>
      <w:r w:rsidRPr="009C7B9C">
        <w:rPr>
          <w:rFonts w:cstheme="minorHAnsi"/>
          <w:color w:val="485A5A"/>
          <w:sz w:val="20"/>
          <w:szCs w:val="20"/>
          <w:lang w:val="pl-PL"/>
        </w:rPr>
        <w:lastRenderedPageBreak/>
        <w:t xml:space="preserve">i krajowych firm. W Rumunii spółka posiada nieruchomości w Bukareszcie, </w:t>
      </w:r>
      <w:proofErr w:type="spellStart"/>
      <w:r w:rsidRPr="009C7B9C">
        <w:rPr>
          <w:rFonts w:cstheme="minorHAnsi"/>
          <w:color w:val="485A5A"/>
          <w:sz w:val="20"/>
          <w:szCs w:val="20"/>
          <w:lang w:val="pl-PL"/>
        </w:rPr>
        <w:t>Timișoarze</w:t>
      </w:r>
      <w:proofErr w:type="spellEnd"/>
      <w:r w:rsidRPr="009C7B9C">
        <w:rPr>
          <w:rFonts w:cstheme="minorHAnsi"/>
          <w:color w:val="485A5A"/>
          <w:sz w:val="20"/>
          <w:szCs w:val="20"/>
          <w:lang w:val="pl-PL"/>
        </w:rPr>
        <w:t xml:space="preserve">, Konstancy i </w:t>
      </w:r>
      <w:proofErr w:type="spellStart"/>
      <w:r w:rsidRPr="009C7B9C">
        <w:rPr>
          <w:rFonts w:cstheme="minorHAnsi"/>
          <w:color w:val="485A5A"/>
          <w:sz w:val="20"/>
          <w:szCs w:val="20"/>
          <w:lang w:val="pl-PL"/>
        </w:rPr>
        <w:t>Pitești</w:t>
      </w:r>
      <w:proofErr w:type="spellEnd"/>
      <w:r w:rsidRPr="009C7B9C">
        <w:rPr>
          <w:rFonts w:cstheme="minorHAnsi"/>
          <w:color w:val="485A5A"/>
          <w:sz w:val="20"/>
          <w:szCs w:val="20"/>
          <w:lang w:val="pl-PL"/>
        </w:rPr>
        <w:t>. Z kolei w Polsce działa w Warszawie, Gdańsku, Katowicach, Krakowie, Łodzi i we Wrocławiu.</w:t>
      </w:r>
    </w:p>
    <w:p w14:paraId="04B089CA" w14:textId="77777777" w:rsidR="009C7B9C" w:rsidRDefault="009C7B9C" w:rsidP="009C7B9C">
      <w:pPr>
        <w:tabs>
          <w:tab w:val="left" w:pos="567"/>
        </w:tabs>
        <w:spacing w:line="280" w:lineRule="exact"/>
        <w:ind w:left="-567"/>
        <w:rPr>
          <w:rFonts w:ascii="HelveticaNeueLT Pro 45 Lt" w:hAnsi="HelveticaNeueLT Pro 45 Lt"/>
          <w:color w:val="485A5A"/>
          <w:sz w:val="20"/>
          <w:szCs w:val="20"/>
          <w:lang w:val="pl-PL"/>
        </w:rPr>
      </w:pPr>
    </w:p>
    <w:p w14:paraId="4F4B8843" w14:textId="2DB7F14B" w:rsidR="009C7B9C" w:rsidRPr="009C7B9C" w:rsidRDefault="009C7B9C" w:rsidP="009C7B9C">
      <w:pPr>
        <w:tabs>
          <w:tab w:val="left" w:pos="567"/>
        </w:tabs>
        <w:spacing w:line="280" w:lineRule="exact"/>
        <w:ind w:left="-567"/>
        <w:rPr>
          <w:rFonts w:asciiTheme="minorHAnsi" w:hAnsiTheme="minorHAnsi" w:cstheme="minorHAnsi"/>
          <w:color w:val="485A5A"/>
          <w:sz w:val="20"/>
          <w:szCs w:val="20"/>
          <w:lang w:val="pl-PL"/>
        </w:rPr>
      </w:pPr>
      <w:r w:rsidRPr="009C7B9C">
        <w:rPr>
          <w:rFonts w:asciiTheme="minorHAnsi" w:hAnsiTheme="minorHAnsi" w:cstheme="minorHAnsi"/>
          <w:color w:val="485A5A"/>
          <w:sz w:val="20"/>
          <w:szCs w:val="20"/>
          <w:lang w:val="pl-PL"/>
        </w:rPr>
        <w:t xml:space="preserve">Więcej informacji na stronie </w:t>
      </w:r>
      <w:hyperlink r:id="rId10" w:history="1">
        <w:r w:rsidRPr="009C7B9C">
          <w:rPr>
            <w:rStyle w:val="Hipercze"/>
            <w:rFonts w:asciiTheme="minorHAnsi" w:hAnsiTheme="minorHAnsi" w:cstheme="minorHAnsi"/>
            <w:sz w:val="20"/>
            <w:szCs w:val="20"/>
            <w:lang w:val="pl-PL"/>
          </w:rPr>
          <w:t>www.globalworth.com</w:t>
        </w:r>
      </w:hyperlink>
      <w:r w:rsidRPr="009C7B9C">
        <w:rPr>
          <w:rFonts w:asciiTheme="minorHAnsi" w:hAnsiTheme="minorHAnsi" w:cstheme="minorHAnsi"/>
          <w:color w:val="485A5A"/>
          <w:sz w:val="20"/>
          <w:szCs w:val="20"/>
          <w:lang w:val="pl-PL"/>
        </w:rPr>
        <w:t xml:space="preserve"> oraz w kanałach </w:t>
      </w:r>
      <w:hyperlink r:id="rId11" w:history="1">
        <w:r w:rsidRPr="009C7B9C">
          <w:rPr>
            <w:rStyle w:val="Hipercze"/>
            <w:rFonts w:asciiTheme="minorHAnsi" w:hAnsiTheme="minorHAnsi" w:cstheme="minorHAnsi"/>
            <w:sz w:val="20"/>
            <w:szCs w:val="20"/>
            <w:lang w:val="pl-PL"/>
          </w:rPr>
          <w:t>Facebook</w:t>
        </w:r>
      </w:hyperlink>
      <w:r w:rsidRPr="009C7B9C">
        <w:rPr>
          <w:rFonts w:asciiTheme="minorHAnsi" w:hAnsiTheme="minorHAnsi" w:cstheme="minorHAnsi"/>
          <w:color w:val="485A5A"/>
          <w:sz w:val="20"/>
          <w:szCs w:val="20"/>
          <w:lang w:val="pl-PL"/>
        </w:rPr>
        <w:t xml:space="preserve">, </w:t>
      </w:r>
      <w:hyperlink r:id="rId12" w:history="1">
        <w:r w:rsidRPr="009C7B9C">
          <w:rPr>
            <w:rStyle w:val="Hipercze"/>
            <w:rFonts w:asciiTheme="minorHAnsi" w:hAnsiTheme="minorHAnsi" w:cstheme="minorHAnsi"/>
            <w:sz w:val="20"/>
            <w:szCs w:val="20"/>
            <w:lang w:val="pl-PL"/>
          </w:rPr>
          <w:t>Instagram</w:t>
        </w:r>
      </w:hyperlink>
      <w:r w:rsidRPr="009C7B9C">
        <w:rPr>
          <w:rFonts w:asciiTheme="minorHAnsi" w:hAnsiTheme="minorHAnsi" w:cstheme="minorHAnsi"/>
          <w:color w:val="485A5A"/>
          <w:sz w:val="20"/>
          <w:szCs w:val="20"/>
          <w:lang w:val="pl-PL"/>
        </w:rPr>
        <w:t xml:space="preserve"> i </w:t>
      </w:r>
      <w:hyperlink r:id="rId13" w:history="1">
        <w:r w:rsidRPr="009C7B9C">
          <w:rPr>
            <w:rStyle w:val="Hipercze"/>
            <w:rFonts w:asciiTheme="minorHAnsi" w:hAnsiTheme="minorHAnsi" w:cstheme="minorHAnsi"/>
            <w:sz w:val="20"/>
            <w:szCs w:val="20"/>
            <w:lang w:val="pl-PL"/>
          </w:rPr>
          <w:t>LinkedIn</w:t>
        </w:r>
      </w:hyperlink>
      <w:r w:rsidRPr="009C7B9C">
        <w:rPr>
          <w:rFonts w:asciiTheme="minorHAnsi" w:hAnsiTheme="minorHAnsi" w:cstheme="minorHAnsi"/>
          <w:color w:val="485A5A"/>
          <w:sz w:val="20"/>
          <w:szCs w:val="20"/>
          <w:lang w:val="pl-PL"/>
        </w:rPr>
        <w:t>.</w:t>
      </w:r>
    </w:p>
    <w:bookmarkEnd w:id="2"/>
    <w:p w14:paraId="3B9702BD" w14:textId="03EABED3" w:rsidR="009C7B9C" w:rsidRPr="00AB4022" w:rsidRDefault="009C7B9C" w:rsidP="00957360">
      <w:pPr>
        <w:tabs>
          <w:tab w:val="left" w:pos="567"/>
        </w:tabs>
        <w:spacing w:line="280" w:lineRule="exact"/>
        <w:ind w:left="-567" w:right="-612"/>
        <w:jc w:val="both"/>
        <w:rPr>
          <w:rFonts w:cstheme="minorHAnsi"/>
          <w:b/>
          <w:bCs/>
          <w:color w:val="485A5A"/>
          <w:sz w:val="28"/>
          <w:szCs w:val="28"/>
          <w:lang w:val="pl-PL"/>
        </w:rPr>
      </w:pPr>
    </w:p>
    <w:p w14:paraId="5FA76730" w14:textId="77777777" w:rsidR="008C216D" w:rsidRDefault="008C216D" w:rsidP="00957360">
      <w:pPr>
        <w:tabs>
          <w:tab w:val="left" w:pos="567"/>
        </w:tabs>
        <w:spacing w:line="280" w:lineRule="exact"/>
        <w:ind w:left="-567" w:right="-612"/>
        <w:jc w:val="both"/>
        <w:rPr>
          <w:rFonts w:cstheme="minorHAnsi"/>
          <w:color w:val="485A5A"/>
          <w:sz w:val="20"/>
          <w:szCs w:val="20"/>
          <w:lang w:val="de-DE"/>
        </w:rPr>
      </w:pPr>
    </w:p>
    <w:p w14:paraId="14AF8F29" w14:textId="77777777" w:rsidR="009C7B9C" w:rsidRPr="00920F50" w:rsidRDefault="009C7B9C" w:rsidP="009C7B9C">
      <w:pPr>
        <w:tabs>
          <w:tab w:val="left" w:pos="567"/>
        </w:tabs>
        <w:spacing w:line="280" w:lineRule="exact"/>
        <w:ind w:left="-567" w:right="-612"/>
        <w:rPr>
          <w:rFonts w:ascii="HelveticaNeueLT Pro 45 Lt" w:hAnsi="HelveticaNeueLT Pro 45 Lt"/>
          <w:color w:val="485A5A"/>
          <w:sz w:val="28"/>
          <w:szCs w:val="28"/>
        </w:rPr>
      </w:pPr>
      <w:r w:rsidRPr="00920F50">
        <w:rPr>
          <w:rFonts w:ascii="HelveticaNeueLT Pro 45 Lt" w:hAnsi="HelveticaNeueLT Pro 45 Lt"/>
          <w:noProof/>
          <w:color w:val="49595B"/>
          <w:sz w:val="52"/>
          <w:szCs w:val="52"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D08072" wp14:editId="3459E88B">
                <wp:simplePos x="0" y="0"/>
                <wp:positionH relativeFrom="column">
                  <wp:posOffset>460375</wp:posOffset>
                </wp:positionH>
                <wp:positionV relativeFrom="paragraph">
                  <wp:posOffset>105410</wp:posOffset>
                </wp:positionV>
                <wp:extent cx="45719" cy="45719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C22F7" id="Rectangle 6" o:spid="_x0000_s1026" style="position:absolute;margin-left:36.25pt;margin-top:8.3pt;width:3.6pt;height:3.6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" fillcolor="#0070c0" stroked="f" strokeweight="1pt"/>
            </w:pict>
          </mc:Fallback>
        </mc:AlternateContent>
      </w:r>
      <w:r w:rsidRPr="00920F50">
        <w:rPr>
          <w:rFonts w:ascii="HelveticaNeueLT Pro 45 Lt" w:hAnsi="HelveticaNeueLT Pro 45 Lt"/>
          <w:color w:val="485A5A"/>
          <w:sz w:val="28"/>
          <w:szCs w:val="28"/>
        </w:rPr>
        <w:t>KONTAKT</w:t>
      </w:r>
    </w:p>
    <w:p w14:paraId="2E13C1A2" w14:textId="77777777" w:rsidR="009C7B9C" w:rsidRPr="00920F50" w:rsidRDefault="009C7B9C" w:rsidP="009C7B9C">
      <w:pPr>
        <w:tabs>
          <w:tab w:val="left" w:pos="567"/>
        </w:tabs>
        <w:spacing w:line="280" w:lineRule="exact"/>
        <w:ind w:left="-567" w:right="-612"/>
        <w:rPr>
          <w:rFonts w:ascii="HelveticaNeueLT Pro 45 Lt" w:hAnsi="HelveticaNeueLT Pro 45 Lt"/>
          <w:color w:val="485A5A"/>
          <w:sz w:val="28"/>
          <w:szCs w:val="28"/>
        </w:rPr>
      </w:pPr>
    </w:p>
    <w:p w14:paraId="46F81DFF" w14:textId="77777777" w:rsidR="009C7B9C" w:rsidRPr="00920F50" w:rsidRDefault="009C7B9C" w:rsidP="009C7B9C">
      <w:pPr>
        <w:tabs>
          <w:tab w:val="left" w:pos="567"/>
        </w:tabs>
        <w:spacing w:line="280" w:lineRule="exact"/>
        <w:ind w:left="-567" w:right="-612"/>
        <w:rPr>
          <w:rFonts w:ascii="HelveticaNeueLT Pro 65 Md" w:hAnsi="HelveticaNeueLT Pro 65 Md"/>
          <w:color w:val="485A5A"/>
          <w:sz w:val="20"/>
          <w:szCs w:val="20"/>
        </w:rPr>
      </w:pPr>
      <w:r w:rsidRPr="00920F50">
        <w:rPr>
          <w:rFonts w:ascii="HelveticaNeueLT Pro 65 Md" w:hAnsi="HelveticaNeueLT Pro 65 Md"/>
          <w:color w:val="485A5A"/>
          <w:sz w:val="20"/>
          <w:szCs w:val="20"/>
        </w:rPr>
        <w:t>Michał Nitychoruk</w:t>
      </w:r>
    </w:p>
    <w:p w14:paraId="37A397AE" w14:textId="77777777" w:rsidR="009C7B9C" w:rsidRPr="00DD6AB9" w:rsidRDefault="009C7B9C" w:rsidP="009C7B9C">
      <w:pPr>
        <w:tabs>
          <w:tab w:val="left" w:pos="567"/>
        </w:tabs>
        <w:spacing w:line="280" w:lineRule="exact"/>
        <w:ind w:left="-567" w:right="-612"/>
        <w:rPr>
          <w:rFonts w:ascii="HelveticaNeueLT Pro 45 Lt" w:hAnsi="HelveticaNeueLT Pro 45 Lt"/>
          <w:color w:val="485A5A"/>
          <w:sz w:val="20"/>
          <w:szCs w:val="20"/>
        </w:rPr>
      </w:pPr>
      <w:r w:rsidRPr="00DD6AB9">
        <w:rPr>
          <w:rFonts w:ascii="HelveticaNeueLT Pro 45 Lt" w:hAnsi="HelveticaNeueLT Pro 45 Lt"/>
          <w:color w:val="485A5A"/>
          <w:sz w:val="20"/>
          <w:szCs w:val="20"/>
        </w:rPr>
        <w:t>PR &amp; Marketing Coordinator</w:t>
      </w:r>
    </w:p>
    <w:p w14:paraId="19FEB219" w14:textId="77777777" w:rsidR="009C7B9C" w:rsidRPr="00920F50" w:rsidRDefault="009C7B9C" w:rsidP="009C7B9C">
      <w:pPr>
        <w:tabs>
          <w:tab w:val="left" w:pos="567"/>
        </w:tabs>
        <w:spacing w:line="140" w:lineRule="exact"/>
        <w:ind w:left="-567" w:right="-612"/>
        <w:rPr>
          <w:rFonts w:ascii="HelveticaNeueLT Pro 45 Lt" w:hAnsi="HelveticaNeueLT Pro 45 Lt"/>
          <w:i/>
          <w:iCs/>
          <w:color w:val="485A5A"/>
          <w:sz w:val="10"/>
          <w:szCs w:val="10"/>
        </w:rPr>
      </w:pPr>
    </w:p>
    <w:p w14:paraId="5B033249" w14:textId="77777777" w:rsidR="009C7B9C" w:rsidRPr="00920F50" w:rsidRDefault="009C7B9C" w:rsidP="009C7B9C">
      <w:pPr>
        <w:tabs>
          <w:tab w:val="left" w:pos="567"/>
        </w:tabs>
        <w:spacing w:line="280" w:lineRule="exact"/>
        <w:ind w:left="-567" w:right="-612"/>
        <w:jc w:val="both"/>
        <w:rPr>
          <w:rFonts w:ascii="HelveticaNeueLT Pro 65 Md" w:hAnsi="HelveticaNeueLT Pro 65 Md"/>
          <w:color w:val="485A5A"/>
          <w:sz w:val="20"/>
          <w:szCs w:val="20"/>
        </w:rPr>
      </w:pPr>
      <w:r w:rsidRPr="009C7B9C">
        <w:rPr>
          <w:rFonts w:ascii="HelveticaNeueLT Pro 65 Md" w:hAnsi="HelveticaNeueLT Pro 65 Md" w:cstheme="minorHAnsi"/>
          <w:b/>
          <w:bCs/>
          <w:color w:val="0057B7"/>
          <w:sz w:val="20"/>
          <w:szCs w:val="20"/>
          <w:lang w:val="de-DE"/>
        </w:rPr>
        <w:t>T:</w:t>
      </w:r>
      <w:r w:rsidRPr="00920F50">
        <w:rPr>
          <w:rFonts w:ascii="HelveticaNeueLT Pro 65 Md" w:hAnsi="HelveticaNeueLT Pro 65 Md"/>
          <w:color w:val="C7162B"/>
          <w:sz w:val="20"/>
          <w:szCs w:val="20"/>
        </w:rPr>
        <w:t xml:space="preserve"> </w:t>
      </w:r>
      <w:r w:rsidRPr="00920F50">
        <w:rPr>
          <w:rFonts w:ascii="HelveticaNeueLT Pro 65 Md" w:hAnsi="HelveticaNeueLT Pro 65 Md"/>
          <w:color w:val="485A5A"/>
          <w:sz w:val="20"/>
          <w:szCs w:val="20"/>
        </w:rPr>
        <w:t>+48 886 201 362</w:t>
      </w:r>
    </w:p>
    <w:p w14:paraId="24AD061E" w14:textId="77777777" w:rsidR="009C7B9C" w:rsidRPr="00920F50" w:rsidRDefault="009C7B9C" w:rsidP="009C7B9C">
      <w:pPr>
        <w:tabs>
          <w:tab w:val="left" w:pos="567"/>
        </w:tabs>
        <w:spacing w:line="280" w:lineRule="exact"/>
        <w:ind w:left="-567" w:right="-612"/>
        <w:jc w:val="both"/>
        <w:rPr>
          <w:rFonts w:ascii="HelveticaNeueLT Pro 65 Md" w:hAnsi="HelveticaNeueLT Pro 65 Md"/>
          <w:color w:val="485A5A"/>
          <w:sz w:val="20"/>
          <w:szCs w:val="20"/>
        </w:rPr>
      </w:pPr>
      <w:r w:rsidRPr="009C7B9C">
        <w:rPr>
          <w:rFonts w:ascii="HelveticaNeueLT Pro 65 Md" w:hAnsi="HelveticaNeueLT Pro 65 Md" w:cstheme="minorHAnsi"/>
          <w:b/>
          <w:bCs/>
          <w:color w:val="0057B7"/>
          <w:sz w:val="20"/>
          <w:szCs w:val="20"/>
          <w:lang w:val="de-DE"/>
        </w:rPr>
        <w:t>E:</w:t>
      </w:r>
      <w:r w:rsidRPr="00920F50">
        <w:rPr>
          <w:rFonts w:ascii="HelveticaNeueLT Pro 65 Md" w:hAnsi="HelveticaNeueLT Pro 65 Md"/>
          <w:color w:val="C7162B"/>
          <w:sz w:val="20"/>
          <w:szCs w:val="20"/>
        </w:rPr>
        <w:t xml:space="preserve"> </w:t>
      </w:r>
      <w:r w:rsidRPr="00920F50">
        <w:rPr>
          <w:rFonts w:ascii="HelveticaNeueLT Pro 65 Md" w:hAnsi="HelveticaNeueLT Pro 65 Md"/>
          <w:color w:val="485A5A"/>
          <w:sz w:val="20"/>
          <w:szCs w:val="20"/>
        </w:rPr>
        <w:t>michal.nitychoruk@globalworth.pl</w:t>
      </w:r>
    </w:p>
    <w:p w14:paraId="78D4BEFB" w14:textId="77777777" w:rsidR="009C7B9C" w:rsidRPr="00317C8F" w:rsidRDefault="009C7B9C" w:rsidP="00957360">
      <w:pPr>
        <w:tabs>
          <w:tab w:val="left" w:pos="567"/>
        </w:tabs>
        <w:spacing w:line="280" w:lineRule="exact"/>
        <w:ind w:left="-567" w:right="-612"/>
        <w:jc w:val="both"/>
        <w:rPr>
          <w:rFonts w:cstheme="minorHAnsi"/>
          <w:color w:val="485A5A"/>
          <w:sz w:val="20"/>
          <w:szCs w:val="20"/>
          <w:lang w:val="de-DE"/>
        </w:rPr>
      </w:pPr>
    </w:p>
    <w:p w14:paraId="0B78A1EE" w14:textId="241D8B06" w:rsidR="007D1A2D" w:rsidRPr="00317C8F" w:rsidRDefault="007D1A2D" w:rsidP="007D1A2D">
      <w:pPr>
        <w:tabs>
          <w:tab w:val="left" w:pos="567"/>
        </w:tabs>
        <w:spacing w:line="276" w:lineRule="auto"/>
        <w:ind w:right="-612"/>
        <w:jc w:val="both"/>
        <w:rPr>
          <w:rFonts w:cstheme="minorHAnsi"/>
          <w:b/>
          <w:bCs/>
          <w:color w:val="485A5A"/>
          <w:sz w:val="28"/>
          <w:szCs w:val="28"/>
          <w:lang w:val="de-DE"/>
        </w:rPr>
      </w:pPr>
    </w:p>
    <w:sectPr w:rsidR="007D1A2D" w:rsidRPr="00317C8F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83B3" w14:textId="77777777" w:rsidR="008807F3" w:rsidRDefault="008807F3" w:rsidP="00CF28B9">
      <w:r>
        <w:separator/>
      </w:r>
    </w:p>
  </w:endnote>
  <w:endnote w:type="continuationSeparator" w:id="0">
    <w:p w14:paraId="4A2006AB" w14:textId="77777777" w:rsidR="008807F3" w:rsidRDefault="008807F3" w:rsidP="00CF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Pro 45 Lt">
    <w:altName w:val="Arial"/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HelveticaNeueLT Pro 65 Md">
    <w:altName w:val="Arial"/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A8F71" w14:textId="77777777" w:rsidR="008807F3" w:rsidRDefault="008807F3" w:rsidP="00CF28B9">
      <w:r>
        <w:separator/>
      </w:r>
    </w:p>
  </w:footnote>
  <w:footnote w:type="continuationSeparator" w:id="0">
    <w:p w14:paraId="203D6ADF" w14:textId="77777777" w:rsidR="008807F3" w:rsidRDefault="008807F3" w:rsidP="00CF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A313" w14:textId="7D420BBD" w:rsidR="009C16B4" w:rsidRPr="002014D5" w:rsidRDefault="0077357F" w:rsidP="00F15A21">
    <w:pPr>
      <w:rPr>
        <w:rFonts w:ascii="HelveticaNeueLT Pro 45 Lt" w:hAnsi="HelveticaNeueLT Pro 45 Lt"/>
        <w:b/>
        <w:bCs/>
        <w:color w:val="49595B"/>
        <w:sz w:val="36"/>
        <w:szCs w:val="36"/>
        <w:lang w:val="en-US"/>
      </w:rPr>
    </w:pPr>
    <w:r>
      <w:rPr>
        <w:rFonts w:ascii="HelveticaNeueLT Pro 45 Lt" w:hAnsi="HelveticaNeueLT Pro 45 Lt"/>
        <w:b/>
        <w:bCs/>
        <w:noProof/>
        <w:color w:val="49595B"/>
        <w:sz w:val="36"/>
        <w:szCs w:val="36"/>
        <w:lang w:val="en-US"/>
      </w:rPr>
      <w:drawing>
        <wp:anchor distT="0" distB="0" distL="114300" distR="114300" simplePos="0" relativeHeight="251658240" behindDoc="1" locked="0" layoutInCell="1" allowOverlap="1" wp14:anchorId="6C24250A" wp14:editId="6BD27140">
          <wp:simplePos x="0" y="0"/>
          <wp:positionH relativeFrom="column">
            <wp:posOffset>4800600</wp:posOffset>
          </wp:positionH>
          <wp:positionV relativeFrom="paragraph">
            <wp:posOffset>-116205</wp:posOffset>
          </wp:positionV>
          <wp:extent cx="1143000" cy="390525"/>
          <wp:effectExtent l="0" t="0" r="0" b="9525"/>
          <wp:wrapTight wrapText="bothSides">
            <wp:wrapPolygon edited="0">
              <wp:start x="1800" y="0"/>
              <wp:lineTo x="0" y="1054"/>
              <wp:lineTo x="0" y="10537"/>
              <wp:lineTo x="5760" y="16859"/>
              <wp:lineTo x="6480" y="21073"/>
              <wp:lineTo x="14040" y="21073"/>
              <wp:lineTo x="15480" y="16859"/>
              <wp:lineTo x="21240" y="8429"/>
              <wp:lineTo x="21240" y="2107"/>
              <wp:lineTo x="20520" y="0"/>
              <wp:lineTo x="1800" y="0"/>
            </wp:wrapPolygon>
          </wp:wrapTight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754" w:rsidRPr="002014D5">
      <w:rPr>
        <w:rFonts w:ascii="HelveticaNeueLT Pro 45 Lt" w:hAnsi="HelveticaNeueLT Pro 45 Lt"/>
        <w:b/>
        <w:bCs/>
        <w:color w:val="49595B"/>
        <w:sz w:val="36"/>
        <w:szCs w:val="36"/>
        <w:lang w:val="en-US"/>
      </w:rPr>
      <w:t xml:space="preserve">                             </w:t>
    </w:r>
    <w:r w:rsidR="009C16B4" w:rsidRPr="002014D5">
      <w:rPr>
        <w:rFonts w:ascii="HelveticaNeueLT Pro 45 Lt" w:hAnsi="HelveticaNeueLT Pro 45 Lt"/>
        <w:b/>
        <w:bCs/>
        <w:color w:val="49595B"/>
        <w:sz w:val="36"/>
        <w:szCs w:val="36"/>
        <w:lang w:val="en-US"/>
      </w:rPr>
      <w:t xml:space="preserve">                         </w:t>
    </w:r>
  </w:p>
  <w:p w14:paraId="4F2C16CE" w14:textId="695D25E5" w:rsidR="00CF28B9" w:rsidRPr="009C16B4" w:rsidRDefault="00CF28B9" w:rsidP="009C16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897"/>
    <w:multiLevelType w:val="hybridMultilevel"/>
    <w:tmpl w:val="D322754C"/>
    <w:lvl w:ilvl="0" w:tplc="8D2C64CE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9F23E9B"/>
    <w:multiLevelType w:val="multilevel"/>
    <w:tmpl w:val="DE32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77665"/>
    <w:multiLevelType w:val="hybridMultilevel"/>
    <w:tmpl w:val="02FA9280"/>
    <w:lvl w:ilvl="0" w:tplc="9C5CF6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bCs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4D54"/>
    <w:multiLevelType w:val="hybridMultilevel"/>
    <w:tmpl w:val="431CF046"/>
    <w:lvl w:ilvl="0" w:tplc="07F0FA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A09DC"/>
    <w:multiLevelType w:val="hybridMultilevel"/>
    <w:tmpl w:val="CB109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DE"/>
    <w:rsid w:val="00017C26"/>
    <w:rsid w:val="00035CB9"/>
    <w:rsid w:val="00041DC6"/>
    <w:rsid w:val="0004780D"/>
    <w:rsid w:val="00057617"/>
    <w:rsid w:val="000629BC"/>
    <w:rsid w:val="00086F9B"/>
    <w:rsid w:val="00090579"/>
    <w:rsid w:val="000E1A14"/>
    <w:rsid w:val="000E3FE6"/>
    <w:rsid w:val="000F2A6B"/>
    <w:rsid w:val="000F44E9"/>
    <w:rsid w:val="0010642A"/>
    <w:rsid w:val="001140DE"/>
    <w:rsid w:val="001200E6"/>
    <w:rsid w:val="0014132F"/>
    <w:rsid w:val="001473F2"/>
    <w:rsid w:val="0015280A"/>
    <w:rsid w:val="0016548E"/>
    <w:rsid w:val="0017207A"/>
    <w:rsid w:val="001734AE"/>
    <w:rsid w:val="00181664"/>
    <w:rsid w:val="00190625"/>
    <w:rsid w:val="001A25B5"/>
    <w:rsid w:val="001D010B"/>
    <w:rsid w:val="001E0FEC"/>
    <w:rsid w:val="001E53E5"/>
    <w:rsid w:val="001F03F2"/>
    <w:rsid w:val="00224C0A"/>
    <w:rsid w:val="00231C17"/>
    <w:rsid w:val="002378B6"/>
    <w:rsid w:val="00255AB3"/>
    <w:rsid w:val="0025679F"/>
    <w:rsid w:val="002644ED"/>
    <w:rsid w:val="0027266C"/>
    <w:rsid w:val="002852AD"/>
    <w:rsid w:val="00293079"/>
    <w:rsid w:val="002B1825"/>
    <w:rsid w:val="002C40ED"/>
    <w:rsid w:val="002E3B72"/>
    <w:rsid w:val="002F551A"/>
    <w:rsid w:val="00301E5F"/>
    <w:rsid w:val="00302603"/>
    <w:rsid w:val="00316D45"/>
    <w:rsid w:val="00317C8F"/>
    <w:rsid w:val="00333431"/>
    <w:rsid w:val="003343B1"/>
    <w:rsid w:val="0034160B"/>
    <w:rsid w:val="0034295E"/>
    <w:rsid w:val="003458A5"/>
    <w:rsid w:val="00363CBB"/>
    <w:rsid w:val="00391B87"/>
    <w:rsid w:val="003D1FF8"/>
    <w:rsid w:val="003F3611"/>
    <w:rsid w:val="004009DA"/>
    <w:rsid w:val="004040F3"/>
    <w:rsid w:val="00416B27"/>
    <w:rsid w:val="00417A45"/>
    <w:rsid w:val="0042532B"/>
    <w:rsid w:val="00442790"/>
    <w:rsid w:val="00445632"/>
    <w:rsid w:val="00446E41"/>
    <w:rsid w:val="00474298"/>
    <w:rsid w:val="00480C67"/>
    <w:rsid w:val="00492B90"/>
    <w:rsid w:val="00493946"/>
    <w:rsid w:val="004B7E2C"/>
    <w:rsid w:val="004D7A39"/>
    <w:rsid w:val="004E3929"/>
    <w:rsid w:val="004E7FBD"/>
    <w:rsid w:val="004F49A9"/>
    <w:rsid w:val="005021D4"/>
    <w:rsid w:val="00520E36"/>
    <w:rsid w:val="0052334C"/>
    <w:rsid w:val="00542BDD"/>
    <w:rsid w:val="005576A9"/>
    <w:rsid w:val="00564D18"/>
    <w:rsid w:val="00572C62"/>
    <w:rsid w:val="00582C80"/>
    <w:rsid w:val="00592DE6"/>
    <w:rsid w:val="005946FA"/>
    <w:rsid w:val="005B06F8"/>
    <w:rsid w:val="005B611B"/>
    <w:rsid w:val="005D0F0E"/>
    <w:rsid w:val="005D2E61"/>
    <w:rsid w:val="005D7B9E"/>
    <w:rsid w:val="006029AE"/>
    <w:rsid w:val="00606D6C"/>
    <w:rsid w:val="006204B3"/>
    <w:rsid w:val="00621050"/>
    <w:rsid w:val="00647FC8"/>
    <w:rsid w:val="00654BFC"/>
    <w:rsid w:val="0066763A"/>
    <w:rsid w:val="00667AC6"/>
    <w:rsid w:val="0067783B"/>
    <w:rsid w:val="00690B30"/>
    <w:rsid w:val="006A41A2"/>
    <w:rsid w:val="006B0ABB"/>
    <w:rsid w:val="006B137C"/>
    <w:rsid w:val="006C3F15"/>
    <w:rsid w:val="006C56C0"/>
    <w:rsid w:val="006C7100"/>
    <w:rsid w:val="006D07D6"/>
    <w:rsid w:val="007331D3"/>
    <w:rsid w:val="0077357F"/>
    <w:rsid w:val="00774FB8"/>
    <w:rsid w:val="007941AA"/>
    <w:rsid w:val="00797105"/>
    <w:rsid w:val="007A0859"/>
    <w:rsid w:val="007A0ED7"/>
    <w:rsid w:val="007A1EF4"/>
    <w:rsid w:val="007A3F1C"/>
    <w:rsid w:val="007B4872"/>
    <w:rsid w:val="007D1A2D"/>
    <w:rsid w:val="007E20D8"/>
    <w:rsid w:val="007E3303"/>
    <w:rsid w:val="008317FE"/>
    <w:rsid w:val="00831B61"/>
    <w:rsid w:val="00844576"/>
    <w:rsid w:val="008619F2"/>
    <w:rsid w:val="00864B98"/>
    <w:rsid w:val="00867B3B"/>
    <w:rsid w:val="008715F7"/>
    <w:rsid w:val="00874F21"/>
    <w:rsid w:val="00876757"/>
    <w:rsid w:val="008807F3"/>
    <w:rsid w:val="00886CF8"/>
    <w:rsid w:val="008916D1"/>
    <w:rsid w:val="00894CAF"/>
    <w:rsid w:val="008B1B3D"/>
    <w:rsid w:val="008B448F"/>
    <w:rsid w:val="008B7C36"/>
    <w:rsid w:val="008C0345"/>
    <w:rsid w:val="008C216D"/>
    <w:rsid w:val="008C2B7F"/>
    <w:rsid w:val="008E07F3"/>
    <w:rsid w:val="008E3637"/>
    <w:rsid w:val="008F2791"/>
    <w:rsid w:val="00912F07"/>
    <w:rsid w:val="009314FD"/>
    <w:rsid w:val="00931EF2"/>
    <w:rsid w:val="0094718D"/>
    <w:rsid w:val="0095365F"/>
    <w:rsid w:val="00955A8A"/>
    <w:rsid w:val="00957360"/>
    <w:rsid w:val="00961657"/>
    <w:rsid w:val="00963812"/>
    <w:rsid w:val="00972325"/>
    <w:rsid w:val="00972754"/>
    <w:rsid w:val="009C16B4"/>
    <w:rsid w:val="009C7B9C"/>
    <w:rsid w:val="009D29CF"/>
    <w:rsid w:val="009E57BB"/>
    <w:rsid w:val="009F5B8D"/>
    <w:rsid w:val="00A00ECB"/>
    <w:rsid w:val="00A073B9"/>
    <w:rsid w:val="00A17835"/>
    <w:rsid w:val="00A27CAA"/>
    <w:rsid w:val="00A3504E"/>
    <w:rsid w:val="00A37DAA"/>
    <w:rsid w:val="00A55CA1"/>
    <w:rsid w:val="00A574E5"/>
    <w:rsid w:val="00A60BB0"/>
    <w:rsid w:val="00A61A3A"/>
    <w:rsid w:val="00A76BA4"/>
    <w:rsid w:val="00A979F0"/>
    <w:rsid w:val="00AB4022"/>
    <w:rsid w:val="00AB6369"/>
    <w:rsid w:val="00AC04B5"/>
    <w:rsid w:val="00AC058D"/>
    <w:rsid w:val="00AE3F0C"/>
    <w:rsid w:val="00AE6D02"/>
    <w:rsid w:val="00AE7725"/>
    <w:rsid w:val="00B15C29"/>
    <w:rsid w:val="00B175E3"/>
    <w:rsid w:val="00B3360A"/>
    <w:rsid w:val="00B410A8"/>
    <w:rsid w:val="00B56E71"/>
    <w:rsid w:val="00B644DF"/>
    <w:rsid w:val="00B736CC"/>
    <w:rsid w:val="00BA01C8"/>
    <w:rsid w:val="00BA6FCC"/>
    <w:rsid w:val="00BD0E6E"/>
    <w:rsid w:val="00BD7202"/>
    <w:rsid w:val="00BF0A94"/>
    <w:rsid w:val="00BF3DE8"/>
    <w:rsid w:val="00C0181C"/>
    <w:rsid w:val="00C23E71"/>
    <w:rsid w:val="00C31929"/>
    <w:rsid w:val="00C42639"/>
    <w:rsid w:val="00C82F05"/>
    <w:rsid w:val="00C84D74"/>
    <w:rsid w:val="00C9631F"/>
    <w:rsid w:val="00CB16A5"/>
    <w:rsid w:val="00CC44CD"/>
    <w:rsid w:val="00CE1C28"/>
    <w:rsid w:val="00CE6FB7"/>
    <w:rsid w:val="00CE75A2"/>
    <w:rsid w:val="00CF1B3D"/>
    <w:rsid w:val="00CF25D6"/>
    <w:rsid w:val="00CF28B9"/>
    <w:rsid w:val="00D430DD"/>
    <w:rsid w:val="00D505C8"/>
    <w:rsid w:val="00D81E12"/>
    <w:rsid w:val="00D83DA3"/>
    <w:rsid w:val="00D83E11"/>
    <w:rsid w:val="00DA25F1"/>
    <w:rsid w:val="00DC39BD"/>
    <w:rsid w:val="00DC435C"/>
    <w:rsid w:val="00DC5DE9"/>
    <w:rsid w:val="00DD22E6"/>
    <w:rsid w:val="00DD7CE3"/>
    <w:rsid w:val="00DE487F"/>
    <w:rsid w:val="00DE5CB0"/>
    <w:rsid w:val="00DE7951"/>
    <w:rsid w:val="00E10AEA"/>
    <w:rsid w:val="00E14905"/>
    <w:rsid w:val="00E157D6"/>
    <w:rsid w:val="00E6171D"/>
    <w:rsid w:val="00E62759"/>
    <w:rsid w:val="00E72F59"/>
    <w:rsid w:val="00E8185C"/>
    <w:rsid w:val="00EC315E"/>
    <w:rsid w:val="00ED3AD6"/>
    <w:rsid w:val="00EF7387"/>
    <w:rsid w:val="00F03276"/>
    <w:rsid w:val="00F0788F"/>
    <w:rsid w:val="00F11F33"/>
    <w:rsid w:val="00F15A21"/>
    <w:rsid w:val="00F206E5"/>
    <w:rsid w:val="00F40A45"/>
    <w:rsid w:val="00F4210A"/>
    <w:rsid w:val="00F46A51"/>
    <w:rsid w:val="00F5504F"/>
    <w:rsid w:val="00F55989"/>
    <w:rsid w:val="00F70B2A"/>
    <w:rsid w:val="00F71C5C"/>
    <w:rsid w:val="00F94A9E"/>
    <w:rsid w:val="00FC6D69"/>
    <w:rsid w:val="00FE675A"/>
    <w:rsid w:val="00FF48F3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B2BBB"/>
  <w15:chartTrackingRefBased/>
  <w15:docId w15:val="{753DAE7F-93CE-402A-B9B7-195BD12C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8B9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A3504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8B9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CF28B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8B9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F28B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8B9"/>
    <w:rPr>
      <w:rFonts w:ascii="Calibri" w:hAnsi="Calibri" w:cs="Calibri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41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41DC6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Pogrubienie">
    <w:name w:val="Strong"/>
    <w:basedOn w:val="Domylnaczcionkaakapitu"/>
    <w:uiPriority w:val="22"/>
    <w:qFormat/>
    <w:rsid w:val="006C56C0"/>
    <w:rPr>
      <w:b/>
      <w:bCs/>
    </w:rPr>
  </w:style>
  <w:style w:type="character" w:styleId="Uwydatnienie">
    <w:name w:val="Emphasis"/>
    <w:basedOn w:val="Domylnaczcionkaakapitu"/>
    <w:uiPriority w:val="20"/>
    <w:qFormat/>
    <w:rsid w:val="001734AE"/>
    <w:rPr>
      <w:i/>
      <w:iCs/>
    </w:rPr>
  </w:style>
  <w:style w:type="character" w:styleId="Hipercze">
    <w:name w:val="Hyperlink"/>
    <w:basedOn w:val="Domylnaczcionkaakapitu"/>
    <w:uiPriority w:val="99"/>
    <w:unhideWhenUsed/>
    <w:rsid w:val="00542BD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63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9727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w-data-text">
    <w:name w:val="tw-data-text"/>
    <w:basedOn w:val="Normalny"/>
    <w:rsid w:val="00FF4F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oprawka">
    <w:name w:val="Revision"/>
    <w:hidden/>
    <w:uiPriority w:val="99"/>
    <w:semiHidden/>
    <w:rsid w:val="006C7100"/>
    <w:pPr>
      <w:spacing w:after="0" w:line="240" w:lineRule="auto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5A8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3504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26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266C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66C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302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53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inkedin.com/company/24775989/adm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globalworth/?hl=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globalwort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lobalworth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610-8CA3-4F45-9D22-ED1A2C42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Beicu</dc:creator>
  <cp:keywords/>
  <dc:description/>
  <cp:lastModifiedBy>Michal Nitychoruk</cp:lastModifiedBy>
  <cp:revision>5</cp:revision>
  <dcterms:created xsi:type="dcterms:W3CDTF">2022-03-16T23:57:00Z</dcterms:created>
  <dcterms:modified xsi:type="dcterms:W3CDTF">2022-03-17T09:17:00Z</dcterms:modified>
</cp:coreProperties>
</file>