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958DF" w14:paraId="440C4AAE" w14:textId="77777777" w:rsidTr="001D045C">
        <w:trPr>
          <w:trHeight w:hRule="exact" w:val="1559"/>
        </w:trPr>
        <w:tc>
          <w:tcPr>
            <w:tcW w:w="9639" w:type="dxa"/>
          </w:tcPr>
          <w:p w14:paraId="440C4AAD" w14:textId="21027397" w:rsidR="00E81ADE" w:rsidRPr="00E81ADE" w:rsidRDefault="002C0AC1" w:rsidP="00AA0C36">
            <w:pPr>
              <w:pStyle w:val="Nagwek1"/>
              <w:outlineLvl w:val="0"/>
            </w:pPr>
            <w:r>
              <w:t>INFORMACJA PRASOWA</w:t>
            </w:r>
          </w:p>
        </w:tc>
      </w:tr>
    </w:tbl>
    <w:p w14:paraId="3540484C" w14:textId="02E49AE0" w:rsidR="005F7AB8" w:rsidRPr="005F7AB8" w:rsidRDefault="005F7AB8" w:rsidP="005F7AB8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</w:rPr>
      </w:pPr>
    </w:p>
    <w:p w14:paraId="7E5304CF" w14:textId="69940AF4" w:rsidR="000B135C" w:rsidRPr="00B0250A" w:rsidRDefault="005F7AB8" w:rsidP="005F7AB8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</w:pPr>
      <w:r w:rsidRPr="00B0250A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Rewolucja w salonach prasowych. </w:t>
      </w:r>
      <w:r w:rsidR="00A762E2" w:rsidRPr="00B0250A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Na rynku</w:t>
      </w:r>
      <w:r w:rsidRPr="00B0250A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nowy format: </w:t>
      </w:r>
      <w:r w:rsidR="003B385E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Inmedio </w:t>
      </w:r>
      <w:r w:rsidR="00B47F33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TOP&amp;POP</w:t>
      </w:r>
    </w:p>
    <w:p w14:paraId="79461C33" w14:textId="5C9D243D" w:rsidR="00EA6593" w:rsidRPr="00C17690" w:rsidRDefault="00D16DDE" w:rsidP="00AA0C36">
      <w:pPr>
        <w:pStyle w:val="xmsonormal"/>
        <w:spacing w:after="140"/>
        <w:jc w:val="both"/>
        <w:rPr>
          <w:rFonts w:ascii="Segoe UI Semibold" w:hAnsi="Segoe UI Semibold" w:cs="Segoe UI Semibold"/>
          <w:i/>
          <w:iCs/>
          <w:color w:val="003264"/>
          <w:lang w:val="pl-PL"/>
        </w:rPr>
      </w:pPr>
      <w:r w:rsidRPr="00EA6593">
        <w:rPr>
          <w:rFonts w:ascii="Segoe UI Semibold" w:hAnsi="Segoe UI Semibold" w:cs="Segoe UI Semibold"/>
          <w:i/>
          <w:iCs/>
          <w:color w:val="003264"/>
          <w:lang w:val="pl-PL"/>
        </w:rPr>
        <w:t>Wars</w:t>
      </w:r>
      <w:r w:rsidR="00DF2D3D" w:rsidRPr="00EA6593">
        <w:rPr>
          <w:rFonts w:ascii="Segoe UI Semibold" w:hAnsi="Segoe UI Semibold" w:cs="Segoe UI Semibold"/>
          <w:i/>
          <w:iCs/>
          <w:color w:val="003264"/>
          <w:lang w:val="pl-PL"/>
        </w:rPr>
        <w:t>z</w:t>
      </w:r>
      <w:r w:rsidRPr="00EA6593">
        <w:rPr>
          <w:rFonts w:ascii="Segoe UI Semibold" w:hAnsi="Segoe UI Semibold" w:cs="Segoe UI Semibold"/>
          <w:i/>
          <w:iCs/>
          <w:color w:val="003264"/>
          <w:lang w:val="pl-PL"/>
        </w:rPr>
        <w:t>aw</w:t>
      </w:r>
      <w:r w:rsidR="00DF2D3D" w:rsidRPr="00EA6593">
        <w:rPr>
          <w:rFonts w:ascii="Segoe UI Semibold" w:hAnsi="Segoe UI Semibold" w:cs="Segoe UI Semibold"/>
          <w:i/>
          <w:iCs/>
          <w:color w:val="003264"/>
          <w:lang w:val="pl-PL"/>
        </w:rPr>
        <w:t>a</w:t>
      </w:r>
      <w:r w:rsidRPr="00EA6593">
        <w:rPr>
          <w:rFonts w:ascii="Segoe UI Semibold" w:hAnsi="Segoe UI Semibold" w:cs="Segoe UI Semibold"/>
          <w:i/>
          <w:iCs/>
          <w:color w:val="003264"/>
          <w:lang w:val="pl-PL"/>
        </w:rPr>
        <w:t xml:space="preserve">, </w:t>
      </w:r>
      <w:r w:rsidR="00B05093">
        <w:rPr>
          <w:rFonts w:ascii="Segoe UI Semibold" w:hAnsi="Segoe UI Semibold" w:cs="Segoe UI Semibold"/>
          <w:i/>
          <w:iCs/>
          <w:color w:val="003264"/>
          <w:lang w:val="pl-PL"/>
        </w:rPr>
        <w:t>2</w:t>
      </w:r>
      <w:r w:rsidR="0001585F">
        <w:rPr>
          <w:rFonts w:ascii="Segoe UI Semibold" w:hAnsi="Segoe UI Semibold" w:cs="Segoe UI Semibold"/>
          <w:i/>
          <w:iCs/>
          <w:color w:val="003264"/>
          <w:lang w:val="pl-PL"/>
        </w:rPr>
        <w:t>2</w:t>
      </w:r>
      <w:r w:rsidR="00B05093">
        <w:rPr>
          <w:rFonts w:ascii="Segoe UI Semibold" w:hAnsi="Segoe UI Semibold" w:cs="Segoe UI Semibold"/>
          <w:i/>
          <w:iCs/>
          <w:color w:val="003264"/>
          <w:lang w:val="pl-PL"/>
        </w:rPr>
        <w:t xml:space="preserve"> marca</w:t>
      </w:r>
      <w:r w:rsidR="002C0AC1" w:rsidRPr="00EA6593">
        <w:rPr>
          <w:rFonts w:ascii="Segoe UI Semibold" w:hAnsi="Segoe UI Semibold" w:cs="Segoe UI Semibold"/>
          <w:i/>
          <w:iCs/>
          <w:color w:val="003264"/>
          <w:lang w:val="pl-PL"/>
        </w:rPr>
        <w:t xml:space="preserve"> 2022</w:t>
      </w:r>
      <w:r w:rsidRPr="00C17690">
        <w:rPr>
          <w:rFonts w:ascii="Segoe UI Semibold" w:hAnsi="Segoe UI Semibold" w:cs="Segoe UI Semibold"/>
          <w:i/>
          <w:iCs/>
          <w:color w:val="003264"/>
          <w:lang w:val="pl-PL"/>
        </w:rPr>
        <w:t xml:space="preserve"> </w:t>
      </w:r>
    </w:p>
    <w:p w14:paraId="0A04D8B6" w14:textId="79CA778A" w:rsidR="005F7AB8" w:rsidRPr="005F7AB8" w:rsidRDefault="00DF2D3D" w:rsidP="00AA0C36">
      <w:pPr>
        <w:pStyle w:val="xmsonormal"/>
        <w:spacing w:after="140"/>
        <w:jc w:val="both"/>
        <w:rPr>
          <w:rFonts w:asciiTheme="majorHAnsi" w:eastAsia="Quattrocento Sans" w:hAnsiTheme="majorHAnsi" w:cstheme="majorHAnsi"/>
          <w:color w:val="003264" w:themeColor="accent1"/>
          <w:lang w:val="pl-PL"/>
        </w:rPr>
      </w:pPr>
      <w:r w:rsidRPr="005F7AB8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Lagardère Travel Retail </w:t>
      </w:r>
      <w:r w:rsidR="00A762E2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wprowadza na rynek </w:t>
      </w:r>
      <w:r w:rsidR="00B47F33">
        <w:rPr>
          <w:rFonts w:asciiTheme="majorHAnsi" w:eastAsia="Quattrocento Sans" w:hAnsiTheme="majorHAnsi" w:cstheme="majorHAnsi"/>
          <w:color w:val="003264" w:themeColor="accent1"/>
          <w:lang w:val="pl-PL"/>
        </w:rPr>
        <w:t>nowy koncept sklepów</w:t>
      </w:r>
      <w:r w:rsidR="00A762E2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Inmedio</w:t>
      </w:r>
      <w:r w:rsidR="00B47F33">
        <w:rPr>
          <w:rFonts w:asciiTheme="majorHAnsi" w:eastAsia="Quattrocento Sans" w:hAnsiTheme="majorHAnsi" w:cstheme="majorHAnsi"/>
          <w:color w:val="003264" w:themeColor="accent1"/>
          <w:lang w:val="pl-PL"/>
        </w:rPr>
        <w:t>:</w:t>
      </w:r>
      <w:r w:rsidR="00A762E2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</w:t>
      </w:r>
      <w:r w:rsidR="00B47F33">
        <w:rPr>
          <w:rFonts w:asciiTheme="majorHAnsi" w:eastAsia="Quattrocento Sans" w:hAnsiTheme="majorHAnsi" w:cstheme="majorHAnsi"/>
          <w:color w:val="003264" w:themeColor="accent1"/>
          <w:lang w:val="pl-PL"/>
        </w:rPr>
        <w:t>TOP&amp;POP</w:t>
      </w:r>
      <w:r w:rsidR="00A762E2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. Format wyróżnia się nie tylko topowym asortymentem z segmentu prasy, książek, </w:t>
      </w:r>
      <w:r w:rsidR="00B47F33">
        <w:rPr>
          <w:rFonts w:asciiTheme="majorHAnsi" w:eastAsia="Quattrocento Sans" w:hAnsiTheme="majorHAnsi" w:cstheme="majorHAnsi"/>
          <w:color w:val="003264" w:themeColor="accent1"/>
          <w:lang w:val="pl-PL"/>
        </w:rPr>
        <w:t>drobnych multimediów</w:t>
      </w:r>
      <w:r w:rsidR="00B47F33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 xml:space="preserve"> </w:t>
      </w:r>
      <w:r w:rsidR="00A762E2" w:rsidRPr="00A762E2">
        <w:rPr>
          <w:rFonts w:asciiTheme="majorHAnsi" w:eastAsia="Quattrocento Sans" w:hAnsiTheme="majorHAnsi" w:cstheme="majorHAnsi"/>
          <w:color w:val="003264" w:themeColor="accent1"/>
          <w:lang w:val="pl-PL"/>
        </w:rPr>
        <w:t>i gier, ale także unikalną aranżacją strefową, w której ważną rolę grają zintegrowane rozwiązania phygital.</w:t>
      </w:r>
    </w:p>
    <w:p w14:paraId="7C8A0B92" w14:textId="77777777" w:rsidR="005F7AB8" w:rsidRDefault="005F7AB8" w:rsidP="005F7AB8">
      <w:pPr>
        <w:pStyle w:val="Akapitzlist"/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</w:p>
    <w:p w14:paraId="68396311" w14:textId="26E6973A" w:rsidR="005F7AB8" w:rsidRPr="005F7AB8" w:rsidRDefault="005F7AB8" w:rsidP="005F7AB8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Inmedio w formacie </w:t>
      </w:r>
      <w:r w:rsidR="00B47F33">
        <w:rPr>
          <w:rFonts w:ascii="Segoe UI" w:eastAsia="Quattrocento Sans" w:hAnsi="Segoe UI" w:cs="Segoe UI"/>
          <w:iCs/>
          <w:color w:val="000000"/>
          <w:szCs w:val="20"/>
          <w:lang w:val="pl-PL"/>
        </w:rPr>
        <w:t>TOP&amp;POP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ma nowy logotyp i claim: „Top rozrywka &amp; Pop kultura”. Wyraźna aranżacja strefowa i </w:t>
      </w:r>
      <w:r w:rsidR="00B0250A">
        <w:rPr>
          <w:rFonts w:ascii="Segoe UI" w:eastAsia="Quattrocento Sans" w:hAnsi="Segoe UI" w:cs="Segoe UI"/>
          <w:iCs/>
          <w:color w:val="000000"/>
          <w:szCs w:val="20"/>
          <w:lang w:val="pl-PL"/>
        </w:rPr>
        <w:t>świetna ekspozycja oferty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ułatwiają nawigację i pozwalają maksymalnie zoptymalizować proces zakupowy.</w:t>
      </w:r>
    </w:p>
    <w:p w14:paraId="7C9A6A33" w14:textId="7298C494" w:rsidR="005F7AB8" w:rsidRPr="005F7AB8" w:rsidRDefault="005F7AB8" w:rsidP="005F7AB8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>Wyróżnikiem nowego podejścia jest m.in. strefa POP-UP z rotującą ofertą kultowych marek. Nowością jest też Stacja Rehydracja – punkt, w którym można bezpłatnie uzupełnić zapas wody.</w:t>
      </w:r>
    </w:p>
    <w:p w14:paraId="4AE91D5D" w14:textId="4D77A345" w:rsidR="005F7AB8" w:rsidRPr="00AA0C36" w:rsidRDefault="005F7AB8" w:rsidP="00BE75F9">
      <w:pPr>
        <w:pStyle w:val="Akapitzlist"/>
        <w:numPr>
          <w:ilvl w:val="0"/>
          <w:numId w:val="19"/>
        </w:num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To nie pierwszy innowacyjny koncept handlowy stworzony przez Grupę </w:t>
      </w:r>
      <w:r w:rsidR="00A762E2" w:rsidRPr="00A762E2">
        <w:rPr>
          <w:rFonts w:ascii="Segoe UI" w:eastAsia="Quattrocento Sans" w:hAnsi="Segoe UI" w:cs="Segoe UI"/>
          <w:iCs/>
          <w:color w:val="000000"/>
          <w:szCs w:val="20"/>
          <w:lang w:val="pl-PL"/>
        </w:rPr>
        <w:t>Lagardère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. Firma, która jest światowym liderem w segmencie travel retail, tylko w Polsce ma ok. 1000 placówek pod </w:t>
      </w:r>
      <w:r w:rsidR="00BE75F9">
        <w:rPr>
          <w:rFonts w:ascii="Segoe UI" w:eastAsia="Quattrocento Sans" w:hAnsi="Segoe UI" w:cs="Segoe UI"/>
          <w:iCs/>
          <w:color w:val="000000"/>
          <w:szCs w:val="20"/>
          <w:lang w:val="pl-PL"/>
        </w:rPr>
        <w:t>40</w:t>
      </w:r>
      <w:r w:rsidR="00BE75F9"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</w:t>
      </w:r>
      <w:r w:rsidRPr="005F7AB8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różnymi brandami. </w:t>
      </w:r>
      <w:r w:rsidR="00B0250A" w:rsidRPr="00AA0C36">
        <w:rPr>
          <w:rFonts w:ascii="Segoe UI" w:eastAsia="Quattrocento Sans" w:hAnsi="Segoe UI" w:cs="Segoe UI"/>
          <w:iCs/>
          <w:color w:val="000000"/>
          <w:szCs w:val="20"/>
          <w:lang w:val="pl-PL"/>
        </w:rPr>
        <w:t>5</w:t>
      </w:r>
      <w:r w:rsidRPr="00AA0C36">
        <w:rPr>
          <w:rFonts w:ascii="Segoe UI" w:eastAsia="Quattrocento Sans" w:hAnsi="Segoe UI" w:cs="Segoe UI"/>
          <w:iCs/>
          <w:color w:val="000000"/>
          <w:szCs w:val="20"/>
          <w:lang w:val="pl-PL"/>
        </w:rPr>
        <w:t xml:space="preserve"> </w:t>
      </w:r>
      <w:r w:rsidR="00BE75F9" w:rsidRPr="00AA0C36">
        <w:rPr>
          <w:rFonts w:ascii="Segoe UI" w:eastAsia="Quattrocento Sans" w:hAnsi="Segoe UI" w:cs="Segoe UI"/>
          <w:iCs/>
          <w:color w:val="000000"/>
          <w:szCs w:val="20"/>
          <w:lang w:val="pl-PL"/>
        </w:rPr>
        <w:t>z nich (w tym 2 odświeżone i z nową identyfikacją wizualną) powstało w ciągu ostatniego pół roku.</w:t>
      </w:r>
    </w:p>
    <w:p w14:paraId="4AF8BE97" w14:textId="77777777" w:rsidR="005F7AB8" w:rsidRPr="005F7AB8" w:rsidRDefault="005F7AB8" w:rsidP="005F7AB8">
      <w:pPr>
        <w:pStyle w:val="Akapitzlist"/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Cs w:val="20"/>
          <w:lang w:val="pl-PL"/>
        </w:rPr>
      </w:pPr>
    </w:p>
    <w:p w14:paraId="0A68C675" w14:textId="33755613" w:rsidR="00A762E2" w:rsidRPr="00A762E2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Inmedio 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>TOP&amp;POP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to najnowsza propozycja od Grupy Lagardère Travel Retail – lidera w segmencie salonów prasowych premium. Odświeżony został m.in. logotyp, a marka zyskała nowy claim: </w:t>
      </w:r>
      <w:r w:rsidRPr="00A762E2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„Top rozrywka &amp; Pop kultura”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>, który nawiązuje do bogatej oferty kulturalnej i rozrywkowej</w:t>
      </w:r>
      <w:r w:rsid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dostępnej w nowym formacie</w:t>
      </w:r>
      <w:r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  <w:r w:rsidR="00EA659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Nowe Inmedio to zupełnie nowe podejście w zakresie doboru oferty i doświadczenia zakupowego.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672F96">
        <w:rPr>
          <w:rFonts w:ascii="Segoe UI" w:eastAsia="Quattrocento Sans" w:hAnsi="Segoe UI" w:cs="Segoe UI"/>
          <w:iCs/>
          <w:color w:val="000000"/>
          <w:sz w:val="22"/>
          <w:lang w:val="pl-PL"/>
        </w:rPr>
        <w:t>Format</w:t>
      </w:r>
      <w:r w:rsidR="00EA6593"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EA6593">
        <w:rPr>
          <w:rFonts w:ascii="Segoe UI" w:eastAsia="Quattrocento Sans" w:hAnsi="Segoe UI" w:cs="Segoe UI"/>
          <w:iCs/>
          <w:color w:val="000000"/>
          <w:sz w:val="22"/>
          <w:lang w:val="pl-PL"/>
        </w:rPr>
        <w:t>TOP&amp;POP</w:t>
      </w:r>
      <w:r w:rsidR="00EA6593"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EA6593">
        <w:rPr>
          <w:rFonts w:ascii="Segoe UI" w:eastAsia="Quattrocento Sans" w:hAnsi="Segoe UI" w:cs="Segoe UI"/>
          <w:iCs/>
          <w:color w:val="000000"/>
          <w:sz w:val="22"/>
          <w:lang w:val="pl-PL"/>
        </w:rPr>
        <w:t>z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ostał zaprojektowany w taki sposób, żeby odpowiedzieć na wszystkie najważniejsze trendy konsumenckie ostatnich lat.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</w:p>
    <w:p w14:paraId="7092397D" w14:textId="25773B08" w:rsidR="00A762E2" w:rsidRPr="00A762E2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–</w:t>
      </w:r>
      <w:r w:rsidR="003F300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B47F33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Nowy format Inmedio TOP&amp;POP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maksymalnie </w:t>
      </w:r>
      <w:r w:rsidR="003E453F">
        <w:rPr>
          <w:rFonts w:ascii="Segoe UI" w:eastAsia="Quattrocento Sans" w:hAnsi="Segoe UI" w:cs="Segoe UI"/>
          <w:i/>
          <w:color w:val="000000"/>
          <w:sz w:val="22"/>
          <w:lang w:val="pl-PL"/>
        </w:rPr>
        <w:t>upraszcza</w:t>
      </w:r>
      <w:r w:rsidR="003E453F"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proces zakupowy i </w:t>
      </w:r>
      <w:r w:rsidR="003E453F">
        <w:rPr>
          <w:rFonts w:ascii="Segoe UI" w:eastAsia="Quattrocento Sans" w:hAnsi="Segoe UI" w:cs="Segoe UI"/>
          <w:i/>
          <w:color w:val="000000"/>
          <w:sz w:val="22"/>
          <w:lang w:val="pl-PL"/>
        </w:rPr>
        <w:t>skraca</w:t>
      </w:r>
      <w:r w:rsidR="003E453F"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czas potrzebny na zorientowanie się w ofercie i dokonanie trafnego wyboru. </w:t>
      </w:r>
      <w:r w:rsidR="003E453F">
        <w:rPr>
          <w:rFonts w:ascii="Segoe UI" w:eastAsia="Quattrocento Sans" w:hAnsi="Segoe UI" w:cs="Segoe UI"/>
          <w:i/>
          <w:color w:val="000000"/>
          <w:sz w:val="22"/>
          <w:lang w:val="pl-PL"/>
        </w:rPr>
        <w:t>Sprzyjają temu m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inimalistyczny design, jasne kolory, wyraźna aranżacja strefowa, a także </w:t>
      </w:r>
      <w:r w:rsidR="0054104E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wyszczególnienie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>bestsellerów w danej kategorii</w:t>
      </w:r>
      <w:r w:rsidR="003E453F">
        <w:rPr>
          <w:rFonts w:ascii="Segoe UI" w:eastAsia="Quattrocento Sans" w:hAnsi="Segoe UI" w:cs="Segoe UI"/>
          <w:i/>
          <w:color w:val="000000"/>
          <w:sz w:val="22"/>
          <w:lang w:val="pl-PL"/>
        </w:rPr>
        <w:t>.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</w:t>
      </w:r>
      <w:r w:rsidR="003E453F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W efekcie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>klient, który często odwiedza Inmedio</w:t>
      </w:r>
      <w:r w:rsidR="00AA0C36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w trakcie zakupów,</w:t>
      </w:r>
      <w:r w:rsidR="00C17690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w pośpiechu, może maksymalnie </w:t>
      </w:r>
      <w:r w:rsidRPr="00A762E2">
        <w:rPr>
          <w:rFonts w:ascii="Segoe UI" w:eastAsia="Quattrocento Sans" w:hAnsi="Segoe UI" w:cs="Segoe UI"/>
          <w:i/>
          <w:color w:val="000000"/>
          <w:sz w:val="22"/>
          <w:lang w:val="pl-PL"/>
        </w:rPr>
        <w:lastRenderedPageBreak/>
        <w:t>efektywnie wykorzystać czas, który ma na zakupy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mówi </w:t>
      </w:r>
      <w:r w:rsidR="00EA6593" w:rsidRPr="00C17690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 xml:space="preserve">Dariusz Sinkiewicz, Dyrektor Zarządzający Travel Essentials w </w:t>
      </w:r>
      <w:r w:rsidR="00793D47" w:rsidRPr="00C17690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 xml:space="preserve">Grupie </w:t>
      </w:r>
      <w:r w:rsidRPr="00C17690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Lagardère Travel Retail.</w:t>
      </w:r>
    </w:p>
    <w:p w14:paraId="351A1316" w14:textId="6A205993" w:rsidR="003E453F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W przestrzeni nowego salonu funkcjonuje – nie licząc tej kasowej – pięć wyraźnych stref: CZYTAM (książki), SŁUCHAM/OGLĄDAM (</w:t>
      </w:r>
      <w:r w:rsid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>karty pre-paid, drobna elektronika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), GRAM (gry</w:t>
      </w:r>
      <w:r w:rsid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i zabawki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), WIEM (prasa) oraz </w:t>
      </w:r>
      <w:r w:rsidRPr="00A762E2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strefa POP-UP z ofertą kultowych marek</w:t>
      </w:r>
      <w:r w:rsidR="00BE75F9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 xml:space="preserve"> </w:t>
      </w:r>
      <w:r w:rsidR="00BE75F9"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(m.in. </w:t>
      </w:r>
      <w:r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>Hagi Cosmetics czy Ministerstwo Dobrego Mydła</w:t>
      </w:r>
      <w:r w:rsidR="00BE75F9"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>)</w:t>
      </w:r>
      <w:r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</w:t>
      </w:r>
      <w:r w:rsidR="003E453F" w:rsidRP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Marki, </w:t>
      </w:r>
      <w:r w:rsidR="001F40C3" w:rsidRPr="00AA0C36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do których klienci mogli mieć dotychczas utrudniony dostęp i które </w:t>
      </w:r>
      <w:r w:rsidR="003E453F" w:rsidRP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>są</w:t>
      </w:r>
      <w:r w:rsidR="00BE75F9" w:rsidRP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sprzedawan</w:t>
      </w:r>
      <w:r w:rsidR="003E453F" w:rsidRP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>e</w:t>
      </w:r>
      <w:r w:rsidR="00BE75F9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wyłącznie</w:t>
      </w:r>
      <w:r w:rsidR="00BE75F9" w:rsidRPr="00BE75F9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online, </w:t>
      </w:r>
      <w:r w:rsid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>mogą tu</w:t>
      </w:r>
      <w:r w:rsidR="00BE75F9" w:rsidRPr="00BE75F9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zaistnieć w przestrzeni stacjonarnej</w:t>
      </w:r>
      <w:r w:rsidR="00C904AA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i dać się poznać klientom</w:t>
      </w:r>
      <w:r w:rsidR="00BE75F9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  <w:r w:rsidR="003E453F" w:rsidRP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</w:p>
    <w:p w14:paraId="58FC1035" w14:textId="0006923E" w:rsidR="003E453F" w:rsidRDefault="003E453F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Co istotne, asortyment dostępny w każdej strefie 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obejmuje wyłącznie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topow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e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i najlepiej sprzedając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e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się produkt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y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w swojej kategorii.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Pr="006B1C74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O tym, co warto kupić i dlaczego, informują </w:t>
      </w:r>
      <w:r w:rsidRPr="006B1C74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ekrany L</w:t>
      </w:r>
      <w:r w:rsidR="0001585F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C</w:t>
      </w:r>
      <w:r w:rsidRPr="006B1C74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D</w:t>
      </w:r>
      <w:r w:rsidRPr="006B1C74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prezentujące nowości w ofercie. </w:t>
      </w:r>
      <w:r>
        <w:rPr>
          <w:rFonts w:ascii="Segoe UI" w:eastAsia="Quattrocento Sans" w:hAnsi="Segoe UI" w:cs="Segoe UI"/>
          <w:iCs/>
          <w:color w:val="000000"/>
          <w:sz w:val="22"/>
          <w:lang w:val="pl-PL"/>
        </w:rPr>
        <w:t>Sprzedawca-Doradca pomaga klientom w dokonaniu trafnego wyboru, wskazując trendy w różnych kategoriach: w tym wśród nowatorskich artykułów tytoniowych typu heat-not-burn.</w:t>
      </w:r>
    </w:p>
    <w:p w14:paraId="426CDF59" w14:textId="4FDE8732" w:rsidR="00A762E2" w:rsidRPr="00A762E2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– </w:t>
      </w:r>
      <w:r w:rsidRPr="008955AD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Zależało nam na tym, żeby wizyta w Inmedio </w:t>
      </w:r>
      <w:r w:rsidR="00BE75F9">
        <w:rPr>
          <w:rFonts w:ascii="Segoe UI" w:eastAsia="Quattrocento Sans" w:hAnsi="Segoe UI" w:cs="Segoe UI"/>
          <w:i/>
          <w:color w:val="000000"/>
          <w:sz w:val="22"/>
          <w:lang w:val="pl-PL"/>
        </w:rPr>
        <w:t>TOP&amp;POP</w:t>
      </w:r>
      <w:r w:rsidRPr="008955AD">
        <w:rPr>
          <w:rFonts w:ascii="Segoe UI" w:eastAsia="Quattrocento Sans" w:hAnsi="Segoe UI" w:cs="Segoe UI"/>
          <w:i/>
          <w:color w:val="000000"/>
          <w:sz w:val="22"/>
          <w:lang w:val="pl-PL"/>
        </w:rPr>
        <w:t xml:space="preserve"> była pod każdym względem „optymalna” – dlatego dużo uwagi poświęciliśmy doborowi produktów i aranżacji przestrzeni. Wierzę, że klienci docenią zakupy w nowym formacie. Wystarczy zaledwie kilka minut, żeby w spokojnej, przyjemnej atmosferze zorientować się w nowościach na rynku, zasięgnąć porady i wybrać coś dla siebie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dodaje </w:t>
      </w:r>
      <w:r w:rsidR="00C17690" w:rsidRPr="00C17690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Dariusz Sinkiewicz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.</w:t>
      </w:r>
    </w:p>
    <w:p w14:paraId="65C120E3" w14:textId="4C06BB5B" w:rsidR="00A762E2" w:rsidRPr="00A762E2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Ważnym wyróżnikiem salonu jest też </w:t>
      </w:r>
      <w:r w:rsidRPr="008955AD">
        <w:rPr>
          <w:rFonts w:ascii="Segoe UI" w:eastAsia="Quattrocento Sans" w:hAnsi="Segoe UI" w:cs="Segoe UI"/>
          <w:b/>
          <w:bCs/>
          <w:iCs/>
          <w:color w:val="000000"/>
          <w:sz w:val="22"/>
          <w:lang w:val="pl-PL"/>
        </w:rPr>
        <w:t>Stacja Rehydracja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punkt, w którym można bezpłatnie nalać świeżej wody do swojej lub kupionej w Inmedio butelki. To niezwykle wygodne rozwiązanie, które odpowiada nie tylko na oczekiwania coraz bardziej świadomych ekologicznie klientów, ale też na potrzeby planety.</w:t>
      </w:r>
      <w:r w:rsidR="006511E5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Promuje też regularne nawadnianie organizmu.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>Znajduje się blisko wejścia do sklepu, w części, która jest też wyposażona w kasę samoobsługową i produkty pierwszej potrzeby, takie jak przekąski i napoje</w:t>
      </w:r>
      <w:r w:rsid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– u</w:t>
      </w:r>
      <w:r w:rsid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>możliwia</w:t>
      </w:r>
      <w:r w:rsidR="001F40C3">
        <w:rPr>
          <w:rFonts w:ascii="Segoe UI" w:eastAsia="Quattrocento Sans" w:hAnsi="Segoe UI" w:cs="Segoe UI"/>
          <w:iCs/>
          <w:color w:val="000000"/>
          <w:sz w:val="22"/>
          <w:lang w:val="pl-PL"/>
        </w:rPr>
        <w:t>jąc</w:t>
      </w:r>
      <w:r w:rsidR="003E453F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szybkie i wygodne zakupy. </w:t>
      </w:r>
    </w:p>
    <w:p w14:paraId="3D179036" w14:textId="289EE7CD" w:rsidR="00A762E2" w:rsidRPr="00A762E2" w:rsidRDefault="00A762E2" w:rsidP="00A762E2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Pierwsza placówka Inmedio </w:t>
      </w:r>
      <w:r w:rsidR="00BE75F9">
        <w:rPr>
          <w:rFonts w:ascii="Segoe UI" w:eastAsia="Quattrocento Sans" w:hAnsi="Segoe UI" w:cs="Segoe UI"/>
          <w:iCs/>
          <w:color w:val="000000"/>
          <w:sz w:val="22"/>
          <w:lang w:val="pl-PL"/>
        </w:rPr>
        <w:t>TOP&amp;POP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została otwarta w grudniu w podwarszawski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>m</w:t>
      </w:r>
      <w:r w:rsidR="003F3008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>Centrum Hand</w:t>
      </w:r>
      <w:r w:rsidR="00C17690">
        <w:rPr>
          <w:rFonts w:ascii="Segoe UI" w:eastAsia="Quattrocento Sans" w:hAnsi="Segoe UI" w:cs="Segoe UI"/>
          <w:iCs/>
          <w:color w:val="000000"/>
          <w:sz w:val="22"/>
          <w:lang w:val="pl-PL"/>
        </w:rPr>
        <w:t>l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owym 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Jank</w:t>
      </w:r>
      <w:r w:rsidR="00B47F33">
        <w:rPr>
          <w:rFonts w:ascii="Segoe UI" w:eastAsia="Quattrocento Sans" w:hAnsi="Segoe UI" w:cs="Segoe UI"/>
          <w:iCs/>
          <w:color w:val="000000"/>
          <w:sz w:val="22"/>
          <w:lang w:val="pl-PL"/>
        </w:rPr>
        <w:t>i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. Do końca 3. kwartału Grupa </w:t>
      </w:r>
      <w:r w:rsidR="008955AD"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>Lagardère</w:t>
      </w:r>
      <w:r w:rsidRPr="00A762E2">
        <w:rPr>
          <w:rFonts w:ascii="Segoe UI" w:eastAsia="Quattrocento Sans" w:hAnsi="Segoe UI" w:cs="Segoe UI"/>
          <w:iCs/>
          <w:color w:val="000000"/>
          <w:sz w:val="22"/>
          <w:lang w:val="pl-PL"/>
        </w:rPr>
        <w:t xml:space="preserve"> Travel Retail planuje otworzyć kolejne 20 lokali w nowym formacie.</w:t>
      </w:r>
    </w:p>
    <w:p w14:paraId="379820E2" w14:textId="77777777" w:rsidR="005F7AB8" w:rsidRPr="005F7AB8" w:rsidRDefault="005F7AB8" w:rsidP="005F7AB8">
      <w:pPr>
        <w:spacing w:before="0" w:after="160" w:line="259" w:lineRule="auto"/>
        <w:jc w:val="both"/>
        <w:rPr>
          <w:rFonts w:ascii="Segoe UI" w:eastAsia="Quattrocento Sans" w:hAnsi="Segoe UI" w:cs="Segoe UI"/>
          <w:iCs/>
          <w:color w:val="000000"/>
          <w:sz w:val="22"/>
          <w:lang w:val="pl-PL"/>
        </w:rPr>
      </w:pPr>
    </w:p>
    <w:p w14:paraId="76AEB742" w14:textId="775050FA" w:rsidR="00CC53FA" w:rsidRPr="00B0250A" w:rsidRDefault="00CC53FA" w:rsidP="00CC53FA">
      <w:pPr>
        <w:spacing w:after="240"/>
        <w:rPr>
          <w:rFonts w:ascii="Segoe UI" w:eastAsia="Quattrocento Sans" w:hAnsi="Segoe UI" w:cs="Segoe UI"/>
          <w:b/>
          <w:bCs/>
          <w:color w:val="003264"/>
          <w:lang w:val="pl-PL"/>
        </w:rPr>
      </w:pPr>
      <w:r w:rsidRPr="00B0250A">
        <w:rPr>
          <w:rFonts w:ascii="Segoe UI" w:eastAsia="Quattrocento Sans" w:hAnsi="Segoe UI" w:cs="Segoe UI"/>
          <w:b/>
          <w:bCs/>
          <w:smallCaps/>
          <w:color w:val="C30064"/>
          <w:lang w:val="pl-PL"/>
        </w:rPr>
        <w:t xml:space="preserve">LAGARDERE TRAVEL RETAIL </w:t>
      </w:r>
    </w:p>
    <w:p w14:paraId="27B96433" w14:textId="3BDF5A69" w:rsidR="00CC53FA" w:rsidRPr="002124D9" w:rsidRDefault="00CC53FA" w:rsidP="001D6497">
      <w:pPr>
        <w:shd w:val="clear" w:color="auto" w:fill="FFFFFF"/>
        <w:spacing w:before="0" w:after="0" w:line="240" w:lineRule="auto"/>
        <w:jc w:val="both"/>
        <w:rPr>
          <w:rFonts w:ascii="Segoe UI" w:eastAsia="Quattrocento Sans" w:hAnsi="Segoe UI" w:cs="Segoe UI"/>
          <w:color w:val="002060"/>
          <w:lang w:val="pl-PL"/>
        </w:rPr>
      </w:pPr>
      <w:r w:rsidRPr="00B0250A">
        <w:rPr>
          <w:rFonts w:ascii="Segoe UI" w:eastAsia="Quattrocento Sans" w:hAnsi="Segoe UI" w:cs="Segoe UI"/>
          <w:color w:val="002060"/>
          <w:lang w:val="pl-PL"/>
        </w:rPr>
        <w:t xml:space="preserve">LAGARDERE TRAVEL RETAIL Jeden z dwóch oddziałów </w:t>
      </w:r>
      <w:r w:rsidR="006E2ED9">
        <w:rPr>
          <w:rFonts w:ascii="Segoe UI" w:eastAsia="Quattrocento Sans" w:hAnsi="Segoe UI" w:cs="Segoe UI"/>
          <w:color w:val="002060"/>
          <w:lang w:val="pl-PL"/>
        </w:rPr>
        <w:t>G</w:t>
      </w:r>
      <w:r w:rsidRPr="00B0250A">
        <w:rPr>
          <w:rFonts w:ascii="Segoe UI" w:eastAsia="Quattrocento Sans" w:hAnsi="Segoe UI" w:cs="Segoe UI"/>
          <w:color w:val="002060"/>
          <w:lang w:val="pl-PL"/>
        </w:rPr>
        <w:t>rupy Lagardère, Lagardère Travel Retail</w:t>
      </w:r>
      <w:r w:rsidR="006E2ED9">
        <w:rPr>
          <w:rFonts w:ascii="Segoe UI" w:eastAsia="Quattrocento Sans" w:hAnsi="Segoe UI" w:cs="Segoe UI"/>
          <w:color w:val="002060"/>
          <w:lang w:val="pl-PL"/>
        </w:rPr>
        <w:t>,</w:t>
      </w:r>
      <w:r w:rsidRPr="00B0250A">
        <w:rPr>
          <w:rFonts w:ascii="Segoe UI" w:eastAsia="Quattrocento Sans" w:hAnsi="Segoe UI" w:cs="Segoe UI"/>
          <w:color w:val="002060"/>
          <w:lang w:val="pl-PL"/>
        </w:rPr>
        <w:t xml:space="preserve"> jest światowym liderem w branży handlu detalicznego w segmencie Travel Retail.  </w:t>
      </w:r>
      <w:r w:rsidRPr="00CC53FA">
        <w:rPr>
          <w:rFonts w:ascii="Segoe UI" w:eastAsia="Quattrocento Sans" w:hAnsi="Segoe UI" w:cs="Segoe UI"/>
          <w:color w:val="002060"/>
          <w:lang w:val="pl-PL"/>
        </w:rPr>
        <w:t xml:space="preserve">Zarządzając 4 800 sklepami w 3 liniach biznesowych -  Travel Essentials, Duty Free &amp; Fashion i Foodservice na lotniskach, dworcach kolejowych i w innych obszarach koncesyjnych  w 39 krajach i terytoriach, spółka Lagardère Travel Retail wygenerowała 5,5 mld euro sprzedaży w 2019 r. W Polsce spółka jest obecna od 1997 roku, obecnie zarządza </w:t>
      </w:r>
      <w:r w:rsidR="00F70465">
        <w:rPr>
          <w:rFonts w:ascii="Segoe UI" w:eastAsia="Quattrocento Sans" w:hAnsi="Segoe UI" w:cs="Segoe UI"/>
          <w:color w:val="002060"/>
          <w:lang w:val="pl-PL"/>
        </w:rPr>
        <w:t xml:space="preserve">siecią </w:t>
      </w:r>
      <w:r w:rsidR="004A6F95">
        <w:rPr>
          <w:rFonts w:ascii="Segoe UI" w:eastAsia="Quattrocento Sans" w:hAnsi="Segoe UI" w:cs="Segoe UI"/>
          <w:color w:val="002060"/>
          <w:lang w:val="pl-PL"/>
        </w:rPr>
        <w:t xml:space="preserve"> 1000 sklepów</w:t>
      </w:r>
      <w:r w:rsidRPr="00CC53FA">
        <w:rPr>
          <w:rFonts w:ascii="Segoe UI" w:eastAsia="Quattrocento Sans" w:hAnsi="Segoe UI" w:cs="Segoe UI"/>
          <w:color w:val="002060"/>
          <w:lang w:val="pl-PL"/>
        </w:rPr>
        <w:t xml:space="preserve"> w 3 liniach biznesowych</w:t>
      </w:r>
      <w:r w:rsidR="002C0AC1">
        <w:rPr>
          <w:rFonts w:ascii="Segoe UI" w:eastAsia="Quattrocento Sans" w:hAnsi="Segoe UI" w:cs="Segoe UI"/>
          <w:color w:val="002060"/>
          <w:lang w:val="pl-PL"/>
        </w:rPr>
        <w:t>.</w:t>
      </w:r>
      <w:r w:rsidR="002124D9">
        <w:rPr>
          <w:rFonts w:ascii="Segoe UI" w:eastAsia="Quattrocento Sans" w:hAnsi="Segoe UI" w:cs="Segoe UI"/>
          <w:color w:val="002060"/>
          <w:lang w:val="pl-PL"/>
        </w:rPr>
        <w:t xml:space="preserve"> Sieć sklepów Inmedio to ponad 400 lokalizacji</w:t>
      </w:r>
      <w:r w:rsidR="0085223C" w:rsidRPr="0085223C">
        <w:rPr>
          <w:rFonts w:ascii="Segoe UI" w:eastAsia="Quattrocento Sans" w:hAnsi="Segoe UI" w:cs="Segoe UI"/>
          <w:color w:val="002060"/>
          <w:lang w:val="pl-PL"/>
        </w:rPr>
        <w:t xml:space="preserve"> </w:t>
      </w:r>
      <w:r w:rsidR="0085223C">
        <w:rPr>
          <w:rFonts w:ascii="Segoe UI" w:eastAsia="Quattrocento Sans" w:hAnsi="Segoe UI" w:cs="Segoe UI"/>
          <w:color w:val="002060"/>
          <w:lang w:val="pl-PL"/>
        </w:rPr>
        <w:t>rozwijanych we współpracy z Grupą Eurocash,</w:t>
      </w:r>
      <w:r w:rsidR="002124D9">
        <w:rPr>
          <w:rFonts w:ascii="Segoe UI" w:eastAsia="Quattrocento Sans" w:hAnsi="Segoe UI" w:cs="Segoe UI"/>
          <w:color w:val="002060"/>
          <w:lang w:val="pl-PL"/>
        </w:rPr>
        <w:t xml:space="preserve"> oferujących bogaty asortyment prasy krajowej i zagranicznej, książki, artykuły tytoniowe, słodycze, napoje, </w:t>
      </w:r>
      <w:r w:rsidR="0085223C">
        <w:rPr>
          <w:rFonts w:ascii="Segoe UI" w:eastAsia="Quattrocento Sans" w:hAnsi="Segoe UI" w:cs="Segoe UI"/>
          <w:color w:val="002060"/>
          <w:lang w:val="pl-PL"/>
        </w:rPr>
        <w:t xml:space="preserve">artykuły serwisowe i inne. </w:t>
      </w:r>
    </w:p>
    <w:p w14:paraId="448CEA1A" w14:textId="7CB7040F" w:rsidR="008F13D4" w:rsidRPr="00D16DDE" w:rsidRDefault="0001585F" w:rsidP="00E47FC1">
      <w:pPr>
        <w:rPr>
          <w:rFonts w:ascii="Calibri" w:eastAsia="Calibri" w:hAnsi="Calibri" w:cs="Calibri"/>
          <w:color w:val="auto"/>
          <w:sz w:val="22"/>
          <w:lang w:val="fr-FR" w:eastAsia="fr-FR"/>
        </w:rPr>
      </w:pPr>
      <w:hyperlink r:id="rId13" w:history="1">
        <w:r w:rsidR="003B385E" w:rsidRPr="001C122E">
          <w:rPr>
            <w:rStyle w:val="Hipercze"/>
          </w:rPr>
          <w:t>www.lagaredre-tr.pl</w:t>
        </w:r>
      </w:hyperlink>
    </w:p>
    <w:sectPr w:rsidR="008F13D4" w:rsidRPr="00D16DDE" w:rsidSect="0014689E">
      <w:headerReference w:type="default" r:id="rId14"/>
      <w:footerReference w:type="default" r:id="rId15"/>
      <w:headerReference w:type="first" r:id="rId16"/>
      <w:pgSz w:w="11906" w:h="16838" w:code="9"/>
      <w:pgMar w:top="1701" w:right="1134" w:bottom="1418" w:left="1134" w:header="465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acd wne:acdName="acd0"/>
    </wne:keymap>
  </wne:keymaps>
  <wne:toolbars>
    <wne:acdManifest>
      <wne:acdEntry wne:acdName="acd0"/>
    </wne:acdManifest>
  </wne:toolbars>
  <wne:acds>
    <wne:acd wne:argValue="AQAAAD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8DA1" w14:textId="77777777" w:rsidR="00FD1CB5" w:rsidRDefault="00FD1CB5" w:rsidP="0001273B">
      <w:pPr>
        <w:spacing w:before="0" w:after="0"/>
      </w:pPr>
      <w:r>
        <w:separator/>
      </w:r>
    </w:p>
  </w:endnote>
  <w:endnote w:type="continuationSeparator" w:id="0">
    <w:p w14:paraId="2FFFD9AB" w14:textId="77777777" w:rsidR="00FD1CB5" w:rsidRDefault="00FD1CB5" w:rsidP="0001273B">
      <w:pPr>
        <w:spacing w:before="0" w:after="0"/>
      </w:pPr>
      <w:r>
        <w:continuationSeparator/>
      </w:r>
    </w:p>
  </w:endnote>
  <w:endnote w:type="continuationNotice" w:id="1">
    <w:p w14:paraId="26E7B42C" w14:textId="77777777" w:rsidR="00FD1CB5" w:rsidRDefault="00FD1C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F" w14:textId="77777777" w:rsidR="008D0965" w:rsidRDefault="008D096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0C4AD3" wp14:editId="440C4AD4">
          <wp:simplePos x="0" y="0"/>
          <wp:positionH relativeFrom="page">
            <wp:posOffset>2755900</wp:posOffset>
          </wp:positionH>
          <wp:positionV relativeFrom="page">
            <wp:posOffset>10173970</wp:posOffset>
          </wp:positionV>
          <wp:extent cx="2261870" cy="170815"/>
          <wp:effectExtent l="0" t="0" r="508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40C4AD5" wp14:editId="440C4AD6">
          <wp:simplePos x="0" y="0"/>
          <wp:positionH relativeFrom="page">
            <wp:posOffset>721360</wp:posOffset>
          </wp:positionH>
          <wp:positionV relativeFrom="page">
            <wp:posOffset>10073640</wp:posOffset>
          </wp:positionV>
          <wp:extent cx="953770" cy="300355"/>
          <wp:effectExtent l="0" t="0" r="0" b="444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65BE" w14:textId="77777777" w:rsidR="00FD1CB5" w:rsidRDefault="00FD1CB5" w:rsidP="0001273B">
      <w:pPr>
        <w:spacing w:before="0" w:after="0"/>
      </w:pPr>
      <w:r>
        <w:separator/>
      </w:r>
    </w:p>
  </w:footnote>
  <w:footnote w:type="continuationSeparator" w:id="0">
    <w:p w14:paraId="25BE3CB4" w14:textId="77777777" w:rsidR="00FD1CB5" w:rsidRDefault="00FD1CB5" w:rsidP="0001273B">
      <w:pPr>
        <w:spacing w:before="0" w:after="0"/>
      </w:pPr>
      <w:r>
        <w:continuationSeparator/>
      </w:r>
    </w:p>
  </w:footnote>
  <w:footnote w:type="continuationNotice" w:id="1">
    <w:p w14:paraId="35FC407C" w14:textId="77777777" w:rsidR="00FD1CB5" w:rsidRDefault="00FD1C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E" w14:textId="223D9B09" w:rsidR="008D0965" w:rsidRPr="00DF2D3D" w:rsidRDefault="008D0965" w:rsidP="008513D8">
    <w:pPr>
      <w:pStyle w:val="Nagwek"/>
      <w:rPr>
        <w:lang w:val="pl-PL"/>
      </w:rPr>
    </w:pPr>
    <w:r>
      <w:fldChar w:fldCharType="begin"/>
    </w:r>
    <w:r w:rsidRPr="00DF2D3D">
      <w:rPr>
        <w:lang w:val="pl-PL"/>
      </w:rPr>
      <w:instrText xml:space="preserve"> If </w:instrText>
    </w:r>
    <w:r>
      <w:fldChar w:fldCharType="begin"/>
    </w:r>
    <w:r w:rsidRPr="00DF2D3D">
      <w:rPr>
        <w:lang w:val="pl-PL"/>
      </w:rPr>
      <w:instrText xml:space="preserve"> STYLEREF "Titre" </w:instrText>
    </w:r>
    <w:r>
      <w:fldChar w:fldCharType="separate"/>
    </w:r>
    <w:r w:rsidR="0001585F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DF2D3D">
      <w:rPr>
        <w:lang w:val="pl-PL"/>
      </w:rPr>
      <w:instrText xml:space="preserve"> = "Err*" "</w:instrText>
    </w:r>
    <w:r>
      <w:fldChar w:fldCharType="begin"/>
    </w:r>
    <w:r w:rsidRPr="00DF2D3D">
      <w:rPr>
        <w:lang w:val="pl-PL"/>
      </w:rPr>
      <w:instrText xml:space="preserve"> STYLEREF "Title" </w:instrText>
    </w:r>
    <w:r>
      <w:fldChar w:fldCharType="separate"/>
    </w:r>
    <w:r w:rsidR="00105395" w:rsidRPr="00DF2D3D">
      <w:rPr>
        <w:noProof/>
        <w:lang w:val="pl-PL"/>
      </w:rPr>
      <w:instrText>PRESS RELEASE</w:instrText>
    </w:r>
    <w:r>
      <w:fldChar w:fldCharType="end"/>
    </w:r>
    <w:r w:rsidRPr="00DF2D3D">
      <w:rPr>
        <w:lang w:val="pl-PL"/>
      </w:rPr>
      <w:instrText>" "</w:instrText>
    </w:r>
    <w:r>
      <w:fldChar w:fldCharType="begin"/>
    </w:r>
    <w:r w:rsidRPr="00DF2D3D">
      <w:rPr>
        <w:lang w:val="pl-PL"/>
      </w:rPr>
      <w:instrText xml:space="preserve"> STYLEREF "Titre" </w:instrText>
    </w:r>
    <w:r>
      <w:fldChar w:fldCharType="separate"/>
    </w:r>
    <w:r w:rsidR="0001585F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DF2D3D">
      <w:rPr>
        <w:lang w:val="pl-PL"/>
      </w:rPr>
      <w:instrText xml:space="preserve">" </w:instrText>
    </w:r>
    <w:r>
      <w:fldChar w:fldCharType="separate"/>
    </w:r>
    <w:r w:rsidR="0001585F">
      <w:rPr>
        <w:b w:val="0"/>
        <w:bCs/>
        <w:noProof/>
        <w:lang w:val="pl-PL"/>
      </w:rPr>
      <w:t>Błąd! Użyj karty Narzędzia główne, aby zastosować Titre do tekstu, który ma się tutaj pojawić.</w:t>
    </w:r>
    <w:r>
      <w:fldChar w:fldCharType="end"/>
    </w:r>
    <w:r w:rsidRPr="00DF2D3D">
      <w:rPr>
        <w:lang w:val="pl-PL"/>
      </w:rPr>
      <w:tab/>
    </w:r>
    <w:r w:rsidRPr="0077409F">
      <w:rPr>
        <w:rStyle w:val="Numerstrony"/>
      </w:rPr>
      <w:fldChar w:fldCharType="begin"/>
    </w:r>
    <w:r w:rsidRPr="00DF2D3D">
      <w:rPr>
        <w:rStyle w:val="Numerstrony"/>
        <w:lang w:val="pl-PL"/>
      </w:rPr>
      <w:instrText xml:space="preserve"> page </w:instrText>
    </w:r>
    <w:r w:rsidRPr="0077409F">
      <w:rPr>
        <w:rStyle w:val="Numerstrony"/>
      </w:rPr>
      <w:fldChar w:fldCharType="separate"/>
    </w:r>
    <w:r w:rsidRPr="00DF2D3D">
      <w:rPr>
        <w:rStyle w:val="Numerstrony"/>
        <w:lang w:val="pl-PL"/>
      </w:rPr>
      <w:t>2</w:t>
    </w:r>
    <w:r w:rsidRPr="0077409F">
      <w:rPr>
        <w:rStyle w:val="Numerstrony"/>
      </w:rPr>
      <w:fldChar w:fldCharType="end"/>
    </w:r>
    <w:r w:rsidRPr="00DF2D3D">
      <w:rPr>
        <w:rStyle w:val="Numerstrony"/>
        <w:lang w:val="pl-PL"/>
      </w:rPr>
      <w:t>/</w:t>
    </w:r>
    <w:r w:rsidRPr="0077409F">
      <w:rPr>
        <w:rStyle w:val="Numerstrony"/>
      </w:rPr>
      <w:fldChar w:fldCharType="begin"/>
    </w:r>
    <w:r w:rsidRPr="00DF2D3D">
      <w:rPr>
        <w:rStyle w:val="Numerstrony"/>
        <w:lang w:val="pl-PL"/>
      </w:rPr>
      <w:instrText xml:space="preserve"> numpages </w:instrText>
    </w:r>
    <w:r w:rsidRPr="0077409F">
      <w:rPr>
        <w:rStyle w:val="Numerstrony"/>
      </w:rPr>
      <w:fldChar w:fldCharType="separate"/>
    </w:r>
    <w:r w:rsidRPr="00DF2D3D">
      <w:rPr>
        <w:rStyle w:val="Numerstrony"/>
        <w:lang w:val="pl-PL"/>
      </w:rPr>
      <w:t>2</w:t>
    </w:r>
    <w:r w:rsidRPr="0077409F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D0" w14:textId="6CD6A391" w:rsidR="008D0965" w:rsidRDefault="008D0965" w:rsidP="0088658D">
    <w:pPr>
      <w:pStyle w:val="Space140p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440C4AD7" wp14:editId="014DF3C1">
              <wp:simplePos x="0" y="0"/>
              <wp:positionH relativeFrom="page">
                <wp:posOffset>0</wp:posOffset>
              </wp:positionH>
              <wp:positionV relativeFrom="page">
                <wp:posOffset>2249805</wp:posOffset>
              </wp:positionV>
              <wp:extent cx="7559675" cy="989965"/>
              <wp:effectExtent l="0" t="0" r="3175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899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B93D9" id="Rectangle 11" o:spid="_x0000_s1026" style="position:absolute;margin-left:0;margin-top:177.15pt;width:595.25pt;height:77.9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" fillcolor="#c30064 [3205]" stroked="f" strokeweight="1pt">
              <v:fill color2="#003264 [3204]" rotate="t" angle="140" colors="0 #c30064;22938f #003264" focus="100%" type="gradient">
                <o:fill v:ext="view" type="gradientUnscaled"/>
              </v:fill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1" layoutInCell="1" allowOverlap="1" wp14:anchorId="440C4AD9" wp14:editId="440C4ADA">
          <wp:simplePos x="0" y="0"/>
          <wp:positionH relativeFrom="page">
            <wp:posOffset>719455</wp:posOffset>
          </wp:positionH>
          <wp:positionV relativeFrom="page">
            <wp:posOffset>612140</wp:posOffset>
          </wp:positionV>
          <wp:extent cx="1566000" cy="493200"/>
          <wp:effectExtent l="0" t="0" r="0" b="254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E4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EA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E0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8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05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D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8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8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E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F3F42"/>
    <w:multiLevelType w:val="hybridMultilevel"/>
    <w:tmpl w:val="1E1A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6BBA"/>
    <w:multiLevelType w:val="hybridMultilevel"/>
    <w:tmpl w:val="39A6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3660"/>
    <w:multiLevelType w:val="multilevel"/>
    <w:tmpl w:val="4724C652"/>
    <w:lvl w:ilvl="0">
      <w:start w:val="1"/>
      <w:numFmt w:val="bullet"/>
      <w:pStyle w:val="Endofarticle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2EE2B5D"/>
    <w:multiLevelType w:val="hybridMultilevel"/>
    <w:tmpl w:val="E06E55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A4E67"/>
    <w:multiLevelType w:val="multilevel"/>
    <w:tmpl w:val="340AE652"/>
    <w:lvl w:ilvl="0">
      <w:start w:val="1"/>
      <w:numFmt w:val="bullet"/>
      <w:pStyle w:val="Listapunktowana"/>
      <w:lvlText w:val="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30064" w:themeColor="accent2"/>
        <w:position w:val="2"/>
        <w:sz w:val="13"/>
      </w:rPr>
    </w:lvl>
    <w:lvl w:ilvl="1">
      <w:start w:val="1"/>
      <w:numFmt w:val="bullet"/>
      <w:pStyle w:val="Listapunktowana2"/>
      <w:lvlText w:val="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C30064" w:themeColor="accent2"/>
        <w:position w:val="1"/>
        <w:sz w:val="15"/>
      </w:rPr>
    </w:lvl>
    <w:lvl w:ilvl="2">
      <w:start w:val="1"/>
      <w:numFmt w:val="bullet"/>
      <w:pStyle w:val="Listapunktowana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B404B1"/>
    <w:multiLevelType w:val="hybridMultilevel"/>
    <w:tmpl w:val="5532D8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4"/>
    <w:rsid w:val="000116DF"/>
    <w:rsid w:val="0001273B"/>
    <w:rsid w:val="0001585F"/>
    <w:rsid w:val="00015939"/>
    <w:rsid w:val="000225F8"/>
    <w:rsid w:val="00022B1A"/>
    <w:rsid w:val="00022C0A"/>
    <w:rsid w:val="00024858"/>
    <w:rsid w:val="000265C8"/>
    <w:rsid w:val="00026637"/>
    <w:rsid w:val="000305D0"/>
    <w:rsid w:val="00032850"/>
    <w:rsid w:val="000329A3"/>
    <w:rsid w:val="000370A2"/>
    <w:rsid w:val="00043B29"/>
    <w:rsid w:val="000450B8"/>
    <w:rsid w:val="00046914"/>
    <w:rsid w:val="00046972"/>
    <w:rsid w:val="00046DA6"/>
    <w:rsid w:val="00053406"/>
    <w:rsid w:val="0005673E"/>
    <w:rsid w:val="0006090B"/>
    <w:rsid w:val="00062AD1"/>
    <w:rsid w:val="0006511E"/>
    <w:rsid w:val="00066AB0"/>
    <w:rsid w:val="00067670"/>
    <w:rsid w:val="00072EF7"/>
    <w:rsid w:val="0007443E"/>
    <w:rsid w:val="00074700"/>
    <w:rsid w:val="000748EC"/>
    <w:rsid w:val="000775EB"/>
    <w:rsid w:val="0007786F"/>
    <w:rsid w:val="00077A7F"/>
    <w:rsid w:val="000813B4"/>
    <w:rsid w:val="00083AE9"/>
    <w:rsid w:val="0008410C"/>
    <w:rsid w:val="00085D27"/>
    <w:rsid w:val="0008669B"/>
    <w:rsid w:val="000876E6"/>
    <w:rsid w:val="0008786A"/>
    <w:rsid w:val="00094605"/>
    <w:rsid w:val="000961AA"/>
    <w:rsid w:val="000A5836"/>
    <w:rsid w:val="000A6A21"/>
    <w:rsid w:val="000B135C"/>
    <w:rsid w:val="000B2632"/>
    <w:rsid w:val="000B3099"/>
    <w:rsid w:val="000B388D"/>
    <w:rsid w:val="000B45F2"/>
    <w:rsid w:val="000B4818"/>
    <w:rsid w:val="000B558D"/>
    <w:rsid w:val="000B6083"/>
    <w:rsid w:val="000B6914"/>
    <w:rsid w:val="000B7777"/>
    <w:rsid w:val="000C637F"/>
    <w:rsid w:val="000C725D"/>
    <w:rsid w:val="000C7E81"/>
    <w:rsid w:val="000D11E2"/>
    <w:rsid w:val="000D2ECF"/>
    <w:rsid w:val="000D3099"/>
    <w:rsid w:val="000D4BEA"/>
    <w:rsid w:val="000D7DB9"/>
    <w:rsid w:val="000E11A4"/>
    <w:rsid w:val="000E1495"/>
    <w:rsid w:val="000E22E8"/>
    <w:rsid w:val="000E4DA8"/>
    <w:rsid w:val="000E6D5B"/>
    <w:rsid w:val="000F25FC"/>
    <w:rsid w:val="000F3349"/>
    <w:rsid w:val="000F6428"/>
    <w:rsid w:val="000F66EA"/>
    <w:rsid w:val="000F6815"/>
    <w:rsid w:val="000F73DD"/>
    <w:rsid w:val="0010321A"/>
    <w:rsid w:val="00105395"/>
    <w:rsid w:val="00106F2C"/>
    <w:rsid w:val="0011031F"/>
    <w:rsid w:val="00111B23"/>
    <w:rsid w:val="00115A88"/>
    <w:rsid w:val="00116CCC"/>
    <w:rsid w:val="0011742E"/>
    <w:rsid w:val="00117CFA"/>
    <w:rsid w:val="00117FAE"/>
    <w:rsid w:val="00122D5C"/>
    <w:rsid w:val="00123CE3"/>
    <w:rsid w:val="001255CC"/>
    <w:rsid w:val="00126AD9"/>
    <w:rsid w:val="00127B9C"/>
    <w:rsid w:val="001367EE"/>
    <w:rsid w:val="001377F9"/>
    <w:rsid w:val="001428F4"/>
    <w:rsid w:val="00146622"/>
    <w:rsid w:val="0014689E"/>
    <w:rsid w:val="00152BE5"/>
    <w:rsid w:val="001543BB"/>
    <w:rsid w:val="001561E2"/>
    <w:rsid w:val="0016030C"/>
    <w:rsid w:val="00161785"/>
    <w:rsid w:val="001642FD"/>
    <w:rsid w:val="00166EFF"/>
    <w:rsid w:val="00167040"/>
    <w:rsid w:val="00175A7D"/>
    <w:rsid w:val="00177419"/>
    <w:rsid w:val="00177C43"/>
    <w:rsid w:val="00181D56"/>
    <w:rsid w:val="0018407C"/>
    <w:rsid w:val="00185FA8"/>
    <w:rsid w:val="00190A6F"/>
    <w:rsid w:val="00191DC5"/>
    <w:rsid w:val="00192057"/>
    <w:rsid w:val="00192E45"/>
    <w:rsid w:val="00193779"/>
    <w:rsid w:val="0019718E"/>
    <w:rsid w:val="00197CAD"/>
    <w:rsid w:val="001A2707"/>
    <w:rsid w:val="001A2AE8"/>
    <w:rsid w:val="001A312F"/>
    <w:rsid w:val="001A443B"/>
    <w:rsid w:val="001A4BE9"/>
    <w:rsid w:val="001A774E"/>
    <w:rsid w:val="001B0909"/>
    <w:rsid w:val="001B1562"/>
    <w:rsid w:val="001B299E"/>
    <w:rsid w:val="001B47AB"/>
    <w:rsid w:val="001C03F9"/>
    <w:rsid w:val="001C6740"/>
    <w:rsid w:val="001D0274"/>
    <w:rsid w:val="001D045C"/>
    <w:rsid w:val="001D097A"/>
    <w:rsid w:val="001D3499"/>
    <w:rsid w:val="001D3A16"/>
    <w:rsid w:val="001D3BA9"/>
    <w:rsid w:val="001D5178"/>
    <w:rsid w:val="001D5A6B"/>
    <w:rsid w:val="001D6497"/>
    <w:rsid w:val="001D67A9"/>
    <w:rsid w:val="001D6B2B"/>
    <w:rsid w:val="001D6FAE"/>
    <w:rsid w:val="001D7B18"/>
    <w:rsid w:val="001E0A01"/>
    <w:rsid w:val="001E55E5"/>
    <w:rsid w:val="001E56C9"/>
    <w:rsid w:val="001E7AA2"/>
    <w:rsid w:val="001F2A45"/>
    <w:rsid w:val="001F2B5A"/>
    <w:rsid w:val="001F40C3"/>
    <w:rsid w:val="001F426C"/>
    <w:rsid w:val="001F42C1"/>
    <w:rsid w:val="00210DC8"/>
    <w:rsid w:val="002124D9"/>
    <w:rsid w:val="00212A2E"/>
    <w:rsid w:val="00213D65"/>
    <w:rsid w:val="00220489"/>
    <w:rsid w:val="002219BF"/>
    <w:rsid w:val="00223015"/>
    <w:rsid w:val="00225BF5"/>
    <w:rsid w:val="00225E66"/>
    <w:rsid w:val="00227969"/>
    <w:rsid w:val="00227EF3"/>
    <w:rsid w:val="00230F07"/>
    <w:rsid w:val="00234051"/>
    <w:rsid w:val="00235AFD"/>
    <w:rsid w:val="00235D1A"/>
    <w:rsid w:val="002431A9"/>
    <w:rsid w:val="00246923"/>
    <w:rsid w:val="002469E8"/>
    <w:rsid w:val="002505B7"/>
    <w:rsid w:val="00250A20"/>
    <w:rsid w:val="00251C85"/>
    <w:rsid w:val="0025263D"/>
    <w:rsid w:val="00260D2A"/>
    <w:rsid w:val="00261A92"/>
    <w:rsid w:val="00264C7F"/>
    <w:rsid w:val="002654F7"/>
    <w:rsid w:val="00266566"/>
    <w:rsid w:val="00266AE7"/>
    <w:rsid w:val="0027128B"/>
    <w:rsid w:val="00273AD2"/>
    <w:rsid w:val="00275192"/>
    <w:rsid w:val="002757F2"/>
    <w:rsid w:val="00276B9E"/>
    <w:rsid w:val="002800AE"/>
    <w:rsid w:val="00280984"/>
    <w:rsid w:val="00280FE7"/>
    <w:rsid w:val="0028645D"/>
    <w:rsid w:val="00286BB5"/>
    <w:rsid w:val="002878EB"/>
    <w:rsid w:val="0029511D"/>
    <w:rsid w:val="002952AE"/>
    <w:rsid w:val="00295475"/>
    <w:rsid w:val="0029565A"/>
    <w:rsid w:val="002958DF"/>
    <w:rsid w:val="00295B85"/>
    <w:rsid w:val="002A071C"/>
    <w:rsid w:val="002A0D23"/>
    <w:rsid w:val="002A1E55"/>
    <w:rsid w:val="002A353A"/>
    <w:rsid w:val="002B17A5"/>
    <w:rsid w:val="002B1B7F"/>
    <w:rsid w:val="002B4140"/>
    <w:rsid w:val="002B4305"/>
    <w:rsid w:val="002B5CED"/>
    <w:rsid w:val="002B77C9"/>
    <w:rsid w:val="002C0AC1"/>
    <w:rsid w:val="002C0C57"/>
    <w:rsid w:val="002C0D0F"/>
    <w:rsid w:val="002C12B3"/>
    <w:rsid w:val="002C282E"/>
    <w:rsid w:val="002C44AF"/>
    <w:rsid w:val="002C56C2"/>
    <w:rsid w:val="002C6724"/>
    <w:rsid w:val="002C6FF1"/>
    <w:rsid w:val="002C7563"/>
    <w:rsid w:val="002D32F2"/>
    <w:rsid w:val="002D3D46"/>
    <w:rsid w:val="002E2818"/>
    <w:rsid w:val="002E7620"/>
    <w:rsid w:val="002F0229"/>
    <w:rsid w:val="002F0718"/>
    <w:rsid w:val="002F117C"/>
    <w:rsid w:val="002F5340"/>
    <w:rsid w:val="002F7B94"/>
    <w:rsid w:val="002F7CD9"/>
    <w:rsid w:val="002F7FB5"/>
    <w:rsid w:val="00300A64"/>
    <w:rsid w:val="003013AB"/>
    <w:rsid w:val="0030182B"/>
    <w:rsid w:val="00301B8C"/>
    <w:rsid w:val="0030224E"/>
    <w:rsid w:val="0030482C"/>
    <w:rsid w:val="00304B53"/>
    <w:rsid w:val="00307692"/>
    <w:rsid w:val="00310F24"/>
    <w:rsid w:val="00312DF1"/>
    <w:rsid w:val="00313505"/>
    <w:rsid w:val="00314490"/>
    <w:rsid w:val="003160CF"/>
    <w:rsid w:val="00316DA6"/>
    <w:rsid w:val="00322E4D"/>
    <w:rsid w:val="003251C8"/>
    <w:rsid w:val="003300B0"/>
    <w:rsid w:val="00334C2A"/>
    <w:rsid w:val="00335533"/>
    <w:rsid w:val="0033566E"/>
    <w:rsid w:val="00341D70"/>
    <w:rsid w:val="00341F2D"/>
    <w:rsid w:val="00342A15"/>
    <w:rsid w:val="003444F1"/>
    <w:rsid w:val="0034477E"/>
    <w:rsid w:val="00346B2D"/>
    <w:rsid w:val="0034739E"/>
    <w:rsid w:val="0035238B"/>
    <w:rsid w:val="0035285C"/>
    <w:rsid w:val="003530DF"/>
    <w:rsid w:val="00353FBD"/>
    <w:rsid w:val="00356132"/>
    <w:rsid w:val="0035663B"/>
    <w:rsid w:val="00357E84"/>
    <w:rsid w:val="003609DA"/>
    <w:rsid w:val="003634E3"/>
    <w:rsid w:val="0036359D"/>
    <w:rsid w:val="0036500B"/>
    <w:rsid w:val="003656A4"/>
    <w:rsid w:val="0037184F"/>
    <w:rsid w:val="00371CD2"/>
    <w:rsid w:val="00373209"/>
    <w:rsid w:val="00373F00"/>
    <w:rsid w:val="0037474B"/>
    <w:rsid w:val="003754BA"/>
    <w:rsid w:val="003770CF"/>
    <w:rsid w:val="0038263E"/>
    <w:rsid w:val="003839FE"/>
    <w:rsid w:val="003847FA"/>
    <w:rsid w:val="0039007D"/>
    <w:rsid w:val="00392B82"/>
    <w:rsid w:val="003947D9"/>
    <w:rsid w:val="00396215"/>
    <w:rsid w:val="003966C7"/>
    <w:rsid w:val="00397556"/>
    <w:rsid w:val="003A07AF"/>
    <w:rsid w:val="003A41FF"/>
    <w:rsid w:val="003A7102"/>
    <w:rsid w:val="003A7EAD"/>
    <w:rsid w:val="003B385E"/>
    <w:rsid w:val="003B424C"/>
    <w:rsid w:val="003C23EA"/>
    <w:rsid w:val="003C24B8"/>
    <w:rsid w:val="003C291E"/>
    <w:rsid w:val="003C2C70"/>
    <w:rsid w:val="003C5652"/>
    <w:rsid w:val="003D0647"/>
    <w:rsid w:val="003D223C"/>
    <w:rsid w:val="003D3FC1"/>
    <w:rsid w:val="003D5737"/>
    <w:rsid w:val="003D62C0"/>
    <w:rsid w:val="003D6A11"/>
    <w:rsid w:val="003E15C5"/>
    <w:rsid w:val="003E248F"/>
    <w:rsid w:val="003E453F"/>
    <w:rsid w:val="003E6A08"/>
    <w:rsid w:val="003E7346"/>
    <w:rsid w:val="003E74AF"/>
    <w:rsid w:val="003E785B"/>
    <w:rsid w:val="003F0FBA"/>
    <w:rsid w:val="003F2557"/>
    <w:rsid w:val="003F3008"/>
    <w:rsid w:val="003F3B5B"/>
    <w:rsid w:val="003F60DC"/>
    <w:rsid w:val="003F643F"/>
    <w:rsid w:val="00402B47"/>
    <w:rsid w:val="00411211"/>
    <w:rsid w:val="00412A07"/>
    <w:rsid w:val="00415787"/>
    <w:rsid w:val="004202D4"/>
    <w:rsid w:val="0042274A"/>
    <w:rsid w:val="00426A0E"/>
    <w:rsid w:val="00430D0B"/>
    <w:rsid w:val="0043209D"/>
    <w:rsid w:val="00432243"/>
    <w:rsid w:val="00436074"/>
    <w:rsid w:val="00442CDD"/>
    <w:rsid w:val="00445855"/>
    <w:rsid w:val="00452990"/>
    <w:rsid w:val="00453F8D"/>
    <w:rsid w:val="00454442"/>
    <w:rsid w:val="00454F2C"/>
    <w:rsid w:val="004554E9"/>
    <w:rsid w:val="00455AAC"/>
    <w:rsid w:val="00455E54"/>
    <w:rsid w:val="00460D35"/>
    <w:rsid w:val="00464C13"/>
    <w:rsid w:val="004668AE"/>
    <w:rsid w:val="00470C26"/>
    <w:rsid w:val="00471891"/>
    <w:rsid w:val="00471C99"/>
    <w:rsid w:val="00474261"/>
    <w:rsid w:val="004745CE"/>
    <w:rsid w:val="0047472A"/>
    <w:rsid w:val="00474840"/>
    <w:rsid w:val="00477E81"/>
    <w:rsid w:val="00480E35"/>
    <w:rsid w:val="00483A49"/>
    <w:rsid w:val="004877A6"/>
    <w:rsid w:val="0049240D"/>
    <w:rsid w:val="00492C0A"/>
    <w:rsid w:val="0049596C"/>
    <w:rsid w:val="004964A9"/>
    <w:rsid w:val="004970D0"/>
    <w:rsid w:val="00497C03"/>
    <w:rsid w:val="004A0FAF"/>
    <w:rsid w:val="004A27A2"/>
    <w:rsid w:val="004A37DA"/>
    <w:rsid w:val="004A3B38"/>
    <w:rsid w:val="004A3F55"/>
    <w:rsid w:val="004A4534"/>
    <w:rsid w:val="004A6EA7"/>
    <w:rsid w:val="004A6F95"/>
    <w:rsid w:val="004B4415"/>
    <w:rsid w:val="004B4B65"/>
    <w:rsid w:val="004B5967"/>
    <w:rsid w:val="004B6B3B"/>
    <w:rsid w:val="004B7D11"/>
    <w:rsid w:val="004C285F"/>
    <w:rsid w:val="004C3218"/>
    <w:rsid w:val="004C3B5B"/>
    <w:rsid w:val="004C6DF4"/>
    <w:rsid w:val="004C7F2D"/>
    <w:rsid w:val="004D03AF"/>
    <w:rsid w:val="004D4783"/>
    <w:rsid w:val="004D5FC2"/>
    <w:rsid w:val="004D68D1"/>
    <w:rsid w:val="004E1A68"/>
    <w:rsid w:val="004E2F33"/>
    <w:rsid w:val="004E5EB4"/>
    <w:rsid w:val="004E7D78"/>
    <w:rsid w:val="004F2109"/>
    <w:rsid w:val="004F27F5"/>
    <w:rsid w:val="004F2A4F"/>
    <w:rsid w:val="004F4271"/>
    <w:rsid w:val="004F4FBD"/>
    <w:rsid w:val="004F67AB"/>
    <w:rsid w:val="004F7A45"/>
    <w:rsid w:val="0050608E"/>
    <w:rsid w:val="00507121"/>
    <w:rsid w:val="00511A91"/>
    <w:rsid w:val="00512C88"/>
    <w:rsid w:val="00513225"/>
    <w:rsid w:val="0051438C"/>
    <w:rsid w:val="00515797"/>
    <w:rsid w:val="005163C8"/>
    <w:rsid w:val="0052019C"/>
    <w:rsid w:val="00520BC9"/>
    <w:rsid w:val="00521513"/>
    <w:rsid w:val="00521589"/>
    <w:rsid w:val="00521FE5"/>
    <w:rsid w:val="00531F6D"/>
    <w:rsid w:val="00534B85"/>
    <w:rsid w:val="00534FA7"/>
    <w:rsid w:val="0053509F"/>
    <w:rsid w:val="005353BE"/>
    <w:rsid w:val="005356E8"/>
    <w:rsid w:val="0054104E"/>
    <w:rsid w:val="00541226"/>
    <w:rsid w:val="00541D03"/>
    <w:rsid w:val="005527C8"/>
    <w:rsid w:val="00552847"/>
    <w:rsid w:val="00553463"/>
    <w:rsid w:val="0055518E"/>
    <w:rsid w:val="00560F0D"/>
    <w:rsid w:val="00563D55"/>
    <w:rsid w:val="0056639F"/>
    <w:rsid w:val="00570FDD"/>
    <w:rsid w:val="00572B5D"/>
    <w:rsid w:val="0057403C"/>
    <w:rsid w:val="005748DA"/>
    <w:rsid w:val="00575268"/>
    <w:rsid w:val="005769B6"/>
    <w:rsid w:val="00581360"/>
    <w:rsid w:val="0058137B"/>
    <w:rsid w:val="0058311D"/>
    <w:rsid w:val="0058585C"/>
    <w:rsid w:val="00586393"/>
    <w:rsid w:val="00591371"/>
    <w:rsid w:val="00594BD3"/>
    <w:rsid w:val="0059548C"/>
    <w:rsid w:val="00595C77"/>
    <w:rsid w:val="00596375"/>
    <w:rsid w:val="0059686E"/>
    <w:rsid w:val="005A0A33"/>
    <w:rsid w:val="005A2AD8"/>
    <w:rsid w:val="005A2EB7"/>
    <w:rsid w:val="005A4047"/>
    <w:rsid w:val="005A4249"/>
    <w:rsid w:val="005B2404"/>
    <w:rsid w:val="005B421F"/>
    <w:rsid w:val="005B5DBC"/>
    <w:rsid w:val="005B670F"/>
    <w:rsid w:val="005B6B4A"/>
    <w:rsid w:val="005C3550"/>
    <w:rsid w:val="005C3F71"/>
    <w:rsid w:val="005C7881"/>
    <w:rsid w:val="005C7F6B"/>
    <w:rsid w:val="005D10E3"/>
    <w:rsid w:val="005D1987"/>
    <w:rsid w:val="005D27BD"/>
    <w:rsid w:val="005D4A57"/>
    <w:rsid w:val="005D5D5A"/>
    <w:rsid w:val="005D7246"/>
    <w:rsid w:val="005D72DE"/>
    <w:rsid w:val="005E0B2B"/>
    <w:rsid w:val="005E18B7"/>
    <w:rsid w:val="005E2E01"/>
    <w:rsid w:val="005E372C"/>
    <w:rsid w:val="005E3BC2"/>
    <w:rsid w:val="005E6105"/>
    <w:rsid w:val="005E73DF"/>
    <w:rsid w:val="005F0B1F"/>
    <w:rsid w:val="005F440E"/>
    <w:rsid w:val="005F7AB8"/>
    <w:rsid w:val="00602919"/>
    <w:rsid w:val="00604814"/>
    <w:rsid w:val="00607D3C"/>
    <w:rsid w:val="00610898"/>
    <w:rsid w:val="00612A40"/>
    <w:rsid w:val="00620432"/>
    <w:rsid w:val="00623758"/>
    <w:rsid w:val="006261FA"/>
    <w:rsid w:val="00630604"/>
    <w:rsid w:val="00631FD6"/>
    <w:rsid w:val="00632182"/>
    <w:rsid w:val="00637983"/>
    <w:rsid w:val="0064458A"/>
    <w:rsid w:val="006462E9"/>
    <w:rsid w:val="006511E5"/>
    <w:rsid w:val="0065148C"/>
    <w:rsid w:val="00653CC5"/>
    <w:rsid w:val="006547B7"/>
    <w:rsid w:val="00655ABC"/>
    <w:rsid w:val="00657694"/>
    <w:rsid w:val="00660BE4"/>
    <w:rsid w:val="00662412"/>
    <w:rsid w:val="0066510C"/>
    <w:rsid w:val="006653B6"/>
    <w:rsid w:val="006668C1"/>
    <w:rsid w:val="0066737A"/>
    <w:rsid w:val="00667794"/>
    <w:rsid w:val="00670D2A"/>
    <w:rsid w:val="006718C6"/>
    <w:rsid w:val="00672F96"/>
    <w:rsid w:val="00681D0A"/>
    <w:rsid w:val="00683427"/>
    <w:rsid w:val="00683FC8"/>
    <w:rsid w:val="0068556D"/>
    <w:rsid w:val="006859C9"/>
    <w:rsid w:val="006934B9"/>
    <w:rsid w:val="006956EB"/>
    <w:rsid w:val="00695E41"/>
    <w:rsid w:val="006A03C0"/>
    <w:rsid w:val="006A0602"/>
    <w:rsid w:val="006A13C8"/>
    <w:rsid w:val="006A2F19"/>
    <w:rsid w:val="006A34C2"/>
    <w:rsid w:val="006A3660"/>
    <w:rsid w:val="006A45B8"/>
    <w:rsid w:val="006A4EBF"/>
    <w:rsid w:val="006A5023"/>
    <w:rsid w:val="006A7134"/>
    <w:rsid w:val="006B10C5"/>
    <w:rsid w:val="006C01EB"/>
    <w:rsid w:val="006C08BD"/>
    <w:rsid w:val="006C13FB"/>
    <w:rsid w:val="006C2A9F"/>
    <w:rsid w:val="006C45A8"/>
    <w:rsid w:val="006C6D2D"/>
    <w:rsid w:val="006D0809"/>
    <w:rsid w:val="006D3797"/>
    <w:rsid w:val="006D45EA"/>
    <w:rsid w:val="006D55EF"/>
    <w:rsid w:val="006D63D2"/>
    <w:rsid w:val="006E010E"/>
    <w:rsid w:val="006E247D"/>
    <w:rsid w:val="006E2ED9"/>
    <w:rsid w:val="006E3AF1"/>
    <w:rsid w:val="006E4CD4"/>
    <w:rsid w:val="006E5305"/>
    <w:rsid w:val="006E61F6"/>
    <w:rsid w:val="006E6CFF"/>
    <w:rsid w:val="006F1A28"/>
    <w:rsid w:val="006F4064"/>
    <w:rsid w:val="006F43BD"/>
    <w:rsid w:val="006F7DD4"/>
    <w:rsid w:val="0070020E"/>
    <w:rsid w:val="00702FF3"/>
    <w:rsid w:val="00703015"/>
    <w:rsid w:val="007037B3"/>
    <w:rsid w:val="007058DC"/>
    <w:rsid w:val="00714F39"/>
    <w:rsid w:val="00722B38"/>
    <w:rsid w:val="007243DA"/>
    <w:rsid w:val="00724FFD"/>
    <w:rsid w:val="00726124"/>
    <w:rsid w:val="0073167C"/>
    <w:rsid w:val="00731CEC"/>
    <w:rsid w:val="00735835"/>
    <w:rsid w:val="00736797"/>
    <w:rsid w:val="00737FB9"/>
    <w:rsid w:val="0074210D"/>
    <w:rsid w:val="00742299"/>
    <w:rsid w:val="007504CE"/>
    <w:rsid w:val="007509C6"/>
    <w:rsid w:val="007515D4"/>
    <w:rsid w:val="00755109"/>
    <w:rsid w:val="007568EA"/>
    <w:rsid w:val="00760E28"/>
    <w:rsid w:val="00763018"/>
    <w:rsid w:val="00763FE0"/>
    <w:rsid w:val="007658FF"/>
    <w:rsid w:val="00765D6C"/>
    <w:rsid w:val="007669E8"/>
    <w:rsid w:val="00767E2B"/>
    <w:rsid w:val="007714C0"/>
    <w:rsid w:val="007715FC"/>
    <w:rsid w:val="007716EF"/>
    <w:rsid w:val="0077183F"/>
    <w:rsid w:val="00771911"/>
    <w:rsid w:val="00771E99"/>
    <w:rsid w:val="0077409F"/>
    <w:rsid w:val="00775591"/>
    <w:rsid w:val="00776325"/>
    <w:rsid w:val="0077642B"/>
    <w:rsid w:val="00776705"/>
    <w:rsid w:val="00776BD2"/>
    <w:rsid w:val="00777ABC"/>
    <w:rsid w:val="00781F85"/>
    <w:rsid w:val="00783396"/>
    <w:rsid w:val="00786FF7"/>
    <w:rsid w:val="007921AB"/>
    <w:rsid w:val="00793D47"/>
    <w:rsid w:val="00796DD8"/>
    <w:rsid w:val="007A00D8"/>
    <w:rsid w:val="007A353D"/>
    <w:rsid w:val="007A4591"/>
    <w:rsid w:val="007A4D46"/>
    <w:rsid w:val="007A5676"/>
    <w:rsid w:val="007A6BB7"/>
    <w:rsid w:val="007B264C"/>
    <w:rsid w:val="007B3254"/>
    <w:rsid w:val="007C1597"/>
    <w:rsid w:val="007C2A14"/>
    <w:rsid w:val="007C762E"/>
    <w:rsid w:val="007D0666"/>
    <w:rsid w:val="007D16E0"/>
    <w:rsid w:val="007D45FE"/>
    <w:rsid w:val="007D7A60"/>
    <w:rsid w:val="007E0D5F"/>
    <w:rsid w:val="007E2860"/>
    <w:rsid w:val="007E2FB8"/>
    <w:rsid w:val="007E302E"/>
    <w:rsid w:val="007E3AC3"/>
    <w:rsid w:val="007E4AF2"/>
    <w:rsid w:val="007F31B7"/>
    <w:rsid w:val="007F48F5"/>
    <w:rsid w:val="007F4C94"/>
    <w:rsid w:val="008015D8"/>
    <w:rsid w:val="0080246A"/>
    <w:rsid w:val="00803337"/>
    <w:rsid w:val="008048B9"/>
    <w:rsid w:val="00806960"/>
    <w:rsid w:val="00810E64"/>
    <w:rsid w:val="00811B7A"/>
    <w:rsid w:val="00812D4E"/>
    <w:rsid w:val="00815294"/>
    <w:rsid w:val="008156AD"/>
    <w:rsid w:val="00821C08"/>
    <w:rsid w:val="00822925"/>
    <w:rsid w:val="00824E94"/>
    <w:rsid w:val="00825E26"/>
    <w:rsid w:val="008305F3"/>
    <w:rsid w:val="00832EE4"/>
    <w:rsid w:val="008331FE"/>
    <w:rsid w:val="00835732"/>
    <w:rsid w:val="008359F0"/>
    <w:rsid w:val="00835FFD"/>
    <w:rsid w:val="008409C8"/>
    <w:rsid w:val="00845E2A"/>
    <w:rsid w:val="00846094"/>
    <w:rsid w:val="00847629"/>
    <w:rsid w:val="00847DED"/>
    <w:rsid w:val="00850770"/>
    <w:rsid w:val="008513D8"/>
    <w:rsid w:val="0085223C"/>
    <w:rsid w:val="008528A4"/>
    <w:rsid w:val="00853B7A"/>
    <w:rsid w:val="00855C1F"/>
    <w:rsid w:val="00865BD2"/>
    <w:rsid w:val="00865FC6"/>
    <w:rsid w:val="00867130"/>
    <w:rsid w:val="0086743A"/>
    <w:rsid w:val="008676E7"/>
    <w:rsid w:val="00872A85"/>
    <w:rsid w:val="008748AB"/>
    <w:rsid w:val="00875235"/>
    <w:rsid w:val="008818FC"/>
    <w:rsid w:val="00883D55"/>
    <w:rsid w:val="0088496D"/>
    <w:rsid w:val="008856D6"/>
    <w:rsid w:val="0088658D"/>
    <w:rsid w:val="00886FB2"/>
    <w:rsid w:val="008916F4"/>
    <w:rsid w:val="0089177E"/>
    <w:rsid w:val="00891916"/>
    <w:rsid w:val="008933ED"/>
    <w:rsid w:val="00893DBC"/>
    <w:rsid w:val="008955AD"/>
    <w:rsid w:val="00897BD8"/>
    <w:rsid w:val="008A11D6"/>
    <w:rsid w:val="008A4CB2"/>
    <w:rsid w:val="008B4B19"/>
    <w:rsid w:val="008B5C80"/>
    <w:rsid w:val="008B753F"/>
    <w:rsid w:val="008B7FBD"/>
    <w:rsid w:val="008C29C4"/>
    <w:rsid w:val="008C392F"/>
    <w:rsid w:val="008C5D60"/>
    <w:rsid w:val="008C6715"/>
    <w:rsid w:val="008D0965"/>
    <w:rsid w:val="008D3389"/>
    <w:rsid w:val="008D7E03"/>
    <w:rsid w:val="008E06CB"/>
    <w:rsid w:val="008E3F69"/>
    <w:rsid w:val="008E4788"/>
    <w:rsid w:val="008E4803"/>
    <w:rsid w:val="008E5C7A"/>
    <w:rsid w:val="008E6D02"/>
    <w:rsid w:val="008E74CB"/>
    <w:rsid w:val="008F027B"/>
    <w:rsid w:val="008F13D4"/>
    <w:rsid w:val="008F1857"/>
    <w:rsid w:val="008F34CF"/>
    <w:rsid w:val="008F7BB7"/>
    <w:rsid w:val="0090474D"/>
    <w:rsid w:val="00904F76"/>
    <w:rsid w:val="00906DF7"/>
    <w:rsid w:val="00907614"/>
    <w:rsid w:val="00910F19"/>
    <w:rsid w:val="0091614F"/>
    <w:rsid w:val="009166FD"/>
    <w:rsid w:val="0091796E"/>
    <w:rsid w:val="0092267C"/>
    <w:rsid w:val="00923A08"/>
    <w:rsid w:val="00924C47"/>
    <w:rsid w:val="00931A7D"/>
    <w:rsid w:val="009366B9"/>
    <w:rsid w:val="0094012A"/>
    <w:rsid w:val="009442E7"/>
    <w:rsid w:val="009442ED"/>
    <w:rsid w:val="009456C0"/>
    <w:rsid w:val="009463EF"/>
    <w:rsid w:val="00947A56"/>
    <w:rsid w:val="00950ACD"/>
    <w:rsid w:val="00956FF7"/>
    <w:rsid w:val="00963793"/>
    <w:rsid w:val="00967788"/>
    <w:rsid w:val="009728A6"/>
    <w:rsid w:val="00973EC7"/>
    <w:rsid w:val="00974986"/>
    <w:rsid w:val="00975AFD"/>
    <w:rsid w:val="009765FC"/>
    <w:rsid w:val="00976707"/>
    <w:rsid w:val="009807AF"/>
    <w:rsid w:val="009813BE"/>
    <w:rsid w:val="00982B3D"/>
    <w:rsid w:val="0098494D"/>
    <w:rsid w:val="00985AA9"/>
    <w:rsid w:val="00987CE0"/>
    <w:rsid w:val="0099079B"/>
    <w:rsid w:val="009916CD"/>
    <w:rsid w:val="00991AC6"/>
    <w:rsid w:val="009932BB"/>
    <w:rsid w:val="00993FC6"/>
    <w:rsid w:val="00994A8F"/>
    <w:rsid w:val="009977AA"/>
    <w:rsid w:val="009A0AA7"/>
    <w:rsid w:val="009A1EE9"/>
    <w:rsid w:val="009A252C"/>
    <w:rsid w:val="009A2A3D"/>
    <w:rsid w:val="009A48CC"/>
    <w:rsid w:val="009A6F33"/>
    <w:rsid w:val="009B0A8E"/>
    <w:rsid w:val="009B0B16"/>
    <w:rsid w:val="009B1D05"/>
    <w:rsid w:val="009B3888"/>
    <w:rsid w:val="009B43A8"/>
    <w:rsid w:val="009B6334"/>
    <w:rsid w:val="009B7539"/>
    <w:rsid w:val="009C0252"/>
    <w:rsid w:val="009C08D8"/>
    <w:rsid w:val="009C24A0"/>
    <w:rsid w:val="009C5A18"/>
    <w:rsid w:val="009C5B66"/>
    <w:rsid w:val="009D0273"/>
    <w:rsid w:val="009D1FD0"/>
    <w:rsid w:val="009D2BE9"/>
    <w:rsid w:val="009D2CFC"/>
    <w:rsid w:val="009D5503"/>
    <w:rsid w:val="009D752C"/>
    <w:rsid w:val="009E0BE5"/>
    <w:rsid w:val="009E18E3"/>
    <w:rsid w:val="009E1EBA"/>
    <w:rsid w:val="009E4EF0"/>
    <w:rsid w:val="009E7141"/>
    <w:rsid w:val="009F19CD"/>
    <w:rsid w:val="009F4682"/>
    <w:rsid w:val="009F4F7E"/>
    <w:rsid w:val="009F618C"/>
    <w:rsid w:val="009F621F"/>
    <w:rsid w:val="009F65FE"/>
    <w:rsid w:val="009F6862"/>
    <w:rsid w:val="009F6AC8"/>
    <w:rsid w:val="00A00090"/>
    <w:rsid w:val="00A02D5B"/>
    <w:rsid w:val="00A0304B"/>
    <w:rsid w:val="00A0356D"/>
    <w:rsid w:val="00A0389A"/>
    <w:rsid w:val="00A06412"/>
    <w:rsid w:val="00A07A0F"/>
    <w:rsid w:val="00A13083"/>
    <w:rsid w:val="00A138AB"/>
    <w:rsid w:val="00A168E2"/>
    <w:rsid w:val="00A16BD8"/>
    <w:rsid w:val="00A16D48"/>
    <w:rsid w:val="00A17894"/>
    <w:rsid w:val="00A17AA4"/>
    <w:rsid w:val="00A20108"/>
    <w:rsid w:val="00A217AA"/>
    <w:rsid w:val="00A21E46"/>
    <w:rsid w:val="00A2278E"/>
    <w:rsid w:val="00A33CC3"/>
    <w:rsid w:val="00A34514"/>
    <w:rsid w:val="00A354AB"/>
    <w:rsid w:val="00A35A4B"/>
    <w:rsid w:val="00A36385"/>
    <w:rsid w:val="00A40041"/>
    <w:rsid w:val="00A42045"/>
    <w:rsid w:val="00A51D1C"/>
    <w:rsid w:val="00A57267"/>
    <w:rsid w:val="00A607B0"/>
    <w:rsid w:val="00A60AE9"/>
    <w:rsid w:val="00A62489"/>
    <w:rsid w:val="00A635F6"/>
    <w:rsid w:val="00A66CE0"/>
    <w:rsid w:val="00A757FA"/>
    <w:rsid w:val="00A762E2"/>
    <w:rsid w:val="00A85E05"/>
    <w:rsid w:val="00A86D03"/>
    <w:rsid w:val="00A8778D"/>
    <w:rsid w:val="00A92512"/>
    <w:rsid w:val="00A9259B"/>
    <w:rsid w:val="00A940DB"/>
    <w:rsid w:val="00A94A79"/>
    <w:rsid w:val="00A956B5"/>
    <w:rsid w:val="00A9584F"/>
    <w:rsid w:val="00A96C0A"/>
    <w:rsid w:val="00AA012F"/>
    <w:rsid w:val="00AA0C36"/>
    <w:rsid w:val="00AA4B10"/>
    <w:rsid w:val="00AA69AD"/>
    <w:rsid w:val="00AB0A1C"/>
    <w:rsid w:val="00AB220A"/>
    <w:rsid w:val="00AB32FC"/>
    <w:rsid w:val="00AB5DD1"/>
    <w:rsid w:val="00AB5EC2"/>
    <w:rsid w:val="00AB6A47"/>
    <w:rsid w:val="00AC085E"/>
    <w:rsid w:val="00AC0D05"/>
    <w:rsid w:val="00AC1649"/>
    <w:rsid w:val="00AC4457"/>
    <w:rsid w:val="00AD11ED"/>
    <w:rsid w:val="00AD2C2B"/>
    <w:rsid w:val="00AD2D10"/>
    <w:rsid w:val="00AD4E3D"/>
    <w:rsid w:val="00AD50F4"/>
    <w:rsid w:val="00AD51A7"/>
    <w:rsid w:val="00AD6FD4"/>
    <w:rsid w:val="00AE1BC6"/>
    <w:rsid w:val="00AE775D"/>
    <w:rsid w:val="00AF2BD3"/>
    <w:rsid w:val="00AF30AE"/>
    <w:rsid w:val="00AF35CF"/>
    <w:rsid w:val="00AF433C"/>
    <w:rsid w:val="00B0250A"/>
    <w:rsid w:val="00B05093"/>
    <w:rsid w:val="00B07BF2"/>
    <w:rsid w:val="00B110B4"/>
    <w:rsid w:val="00B126ED"/>
    <w:rsid w:val="00B13655"/>
    <w:rsid w:val="00B14785"/>
    <w:rsid w:val="00B15452"/>
    <w:rsid w:val="00B156E4"/>
    <w:rsid w:val="00B170BB"/>
    <w:rsid w:val="00B17289"/>
    <w:rsid w:val="00B21A51"/>
    <w:rsid w:val="00B249BB"/>
    <w:rsid w:val="00B271E4"/>
    <w:rsid w:val="00B32856"/>
    <w:rsid w:val="00B3290B"/>
    <w:rsid w:val="00B3472F"/>
    <w:rsid w:val="00B34D85"/>
    <w:rsid w:val="00B40910"/>
    <w:rsid w:val="00B41F13"/>
    <w:rsid w:val="00B442DB"/>
    <w:rsid w:val="00B44586"/>
    <w:rsid w:val="00B467DA"/>
    <w:rsid w:val="00B46A97"/>
    <w:rsid w:val="00B47159"/>
    <w:rsid w:val="00B471B7"/>
    <w:rsid w:val="00B477D6"/>
    <w:rsid w:val="00B47F33"/>
    <w:rsid w:val="00B50983"/>
    <w:rsid w:val="00B534A8"/>
    <w:rsid w:val="00B56720"/>
    <w:rsid w:val="00B60BE2"/>
    <w:rsid w:val="00B62C6F"/>
    <w:rsid w:val="00B64A60"/>
    <w:rsid w:val="00B6568F"/>
    <w:rsid w:val="00B6699A"/>
    <w:rsid w:val="00B70EBC"/>
    <w:rsid w:val="00B73C48"/>
    <w:rsid w:val="00B77D34"/>
    <w:rsid w:val="00B87C6A"/>
    <w:rsid w:val="00B93F52"/>
    <w:rsid w:val="00BA01AE"/>
    <w:rsid w:val="00BA0A6A"/>
    <w:rsid w:val="00BA0B0A"/>
    <w:rsid w:val="00BA1A08"/>
    <w:rsid w:val="00BA33D9"/>
    <w:rsid w:val="00BA41F0"/>
    <w:rsid w:val="00BA4523"/>
    <w:rsid w:val="00BA527B"/>
    <w:rsid w:val="00BB2EE0"/>
    <w:rsid w:val="00BB43AD"/>
    <w:rsid w:val="00BB474A"/>
    <w:rsid w:val="00BB4DC0"/>
    <w:rsid w:val="00BB59BD"/>
    <w:rsid w:val="00BB5F29"/>
    <w:rsid w:val="00BC2254"/>
    <w:rsid w:val="00BC29FA"/>
    <w:rsid w:val="00BC3568"/>
    <w:rsid w:val="00BC4854"/>
    <w:rsid w:val="00BC5F02"/>
    <w:rsid w:val="00BC7D2C"/>
    <w:rsid w:val="00BC7F35"/>
    <w:rsid w:val="00BD33B7"/>
    <w:rsid w:val="00BD4022"/>
    <w:rsid w:val="00BE1CAA"/>
    <w:rsid w:val="00BE2352"/>
    <w:rsid w:val="00BE54DB"/>
    <w:rsid w:val="00BE75F9"/>
    <w:rsid w:val="00BF031C"/>
    <w:rsid w:val="00BF22D2"/>
    <w:rsid w:val="00BF4563"/>
    <w:rsid w:val="00BF5DA8"/>
    <w:rsid w:val="00BF73A0"/>
    <w:rsid w:val="00C01C05"/>
    <w:rsid w:val="00C01F05"/>
    <w:rsid w:val="00C02C96"/>
    <w:rsid w:val="00C02E64"/>
    <w:rsid w:val="00C04A03"/>
    <w:rsid w:val="00C05251"/>
    <w:rsid w:val="00C05811"/>
    <w:rsid w:val="00C0644F"/>
    <w:rsid w:val="00C0686F"/>
    <w:rsid w:val="00C17235"/>
    <w:rsid w:val="00C175C8"/>
    <w:rsid w:val="00C17690"/>
    <w:rsid w:val="00C213CB"/>
    <w:rsid w:val="00C23261"/>
    <w:rsid w:val="00C236EB"/>
    <w:rsid w:val="00C30DC9"/>
    <w:rsid w:val="00C34C39"/>
    <w:rsid w:val="00C36612"/>
    <w:rsid w:val="00C41A12"/>
    <w:rsid w:val="00C41C70"/>
    <w:rsid w:val="00C45652"/>
    <w:rsid w:val="00C45806"/>
    <w:rsid w:val="00C45B8C"/>
    <w:rsid w:val="00C45CAB"/>
    <w:rsid w:val="00C46CDE"/>
    <w:rsid w:val="00C50D25"/>
    <w:rsid w:val="00C516DF"/>
    <w:rsid w:val="00C54004"/>
    <w:rsid w:val="00C54532"/>
    <w:rsid w:val="00C56008"/>
    <w:rsid w:val="00C60CE4"/>
    <w:rsid w:val="00C61E7C"/>
    <w:rsid w:val="00C6273E"/>
    <w:rsid w:val="00C62AE3"/>
    <w:rsid w:val="00C63013"/>
    <w:rsid w:val="00C6308C"/>
    <w:rsid w:val="00C63BA8"/>
    <w:rsid w:val="00C642E0"/>
    <w:rsid w:val="00C66D84"/>
    <w:rsid w:val="00C713C2"/>
    <w:rsid w:val="00C7522B"/>
    <w:rsid w:val="00C756B2"/>
    <w:rsid w:val="00C772AE"/>
    <w:rsid w:val="00C830B4"/>
    <w:rsid w:val="00C8469B"/>
    <w:rsid w:val="00C84FC3"/>
    <w:rsid w:val="00C86800"/>
    <w:rsid w:val="00C86CC5"/>
    <w:rsid w:val="00C87C7F"/>
    <w:rsid w:val="00C904AA"/>
    <w:rsid w:val="00C91963"/>
    <w:rsid w:val="00C93168"/>
    <w:rsid w:val="00C93D28"/>
    <w:rsid w:val="00C94287"/>
    <w:rsid w:val="00C95C8C"/>
    <w:rsid w:val="00C96D13"/>
    <w:rsid w:val="00C97681"/>
    <w:rsid w:val="00C977B1"/>
    <w:rsid w:val="00CA154A"/>
    <w:rsid w:val="00CA1C70"/>
    <w:rsid w:val="00CA23CC"/>
    <w:rsid w:val="00CA61CA"/>
    <w:rsid w:val="00CA6D60"/>
    <w:rsid w:val="00CB250D"/>
    <w:rsid w:val="00CB2FBB"/>
    <w:rsid w:val="00CB5F1A"/>
    <w:rsid w:val="00CB601F"/>
    <w:rsid w:val="00CB634F"/>
    <w:rsid w:val="00CC0E6E"/>
    <w:rsid w:val="00CC186D"/>
    <w:rsid w:val="00CC450A"/>
    <w:rsid w:val="00CC53FA"/>
    <w:rsid w:val="00CD0A08"/>
    <w:rsid w:val="00CD6EC2"/>
    <w:rsid w:val="00CD7AEA"/>
    <w:rsid w:val="00CE05C3"/>
    <w:rsid w:val="00CE0E69"/>
    <w:rsid w:val="00CE5148"/>
    <w:rsid w:val="00CE5AF5"/>
    <w:rsid w:val="00CE5DFB"/>
    <w:rsid w:val="00CF14F9"/>
    <w:rsid w:val="00CF2830"/>
    <w:rsid w:val="00CF560F"/>
    <w:rsid w:val="00CF69EB"/>
    <w:rsid w:val="00D00DC4"/>
    <w:rsid w:val="00D00E08"/>
    <w:rsid w:val="00D01F82"/>
    <w:rsid w:val="00D1206A"/>
    <w:rsid w:val="00D16DDE"/>
    <w:rsid w:val="00D20327"/>
    <w:rsid w:val="00D207B6"/>
    <w:rsid w:val="00D20B2B"/>
    <w:rsid w:val="00D21131"/>
    <w:rsid w:val="00D2268E"/>
    <w:rsid w:val="00D22A2A"/>
    <w:rsid w:val="00D22BF7"/>
    <w:rsid w:val="00D24931"/>
    <w:rsid w:val="00D25E51"/>
    <w:rsid w:val="00D32719"/>
    <w:rsid w:val="00D34724"/>
    <w:rsid w:val="00D36B54"/>
    <w:rsid w:val="00D4062E"/>
    <w:rsid w:val="00D42E8F"/>
    <w:rsid w:val="00D450C2"/>
    <w:rsid w:val="00D50869"/>
    <w:rsid w:val="00D50D2F"/>
    <w:rsid w:val="00D52FC9"/>
    <w:rsid w:val="00D551B8"/>
    <w:rsid w:val="00D56618"/>
    <w:rsid w:val="00D566A0"/>
    <w:rsid w:val="00D56C28"/>
    <w:rsid w:val="00D607E0"/>
    <w:rsid w:val="00D60FAB"/>
    <w:rsid w:val="00D61275"/>
    <w:rsid w:val="00D61659"/>
    <w:rsid w:val="00D6420D"/>
    <w:rsid w:val="00D66889"/>
    <w:rsid w:val="00D66BD4"/>
    <w:rsid w:val="00D67C2A"/>
    <w:rsid w:val="00D713AB"/>
    <w:rsid w:val="00D71CD8"/>
    <w:rsid w:val="00D740E3"/>
    <w:rsid w:val="00D74DDF"/>
    <w:rsid w:val="00D776EC"/>
    <w:rsid w:val="00D77CBF"/>
    <w:rsid w:val="00D80ED5"/>
    <w:rsid w:val="00D814E1"/>
    <w:rsid w:val="00D82C03"/>
    <w:rsid w:val="00D8539A"/>
    <w:rsid w:val="00D85A7A"/>
    <w:rsid w:val="00D86F04"/>
    <w:rsid w:val="00D90B4B"/>
    <w:rsid w:val="00D92928"/>
    <w:rsid w:val="00D92997"/>
    <w:rsid w:val="00D929B7"/>
    <w:rsid w:val="00D93CE1"/>
    <w:rsid w:val="00D942B5"/>
    <w:rsid w:val="00D949F9"/>
    <w:rsid w:val="00D96E23"/>
    <w:rsid w:val="00D97C89"/>
    <w:rsid w:val="00DA1D1C"/>
    <w:rsid w:val="00DA3362"/>
    <w:rsid w:val="00DA4676"/>
    <w:rsid w:val="00DA4AC4"/>
    <w:rsid w:val="00DA51BE"/>
    <w:rsid w:val="00DA6589"/>
    <w:rsid w:val="00DB24FB"/>
    <w:rsid w:val="00DB2B00"/>
    <w:rsid w:val="00DB3A10"/>
    <w:rsid w:val="00DB3DBC"/>
    <w:rsid w:val="00DB53AA"/>
    <w:rsid w:val="00DB5BEF"/>
    <w:rsid w:val="00DB62F5"/>
    <w:rsid w:val="00DC1BAF"/>
    <w:rsid w:val="00DC425E"/>
    <w:rsid w:val="00DC524A"/>
    <w:rsid w:val="00DC55C8"/>
    <w:rsid w:val="00DD26BB"/>
    <w:rsid w:val="00DD3012"/>
    <w:rsid w:val="00DD3D42"/>
    <w:rsid w:val="00DD70ED"/>
    <w:rsid w:val="00DD7968"/>
    <w:rsid w:val="00DE012F"/>
    <w:rsid w:val="00DE01FF"/>
    <w:rsid w:val="00DE2432"/>
    <w:rsid w:val="00DE3CA1"/>
    <w:rsid w:val="00DE58B4"/>
    <w:rsid w:val="00DE5EF0"/>
    <w:rsid w:val="00DE7362"/>
    <w:rsid w:val="00DF0EDE"/>
    <w:rsid w:val="00DF2D3D"/>
    <w:rsid w:val="00DF4CD3"/>
    <w:rsid w:val="00DF63D3"/>
    <w:rsid w:val="00DF6464"/>
    <w:rsid w:val="00DF6907"/>
    <w:rsid w:val="00E02882"/>
    <w:rsid w:val="00E054C8"/>
    <w:rsid w:val="00E0756E"/>
    <w:rsid w:val="00E10153"/>
    <w:rsid w:val="00E120B3"/>
    <w:rsid w:val="00E1212C"/>
    <w:rsid w:val="00E1316A"/>
    <w:rsid w:val="00E131BA"/>
    <w:rsid w:val="00E14ABE"/>
    <w:rsid w:val="00E208D7"/>
    <w:rsid w:val="00E24C42"/>
    <w:rsid w:val="00E2604A"/>
    <w:rsid w:val="00E26D47"/>
    <w:rsid w:val="00E27533"/>
    <w:rsid w:val="00E3037A"/>
    <w:rsid w:val="00E30AA1"/>
    <w:rsid w:val="00E36979"/>
    <w:rsid w:val="00E37826"/>
    <w:rsid w:val="00E409C7"/>
    <w:rsid w:val="00E46637"/>
    <w:rsid w:val="00E47FC1"/>
    <w:rsid w:val="00E51004"/>
    <w:rsid w:val="00E51B5A"/>
    <w:rsid w:val="00E52105"/>
    <w:rsid w:val="00E54846"/>
    <w:rsid w:val="00E55BFF"/>
    <w:rsid w:val="00E56471"/>
    <w:rsid w:val="00E56F8F"/>
    <w:rsid w:val="00E61BCF"/>
    <w:rsid w:val="00E63542"/>
    <w:rsid w:val="00E71E49"/>
    <w:rsid w:val="00E742BB"/>
    <w:rsid w:val="00E75D5C"/>
    <w:rsid w:val="00E7633C"/>
    <w:rsid w:val="00E76C72"/>
    <w:rsid w:val="00E81560"/>
    <w:rsid w:val="00E81ADE"/>
    <w:rsid w:val="00E831F9"/>
    <w:rsid w:val="00E839EE"/>
    <w:rsid w:val="00E847C8"/>
    <w:rsid w:val="00E8602B"/>
    <w:rsid w:val="00E86718"/>
    <w:rsid w:val="00E900D4"/>
    <w:rsid w:val="00E94EB6"/>
    <w:rsid w:val="00E955CD"/>
    <w:rsid w:val="00E97713"/>
    <w:rsid w:val="00EA0AB7"/>
    <w:rsid w:val="00EA2BD1"/>
    <w:rsid w:val="00EA2E5F"/>
    <w:rsid w:val="00EA5EC7"/>
    <w:rsid w:val="00EA6593"/>
    <w:rsid w:val="00EA7082"/>
    <w:rsid w:val="00EA7566"/>
    <w:rsid w:val="00EB0102"/>
    <w:rsid w:val="00EB0486"/>
    <w:rsid w:val="00EB172E"/>
    <w:rsid w:val="00EB176F"/>
    <w:rsid w:val="00EB53F9"/>
    <w:rsid w:val="00EB57E8"/>
    <w:rsid w:val="00EB7865"/>
    <w:rsid w:val="00EC3594"/>
    <w:rsid w:val="00EC3E85"/>
    <w:rsid w:val="00EC6FC0"/>
    <w:rsid w:val="00ED21F8"/>
    <w:rsid w:val="00ED2D96"/>
    <w:rsid w:val="00ED402D"/>
    <w:rsid w:val="00ED4F7F"/>
    <w:rsid w:val="00ED67B3"/>
    <w:rsid w:val="00EE221D"/>
    <w:rsid w:val="00EE2552"/>
    <w:rsid w:val="00EE2E6E"/>
    <w:rsid w:val="00EE7FD6"/>
    <w:rsid w:val="00EF3795"/>
    <w:rsid w:val="00F0094B"/>
    <w:rsid w:val="00F02B32"/>
    <w:rsid w:val="00F04015"/>
    <w:rsid w:val="00F10609"/>
    <w:rsid w:val="00F12D37"/>
    <w:rsid w:val="00F14EAA"/>
    <w:rsid w:val="00F16169"/>
    <w:rsid w:val="00F21379"/>
    <w:rsid w:val="00F218ED"/>
    <w:rsid w:val="00F22FCD"/>
    <w:rsid w:val="00F23AC4"/>
    <w:rsid w:val="00F407E6"/>
    <w:rsid w:val="00F41561"/>
    <w:rsid w:val="00F45301"/>
    <w:rsid w:val="00F477D5"/>
    <w:rsid w:val="00F50133"/>
    <w:rsid w:val="00F511AF"/>
    <w:rsid w:val="00F51A35"/>
    <w:rsid w:val="00F55AFA"/>
    <w:rsid w:val="00F563CB"/>
    <w:rsid w:val="00F56E71"/>
    <w:rsid w:val="00F57F9F"/>
    <w:rsid w:val="00F60D12"/>
    <w:rsid w:val="00F63B19"/>
    <w:rsid w:val="00F646AB"/>
    <w:rsid w:val="00F67FD4"/>
    <w:rsid w:val="00F70465"/>
    <w:rsid w:val="00F714A6"/>
    <w:rsid w:val="00F72D25"/>
    <w:rsid w:val="00F73D58"/>
    <w:rsid w:val="00F74472"/>
    <w:rsid w:val="00F74E74"/>
    <w:rsid w:val="00F74F7D"/>
    <w:rsid w:val="00F756CD"/>
    <w:rsid w:val="00F75CF9"/>
    <w:rsid w:val="00F77164"/>
    <w:rsid w:val="00F82856"/>
    <w:rsid w:val="00F83AD5"/>
    <w:rsid w:val="00F85CF4"/>
    <w:rsid w:val="00F86423"/>
    <w:rsid w:val="00F90678"/>
    <w:rsid w:val="00F90D81"/>
    <w:rsid w:val="00F910AA"/>
    <w:rsid w:val="00F927A0"/>
    <w:rsid w:val="00F9561F"/>
    <w:rsid w:val="00FA4117"/>
    <w:rsid w:val="00FA43B8"/>
    <w:rsid w:val="00FA577F"/>
    <w:rsid w:val="00FB1371"/>
    <w:rsid w:val="00FB2FCB"/>
    <w:rsid w:val="00FB7D0E"/>
    <w:rsid w:val="00FC1F26"/>
    <w:rsid w:val="00FC3F27"/>
    <w:rsid w:val="00FC562D"/>
    <w:rsid w:val="00FC6A40"/>
    <w:rsid w:val="00FC7CC1"/>
    <w:rsid w:val="00FD0092"/>
    <w:rsid w:val="00FD1AC4"/>
    <w:rsid w:val="00FD1B59"/>
    <w:rsid w:val="00FD1CB5"/>
    <w:rsid w:val="00FD21CA"/>
    <w:rsid w:val="00FD3959"/>
    <w:rsid w:val="00FD5746"/>
    <w:rsid w:val="00FD57BB"/>
    <w:rsid w:val="00FD7754"/>
    <w:rsid w:val="00FD795A"/>
    <w:rsid w:val="00FE30F0"/>
    <w:rsid w:val="00FF0C04"/>
    <w:rsid w:val="00FF2B96"/>
    <w:rsid w:val="00FF3C6E"/>
    <w:rsid w:val="00FF4C51"/>
    <w:rsid w:val="00FF6075"/>
    <w:rsid w:val="00FF648F"/>
    <w:rsid w:val="00FF6A1E"/>
    <w:rsid w:val="01C6FA8F"/>
    <w:rsid w:val="12A1D5D1"/>
    <w:rsid w:val="16D5E76F"/>
    <w:rsid w:val="1E642DB4"/>
    <w:rsid w:val="21C9960C"/>
    <w:rsid w:val="2BF4AD07"/>
    <w:rsid w:val="2C243A5A"/>
    <w:rsid w:val="41A9FE59"/>
    <w:rsid w:val="6A542A7F"/>
    <w:rsid w:val="75E130EA"/>
    <w:rsid w:val="7671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C4AAD"/>
  <w15:chartTrackingRefBased/>
  <w15:docId w15:val="{D0BFE791-EEF2-4702-9B8B-3E4AC23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uiPriority w:val="19"/>
    <w:qFormat/>
    <w:rsid w:val="004D4783"/>
    <w:pPr>
      <w:spacing w:before="140" w:after="140" w:line="252" w:lineRule="auto"/>
    </w:pPr>
    <w:rPr>
      <w:color w:val="003264" w:themeColor="accent1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74D"/>
    <w:pPr>
      <w:keepNext/>
      <w:keepLines/>
      <w:spacing w:before="420"/>
      <w:outlineLvl w:val="0"/>
    </w:pPr>
    <w:rPr>
      <w:rFonts w:asciiTheme="majorHAnsi" w:eastAsiaTheme="majorEastAsia" w:hAnsiTheme="majorHAnsi" w:cstheme="majorBidi"/>
      <w:caps/>
      <w:color w:val="C30064" w:themeColor="accent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7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474D"/>
    <w:pPr>
      <w:keepNext/>
      <w:keepLines/>
      <w:spacing w:before="210"/>
      <w:outlineLvl w:val="2"/>
    </w:pPr>
    <w:rPr>
      <w:rFonts w:asciiTheme="majorHAnsi" w:eastAsiaTheme="majorEastAsia" w:hAnsiTheme="majorHAnsi" w:cstheme="majorBidi"/>
      <w:caps/>
      <w:color w:val="3E3E3E" w:themeColor="accent3"/>
      <w:sz w:val="19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D71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D71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54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D71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8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D71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D71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D71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6CD"/>
    <w:rPr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rsid w:val="009916C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9916C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rsid w:val="009916C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rsid w:val="009916C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rsid w:val="009916C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rsid w:val="009916C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rsid w:val="009916C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rsid w:val="009916C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rsid w:val="009916CD"/>
    <w:pPr>
      <w:spacing w:after="100"/>
      <w:ind w:left="1760"/>
    </w:pPr>
  </w:style>
  <w:style w:type="character" w:styleId="Hipercze">
    <w:name w:val="Hyperlink"/>
    <w:basedOn w:val="Domylnaczcionkaakapitu"/>
    <w:uiPriority w:val="99"/>
    <w:rsid w:val="009916CD"/>
    <w:rPr>
      <w:color w:val="0032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916CD"/>
    <w:rPr>
      <w:color w:val="003264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9916CD"/>
    <w:pPr>
      <w:pBdr>
        <w:top w:val="single" w:sz="4" w:space="10" w:color="003264" w:themeColor="accent1"/>
        <w:bottom w:val="single" w:sz="4" w:space="10" w:color="00326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A7134"/>
    <w:rPr>
      <w:i/>
      <w:iCs/>
      <w:color w:val="003264" w:themeColor="accent1"/>
    </w:rPr>
  </w:style>
  <w:style w:type="paragraph" w:styleId="Akapitzlist">
    <w:name w:val="List Paragraph"/>
    <w:basedOn w:val="Normalny"/>
    <w:uiPriority w:val="34"/>
    <w:qFormat/>
    <w:rsid w:val="009916C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semiHidden/>
    <w:qFormat/>
    <w:rsid w:val="009916CD"/>
    <w:rPr>
      <w:b/>
      <w:bCs/>
      <w:smallCaps/>
      <w:color w:val="003264" w:themeColor="accent1"/>
      <w:spacing w:val="5"/>
    </w:rPr>
  </w:style>
  <w:style w:type="character" w:styleId="Tytuksiki">
    <w:name w:val="Book Title"/>
    <w:basedOn w:val="Domylnaczcionkaakapitu"/>
    <w:uiPriority w:val="33"/>
    <w:semiHidden/>
    <w:qFormat/>
    <w:rsid w:val="009916CD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9916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A713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0474D"/>
    <w:rPr>
      <w:rFonts w:asciiTheme="majorHAnsi" w:eastAsiaTheme="majorEastAsia" w:hAnsiTheme="majorHAnsi" w:cstheme="majorBidi"/>
      <w:caps/>
      <w:color w:val="C30064" w:themeColor="accent2"/>
      <w:sz w:val="26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0474D"/>
    <w:rPr>
      <w:rFonts w:asciiTheme="majorHAnsi" w:eastAsiaTheme="majorEastAsia" w:hAnsiTheme="majorHAnsi" w:cstheme="majorBidi"/>
      <w:color w:val="003264" w:themeColor="accent1"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0474D"/>
    <w:rPr>
      <w:rFonts w:asciiTheme="majorHAnsi" w:eastAsiaTheme="majorEastAsia" w:hAnsiTheme="majorHAnsi" w:cstheme="majorBidi"/>
      <w:caps/>
      <w:color w:val="3E3E3E" w:themeColor="accent3"/>
      <w:sz w:val="19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134"/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134"/>
    <w:rPr>
      <w:rFonts w:asciiTheme="majorHAnsi" w:eastAsiaTheme="majorEastAsia" w:hAnsiTheme="majorHAnsi" w:cstheme="majorBidi"/>
      <w:color w:val="00254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134"/>
    <w:rPr>
      <w:rFonts w:asciiTheme="majorHAnsi" w:eastAsiaTheme="majorEastAsia" w:hAnsiTheme="majorHAnsi" w:cstheme="majorBidi"/>
      <w:color w:val="00183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34"/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punktowana">
    <w:name w:val="List Bullet"/>
    <w:aliases w:val="Bullet"/>
    <w:basedOn w:val="Normalny"/>
    <w:uiPriority w:val="23"/>
    <w:qFormat/>
    <w:rsid w:val="00DA51BE"/>
    <w:pPr>
      <w:numPr>
        <w:numId w:val="13"/>
      </w:numPr>
      <w:spacing w:before="80" w:after="80" w:line="240" w:lineRule="auto"/>
      <w:jc w:val="both"/>
    </w:pPr>
    <w:rPr>
      <w:color w:val="auto"/>
      <w:lang w:val="fr-FR"/>
    </w:rPr>
  </w:style>
  <w:style w:type="paragraph" w:styleId="Listapunktowana2">
    <w:name w:val="List Bullet 2"/>
    <w:aliases w:val="Bullet 2"/>
    <w:basedOn w:val="Normalny"/>
    <w:uiPriority w:val="24"/>
    <w:qFormat/>
    <w:rsid w:val="00DA51BE"/>
    <w:pPr>
      <w:numPr>
        <w:ilvl w:val="1"/>
        <w:numId w:val="13"/>
      </w:numPr>
      <w:spacing w:before="60" w:after="60" w:line="240" w:lineRule="auto"/>
      <w:jc w:val="both"/>
    </w:pPr>
    <w:rPr>
      <w:color w:val="auto"/>
      <w:lang w:val="fr-FR"/>
    </w:rPr>
  </w:style>
  <w:style w:type="paragraph" w:styleId="Listapunktowana3">
    <w:name w:val="List Bullet 3"/>
    <w:basedOn w:val="Normalny"/>
    <w:uiPriority w:val="99"/>
    <w:semiHidden/>
    <w:rsid w:val="00722B38"/>
    <w:pPr>
      <w:numPr>
        <w:ilvl w:val="2"/>
        <w:numId w:val="1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rsid w:val="00EB176F"/>
    <w:pPr>
      <w:tabs>
        <w:tab w:val="right" w:pos="9628"/>
      </w:tabs>
      <w:spacing w:before="0" w:after="0" w:line="240" w:lineRule="auto"/>
    </w:pPr>
    <w:rPr>
      <w:b/>
      <w:caps/>
      <w:color w:val="FFFFFF" w:themeColor="background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176F"/>
    <w:rPr>
      <w:b/>
      <w:caps/>
      <w:color w:val="FFFFFF" w:themeColor="background1"/>
      <w:sz w:val="20"/>
      <w:lang w:val="en-GB"/>
    </w:rPr>
  </w:style>
  <w:style w:type="paragraph" w:styleId="Stopka">
    <w:name w:val="footer"/>
    <w:basedOn w:val="Normalny"/>
    <w:link w:val="StopkaZnak"/>
    <w:uiPriority w:val="99"/>
    <w:semiHidden/>
    <w:rsid w:val="00A16D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D48"/>
  </w:style>
  <w:style w:type="paragraph" w:styleId="Tytu">
    <w:name w:val="Title"/>
    <w:basedOn w:val="Normalny"/>
    <w:link w:val="TytuZnak"/>
    <w:rsid w:val="00C45806"/>
    <w:pPr>
      <w:spacing w:before="80" w:after="100"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C4580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  <w:lang w:val="en-GB"/>
    </w:rPr>
  </w:style>
  <w:style w:type="paragraph" w:customStyle="1" w:styleId="Space140pt">
    <w:name w:val="Space 140 pt"/>
    <w:basedOn w:val="Normalny"/>
    <w:next w:val="Normalny"/>
    <w:uiPriority w:val="49"/>
    <w:semiHidden/>
    <w:rsid w:val="002B77C9"/>
    <w:pPr>
      <w:keepLines/>
      <w:suppressAutoHyphens/>
      <w:spacing w:before="2" w:after="2800"/>
    </w:pPr>
    <w:rPr>
      <w:rFonts w:eastAsia="Times New Roman" w:cs="Times New Roman"/>
      <w:szCs w:val="24"/>
      <w:lang w:eastAsia="fr-FR"/>
    </w:rPr>
  </w:style>
  <w:style w:type="table" w:styleId="Tabela-Siatka">
    <w:name w:val="Table Grid"/>
    <w:basedOn w:val="Standardowy"/>
    <w:uiPriority w:val="39"/>
    <w:rsid w:val="002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TABLE">
    <w:name w:val="TITLE TABLE"/>
    <w:basedOn w:val="Standardowy"/>
    <w:uiPriority w:val="99"/>
    <w:rsid w:val="00875235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Podtytu">
    <w:name w:val="Subtitle"/>
    <w:basedOn w:val="Normalny"/>
    <w:next w:val="Normalny"/>
    <w:link w:val="PodtytuZnak"/>
    <w:uiPriority w:val="1"/>
    <w:rsid w:val="00A96C0A"/>
    <w:pPr>
      <w:numPr>
        <w:ilvl w:val="1"/>
      </w:numPr>
      <w:spacing w:before="500" w:after="400"/>
    </w:pPr>
    <w:rPr>
      <w:rFonts w:asciiTheme="majorHAnsi" w:eastAsiaTheme="minorEastAsia" w:hAnsiTheme="majorHAnsi"/>
      <w:color w:val="C30064" w:themeColor="accent2"/>
      <w:sz w:val="36"/>
    </w:rPr>
  </w:style>
  <w:style w:type="character" w:customStyle="1" w:styleId="PodtytuZnak">
    <w:name w:val="Podtytuł Znak"/>
    <w:basedOn w:val="Domylnaczcionkaakapitu"/>
    <w:link w:val="Podtytu"/>
    <w:uiPriority w:val="1"/>
    <w:rsid w:val="00A96C0A"/>
    <w:rPr>
      <w:rFonts w:asciiTheme="majorHAnsi" w:eastAsiaTheme="minorEastAsia" w:hAnsiTheme="majorHAnsi"/>
      <w:color w:val="C30064" w:themeColor="accent2"/>
      <w:sz w:val="36"/>
    </w:rPr>
  </w:style>
  <w:style w:type="paragraph" w:styleId="Data">
    <w:name w:val="Date"/>
    <w:basedOn w:val="Normalny"/>
    <w:next w:val="Normalny"/>
    <w:link w:val="DataZnak"/>
    <w:uiPriority w:val="2"/>
    <w:rsid w:val="009C24A0"/>
    <w:pPr>
      <w:spacing w:before="400" w:after="400"/>
    </w:pPr>
    <w:rPr>
      <w:i/>
      <w:sz w:val="21"/>
    </w:rPr>
  </w:style>
  <w:style w:type="character" w:customStyle="1" w:styleId="DataZnak">
    <w:name w:val="Data Znak"/>
    <w:basedOn w:val="Domylnaczcionkaakapitu"/>
    <w:link w:val="Data"/>
    <w:uiPriority w:val="2"/>
    <w:rsid w:val="009C24A0"/>
    <w:rPr>
      <w:i/>
      <w:color w:val="003264" w:themeColor="accent1"/>
      <w:sz w:val="21"/>
      <w:lang w:val="en-GB"/>
    </w:rPr>
  </w:style>
  <w:style w:type="character" w:styleId="Tekstzastpczy">
    <w:name w:val="Placeholder Text"/>
    <w:basedOn w:val="Domylnaczcionkaakapitu"/>
    <w:uiPriority w:val="99"/>
    <w:semiHidden/>
    <w:rsid w:val="009F65FE"/>
    <w:rPr>
      <w:color w:val="003264" w:themeColor="accent1"/>
    </w:rPr>
  </w:style>
  <w:style w:type="paragraph" w:customStyle="1" w:styleId="Emphase">
    <w:name w:val="Emphase"/>
    <w:basedOn w:val="Normalny"/>
    <w:next w:val="Normalny"/>
    <w:uiPriority w:val="20"/>
    <w:qFormat/>
    <w:rsid w:val="0035238B"/>
    <w:pPr>
      <w:pBdr>
        <w:top w:val="single" w:sz="4" w:space="4" w:color="F2F2F2" w:themeColor="accent5"/>
        <w:left w:val="single" w:sz="4" w:space="4" w:color="F2F2F2" w:themeColor="accent5"/>
        <w:bottom w:val="single" w:sz="4" w:space="4" w:color="F2F2F2" w:themeColor="accent5"/>
        <w:right w:val="single" w:sz="4" w:space="4" w:color="F2F2F2" w:themeColor="accent5"/>
      </w:pBdr>
      <w:shd w:val="clear" w:color="auto" w:fill="F2F2F2" w:themeFill="accent5"/>
      <w:spacing w:before="240" w:after="240"/>
      <w:ind w:left="113" w:right="113"/>
    </w:pPr>
  </w:style>
  <w:style w:type="character" w:styleId="Numerstrony">
    <w:name w:val="page number"/>
    <w:basedOn w:val="Domylnaczcionkaakapitu"/>
    <w:uiPriority w:val="99"/>
    <w:semiHidden/>
    <w:rsid w:val="0077409F"/>
    <w:rPr>
      <w:b/>
      <w:i/>
      <w:sz w:val="16"/>
    </w:rPr>
  </w:style>
  <w:style w:type="paragraph" w:customStyle="1" w:styleId="Endofarticle">
    <w:name w:val="End of article"/>
    <w:basedOn w:val="Normalny"/>
    <w:next w:val="Normalny"/>
    <w:uiPriority w:val="48"/>
    <w:rsid w:val="00046914"/>
    <w:pPr>
      <w:numPr>
        <w:numId w:val="15"/>
      </w:numPr>
      <w:suppressAutoHyphens/>
      <w:spacing w:before="200" w:after="2" w:line="240" w:lineRule="auto"/>
      <w:jc w:val="center"/>
    </w:pPr>
    <w:rPr>
      <w:color w:val="auto"/>
      <w:lang w:val="fr-FR"/>
    </w:rPr>
  </w:style>
  <w:style w:type="paragraph" w:customStyle="1" w:styleId="ABOUT">
    <w:name w:val="ABOUT"/>
    <w:basedOn w:val="Normalny"/>
    <w:uiPriority w:val="50"/>
    <w:rsid w:val="00AB5DD1"/>
    <w:pPr>
      <w:framePr w:w="9639" w:wrap="around" w:hAnchor="page" w:x="1135" w:yAlign="bottom" w:anchorLock="1"/>
      <w:pBdr>
        <w:top w:val="single" w:sz="4" w:space="5" w:color="C30064" w:themeColor="accent2"/>
        <w:left w:val="single" w:sz="4" w:space="8" w:color="FFFFFF" w:themeColor="background1"/>
        <w:bottom w:val="single" w:sz="4" w:space="0" w:color="C30064" w:themeColor="accent2"/>
        <w:right w:val="single" w:sz="4" w:space="8" w:color="FFFFFF" w:themeColor="background1"/>
      </w:pBdr>
      <w:spacing w:before="100" w:after="100"/>
      <w:ind w:left="187" w:right="187"/>
    </w:pPr>
    <w:rPr>
      <w:sz w:val="16"/>
    </w:rPr>
  </w:style>
  <w:style w:type="paragraph" w:customStyle="1" w:styleId="ABOUTcontact">
    <w:name w:val="ABOUT (contact)"/>
    <w:basedOn w:val="ABOUT"/>
    <w:uiPriority w:val="50"/>
    <w:rsid w:val="003A7102"/>
    <w:pPr>
      <w:framePr w:wrap="around"/>
    </w:pPr>
    <w:rPr>
      <w:i/>
    </w:rPr>
  </w:style>
  <w:style w:type="character" w:styleId="Nierozpoznanawzmianka">
    <w:name w:val="Unresolved Mention"/>
    <w:basedOn w:val="Domylnaczcionkaakapitu"/>
    <w:uiPriority w:val="99"/>
    <w:semiHidden/>
    <w:rsid w:val="003A7102"/>
    <w:rPr>
      <w:color w:val="605E5C"/>
      <w:shd w:val="clear" w:color="auto" w:fill="E1DFDD"/>
    </w:rPr>
  </w:style>
  <w:style w:type="paragraph" w:customStyle="1" w:styleId="ABOUTTitle">
    <w:name w:val="ABOUT (Title)"/>
    <w:basedOn w:val="ABOUT"/>
    <w:next w:val="ABOUT"/>
    <w:uiPriority w:val="49"/>
    <w:rsid w:val="00ED4F7F"/>
    <w:pPr>
      <w:framePr w:wrap="around"/>
    </w:pPr>
    <w:rPr>
      <w:caps/>
      <w:color w:val="C30064" w:themeColor="accent2"/>
      <w:sz w:val="18"/>
    </w:rPr>
  </w:style>
  <w:style w:type="character" w:customStyle="1" w:styleId="Text">
    <w:name w:val="Text"/>
    <w:basedOn w:val="Domylnaczcionkaakapitu"/>
    <w:uiPriority w:val="2"/>
    <w:rsid w:val="004D4783"/>
    <w:rPr>
      <w:b/>
      <w:i/>
    </w:rPr>
  </w:style>
  <w:style w:type="paragraph" w:customStyle="1" w:styleId="Default">
    <w:name w:val="Default"/>
    <w:rsid w:val="00C7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B2D"/>
    <w:pPr>
      <w:spacing w:before="0" w:after="0" w:line="240" w:lineRule="auto"/>
    </w:pPr>
    <w:rPr>
      <w:rFonts w:ascii="Arial" w:eastAsia="Times New Roman" w:hAnsi="Arial" w:cs="Times New Roman"/>
      <w:color w:val="auto"/>
      <w:szCs w:val="20"/>
      <w:lang w:val="fr-FR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B2D"/>
    <w:rPr>
      <w:rFonts w:ascii="Arial" w:eastAsia="Times New Roman" w:hAnsi="Arial" w:cs="Times New Roman"/>
      <w:sz w:val="20"/>
      <w:szCs w:val="20"/>
      <w:lang w:eastAsia="x-none"/>
    </w:rPr>
  </w:style>
  <w:style w:type="character" w:styleId="Odwoanieprzypisudolnego">
    <w:name w:val="footnote reference"/>
    <w:semiHidden/>
    <w:unhideWhenUsed/>
    <w:rsid w:val="00346B2D"/>
    <w:rPr>
      <w:vertAlign w:val="superscript"/>
    </w:rPr>
  </w:style>
  <w:style w:type="paragraph" w:customStyle="1" w:styleId="BodyA">
    <w:name w:val="Body A"/>
    <w:rsid w:val="00125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1255CC"/>
    <w:rPr>
      <w:lang w:val="en-US"/>
    </w:rPr>
  </w:style>
  <w:style w:type="character" w:styleId="Uwydatnienie">
    <w:name w:val="Emphasis"/>
    <w:basedOn w:val="Domylnaczcionkaakapitu"/>
    <w:uiPriority w:val="20"/>
    <w:qFormat/>
    <w:rsid w:val="00C62A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86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5B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BD2"/>
    <w:rPr>
      <w:color w:val="003264" w:themeColor="accent1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BD2"/>
    <w:rPr>
      <w:b/>
      <w:bCs/>
      <w:color w:val="003264" w:themeColor="accent1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D2"/>
    <w:rPr>
      <w:rFonts w:ascii="Segoe UI" w:hAnsi="Segoe UI" w:cs="Segoe UI"/>
      <w:color w:val="003264" w:themeColor="accent1"/>
      <w:sz w:val="18"/>
      <w:szCs w:val="18"/>
      <w:lang w:val="en-GB"/>
    </w:rPr>
  </w:style>
  <w:style w:type="paragraph" w:customStyle="1" w:styleId="xmsonormal">
    <w:name w:val="x_msonormal"/>
    <w:basedOn w:val="Normalny"/>
    <w:rsid w:val="0036359D"/>
    <w:pPr>
      <w:spacing w:before="0" w:after="0" w:line="240" w:lineRule="auto"/>
    </w:pPr>
    <w:rPr>
      <w:rFonts w:ascii="Calibri" w:eastAsia="Calibri" w:hAnsi="Calibri" w:cs="Calibri"/>
      <w:color w:val="auto"/>
      <w:sz w:val="22"/>
      <w:lang w:val="fr-FR" w:eastAsia="fr-FR"/>
    </w:rPr>
  </w:style>
  <w:style w:type="character" w:customStyle="1" w:styleId="ts-alignment-element">
    <w:name w:val="ts-alignment-element"/>
    <w:basedOn w:val="Domylnaczcionkaakapitu"/>
    <w:rsid w:val="00DF2D3D"/>
  </w:style>
  <w:style w:type="paragraph" w:styleId="Poprawka">
    <w:name w:val="Revision"/>
    <w:hidden/>
    <w:uiPriority w:val="99"/>
    <w:semiHidden/>
    <w:rsid w:val="00B0250A"/>
    <w:pPr>
      <w:spacing w:after="0" w:line="240" w:lineRule="auto"/>
    </w:pPr>
    <w:rPr>
      <w:color w:val="003264" w:themeColor="accen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agaredre-t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LAGARDÈRE TR CP">
      <a:dk1>
        <a:srgbClr val="000000"/>
      </a:dk1>
      <a:lt1>
        <a:srgbClr val="FFFFFF"/>
      </a:lt1>
      <a:dk2>
        <a:srgbClr val="3E3E3E"/>
      </a:dk2>
      <a:lt2>
        <a:srgbClr val="F2F2F2"/>
      </a:lt2>
      <a:accent1>
        <a:srgbClr val="003264"/>
      </a:accent1>
      <a:accent2>
        <a:srgbClr val="C30064"/>
      </a:accent2>
      <a:accent3>
        <a:srgbClr val="3E3E3E"/>
      </a:accent3>
      <a:accent4>
        <a:srgbClr val="AFAFB4"/>
      </a:accent4>
      <a:accent5>
        <a:srgbClr val="F2F2F2"/>
      </a:accent5>
      <a:accent6>
        <a:srgbClr val="208652"/>
      </a:accent6>
      <a:hlink>
        <a:srgbClr val="003264"/>
      </a:hlink>
      <a:folHlink>
        <a:srgbClr val="003264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CD95FC18B0F03499C5B6965C703F779" ma:contentTypeVersion="2" ma:contentTypeDescription="新建文档。" ma:contentTypeScope="" ma:versionID="4b9d4f166d5aa9a9cd990c928fe43c64">
  <xsd:schema xmlns:xsd="http://www.w3.org/2001/XMLSchema" xmlns:xs="http://www.w3.org/2001/XMLSchema" xmlns:p="http://schemas.microsoft.com/office/2006/metadata/properties" xmlns:ns2="1b7df4f0-5b39-4afc-abb0-e3561358fc19" targetNamespace="http://schemas.microsoft.com/office/2006/metadata/properties" ma:root="true" ma:fieldsID="49ea4af319febd5d218dc602627257e6" ns2:_="">
    <xsd:import namespace="1b7df4f0-5b39-4afc-abb0-e3561358f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f4f0-5b39-4afc-abb0-e3561358f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7df4f0-5b39-4afc-abb0-e3561358fc19">NAMZ2TWSUQME-1104496841-13042</_dlc_DocId>
    <_dlc_DocIdUrl xmlns="1b7df4f0-5b39-4afc-abb0-e3561358fc19">
      <Url>https://lstravelretailcn.sharepoint.cn/sites/Files/_layouts/15/DocIdRedir.aspx?ID=NAMZ2TWSUQME-1104496841-13042</Url>
      <Description>NAMZ2TWSUQME-1104496841-13042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9259A-9F8B-4CE5-9900-B427240B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df4f0-5b39-4afc-abb0-e3561358f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783D3-F1CB-4530-96C7-82610F1CE8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E308E9-BEC7-4855-894F-F4487FC2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DD8B9-83A3-4C02-B993-2418ACA045EF}">
  <ds:schemaRefs>
    <ds:schemaRef ds:uri="http://schemas.microsoft.com/office/2006/metadata/properties"/>
    <ds:schemaRef ds:uri="http://schemas.microsoft.com/office/infopath/2007/PartnerControls"/>
    <ds:schemaRef ds:uri="1b7df4f0-5b39-4afc-abb0-e3561358fc19"/>
  </ds:schemaRefs>
</ds:datastoreItem>
</file>

<file path=customXml/itemProps5.xml><?xml version="1.0" encoding="utf-8"?>
<ds:datastoreItem xmlns:ds="http://schemas.openxmlformats.org/officeDocument/2006/customXml" ds:itemID="{A5E3A60E-49B7-4D4B-800A-94E0EB18D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Manager>LAGARDÈRE travel retail</Manager>
  <Company>LAGARDÈRE travel retail</Company>
  <LinksUpToDate>false</LinksUpToDate>
  <CharactersWithSpaces>5046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http://www.lagardere-tr.com/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PRESS RELEASE</dc:subject>
  <dc:creator>LAGARDÈRE travel retail</dc:creator>
  <cp:keywords/>
  <dc:description/>
  <cp:lastModifiedBy>Martyna Dalkowska</cp:lastModifiedBy>
  <cp:revision>7</cp:revision>
  <cp:lastPrinted>2019-10-08T07:35:00Z</cp:lastPrinted>
  <dcterms:created xsi:type="dcterms:W3CDTF">2022-02-23T17:58:00Z</dcterms:created>
  <dcterms:modified xsi:type="dcterms:W3CDTF">2022-03-23T09:21:00Z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0x010100DCD95FC18B0F03499C5B6965C703F779</vt:lpwstr>
  </property>
  <property fmtid="{D5CDD505-2E9C-101B-9397-08002B2CF9AE}" pid="3" name="_dlc_DocIdItemGuid">
    <vt:lpwstr>2c527892-0308-441f-a94c-52c747e96f47</vt:lpwstr>
  </property>
</Properties>
</file>