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A016" w14:textId="442E629E" w:rsidR="008D5C84" w:rsidRPr="008D5C84" w:rsidRDefault="008D5C84" w:rsidP="008D5C84">
      <w:pPr>
        <w:jc w:val="both"/>
        <w:rPr>
          <w:color w:val="000000" w:themeColor="text1"/>
        </w:rPr>
      </w:pPr>
      <w:r w:rsidRPr="008D5C84">
        <w:rPr>
          <w:color w:val="000000" w:themeColor="text1"/>
        </w:rPr>
        <w:t xml:space="preserve">Informacja prasowa                                                                  </w:t>
      </w:r>
      <w:r>
        <w:rPr>
          <w:color w:val="000000" w:themeColor="text1"/>
        </w:rPr>
        <w:t xml:space="preserve">                                </w:t>
      </w:r>
      <w:r w:rsidR="000A62F5">
        <w:rPr>
          <w:color w:val="000000" w:themeColor="text1"/>
        </w:rPr>
        <w:t>0</w:t>
      </w:r>
      <w:r w:rsidR="00E862D2">
        <w:rPr>
          <w:color w:val="000000" w:themeColor="text1"/>
        </w:rPr>
        <w:t>9</w:t>
      </w:r>
      <w:r w:rsidR="000A62F5">
        <w:rPr>
          <w:color w:val="000000" w:themeColor="text1"/>
        </w:rPr>
        <w:t xml:space="preserve"> Luty </w:t>
      </w:r>
      <w:r w:rsidRPr="008D5C84">
        <w:rPr>
          <w:color w:val="000000" w:themeColor="text1"/>
        </w:rPr>
        <w:t>201</w:t>
      </w:r>
      <w:r w:rsidR="00D61D36">
        <w:rPr>
          <w:color w:val="000000" w:themeColor="text1"/>
        </w:rPr>
        <w:t>5</w:t>
      </w:r>
      <w:r w:rsidR="00D61D36" w:rsidRPr="008D5C84">
        <w:rPr>
          <w:color w:val="000000" w:themeColor="text1"/>
        </w:rPr>
        <w:t xml:space="preserve"> </w:t>
      </w:r>
      <w:r w:rsidRPr="008D5C84">
        <w:rPr>
          <w:color w:val="000000" w:themeColor="text1"/>
        </w:rPr>
        <w:t xml:space="preserve">Warszawa                     </w:t>
      </w:r>
    </w:p>
    <w:p w14:paraId="0F7BAD60" w14:textId="77777777" w:rsidR="008D5C84" w:rsidRDefault="008D5C84" w:rsidP="009F76F4">
      <w:pPr>
        <w:jc w:val="center"/>
        <w:rPr>
          <w:b/>
          <w:color w:val="000000" w:themeColor="text1"/>
          <w:sz w:val="28"/>
        </w:rPr>
      </w:pPr>
    </w:p>
    <w:p w14:paraId="6AD6D487" w14:textId="61A2344C" w:rsidR="00AE7DB5" w:rsidRPr="00AE7DB5" w:rsidRDefault="00AE7DB5" w:rsidP="00AE7DB5">
      <w:pPr>
        <w:jc w:val="center"/>
        <w:rPr>
          <w:b/>
          <w:sz w:val="28"/>
        </w:rPr>
      </w:pPr>
      <w:proofErr w:type="spellStart"/>
      <w:r w:rsidRPr="00AE7DB5">
        <w:rPr>
          <w:b/>
          <w:sz w:val="28"/>
        </w:rPr>
        <w:t>Hypermedia</w:t>
      </w:r>
      <w:proofErr w:type="spellEnd"/>
      <w:r w:rsidR="00E862D2">
        <w:rPr>
          <w:b/>
          <w:sz w:val="28"/>
        </w:rPr>
        <w:t xml:space="preserve"> </w:t>
      </w:r>
      <w:proofErr w:type="spellStart"/>
      <w:r w:rsidR="00E862D2">
        <w:rPr>
          <w:b/>
          <w:sz w:val="28"/>
        </w:rPr>
        <w:t>linked</w:t>
      </w:r>
      <w:proofErr w:type="spellEnd"/>
      <w:r w:rsidR="00E862D2">
        <w:rPr>
          <w:b/>
          <w:sz w:val="28"/>
        </w:rPr>
        <w:t xml:space="preserve"> by </w:t>
      </w:r>
      <w:proofErr w:type="spellStart"/>
      <w:r w:rsidR="00E862D2">
        <w:rPr>
          <w:b/>
          <w:sz w:val="28"/>
        </w:rPr>
        <w:t>Isobar</w:t>
      </w:r>
      <w:proofErr w:type="spellEnd"/>
      <w:r w:rsidRPr="00AE7DB5">
        <w:rPr>
          <w:b/>
          <w:sz w:val="28"/>
        </w:rPr>
        <w:t xml:space="preserve"> odświeża swój cyfrowy wizerunek</w:t>
      </w:r>
    </w:p>
    <w:p w14:paraId="4EA43E58" w14:textId="6E12C5C1" w:rsidR="00AE7DB5" w:rsidRPr="00AE7DB5" w:rsidRDefault="00E862D2" w:rsidP="00AE7D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E7DB5" w:rsidRPr="00AE7DB5">
        <w:rPr>
          <w:b/>
          <w:sz w:val="24"/>
          <w:szCs w:val="24"/>
        </w:rPr>
        <w:t xml:space="preserve"> lutego zakończył się rozdział specjalizacji biznesowej pomiędzy agencją reklamową </w:t>
      </w:r>
      <w:proofErr w:type="spellStart"/>
      <w:r w:rsidR="00AE7DB5" w:rsidRPr="00AE7DB5">
        <w:rPr>
          <w:b/>
          <w:sz w:val="24"/>
          <w:szCs w:val="24"/>
        </w:rPr>
        <w:t>Isobar</w:t>
      </w:r>
      <w:proofErr w:type="spellEnd"/>
      <w:r w:rsidR="00AE7DB5" w:rsidRPr="00AE7DB5">
        <w:rPr>
          <w:b/>
          <w:sz w:val="24"/>
          <w:szCs w:val="24"/>
        </w:rPr>
        <w:t xml:space="preserve"> Polska i </w:t>
      </w:r>
      <w:proofErr w:type="spellStart"/>
      <w:r w:rsidR="00AE7DB5" w:rsidRPr="00AE7DB5">
        <w:rPr>
          <w:b/>
          <w:sz w:val="24"/>
          <w:szCs w:val="24"/>
        </w:rPr>
        <w:t>Hypermedia</w:t>
      </w:r>
      <w:proofErr w:type="spellEnd"/>
      <w:r w:rsidR="00AE7DB5" w:rsidRPr="00AE7DB5">
        <w:rPr>
          <w:b/>
          <w:sz w:val="24"/>
          <w:szCs w:val="24"/>
        </w:rPr>
        <w:t xml:space="preserve"> - H</w:t>
      </w:r>
      <w:bookmarkStart w:id="0" w:name="_GoBack"/>
      <w:bookmarkEnd w:id="0"/>
      <w:r w:rsidR="00AE7DB5" w:rsidRPr="00AE7DB5">
        <w:rPr>
          <w:b/>
          <w:sz w:val="24"/>
          <w:szCs w:val="24"/>
        </w:rPr>
        <w:t xml:space="preserve">UB-em technologicznym świadczącym usługi w zakresie rozwoju i utrzymania zaplecza dla zintegrowanej komunikacji marketingowej dla międzynarodowych klientów, w tym wewnętrznych klientów korporacyjnych </w:t>
      </w:r>
      <w:proofErr w:type="spellStart"/>
      <w:r w:rsidR="00AE7DB5" w:rsidRPr="00AE7DB5">
        <w:rPr>
          <w:b/>
          <w:sz w:val="24"/>
          <w:szCs w:val="24"/>
        </w:rPr>
        <w:t>Dentsu</w:t>
      </w:r>
      <w:proofErr w:type="spellEnd"/>
      <w:r w:rsidR="00AE7DB5" w:rsidRPr="00AE7DB5">
        <w:rPr>
          <w:b/>
          <w:sz w:val="24"/>
          <w:szCs w:val="24"/>
        </w:rPr>
        <w:t xml:space="preserve"> </w:t>
      </w:r>
      <w:proofErr w:type="spellStart"/>
      <w:r w:rsidR="00AE7DB5" w:rsidRPr="00AE7DB5">
        <w:rPr>
          <w:b/>
          <w:sz w:val="24"/>
          <w:szCs w:val="24"/>
        </w:rPr>
        <w:t>Aegis</w:t>
      </w:r>
      <w:proofErr w:type="spellEnd"/>
      <w:r w:rsidR="00AE7DB5" w:rsidRPr="00AE7DB5">
        <w:rPr>
          <w:b/>
          <w:sz w:val="24"/>
          <w:szCs w:val="24"/>
        </w:rPr>
        <w:t xml:space="preserve"> Network. Zwieńczeniem procesu jest uruchomienie odświeżonej </w:t>
      </w:r>
      <w:hyperlink r:id="rId9" w:history="1">
        <w:r w:rsidR="00AE7DB5" w:rsidRPr="00B50991">
          <w:rPr>
            <w:rStyle w:val="Hipercze"/>
            <w:b/>
            <w:sz w:val="24"/>
            <w:szCs w:val="24"/>
          </w:rPr>
          <w:t>witryny www</w:t>
        </w:r>
      </w:hyperlink>
      <w:r w:rsidR="00B50991" w:rsidRPr="00B50991">
        <w:rPr>
          <w:b/>
          <w:sz w:val="24"/>
          <w:szCs w:val="24"/>
        </w:rPr>
        <w:t xml:space="preserve"> </w:t>
      </w:r>
      <w:proofErr w:type="spellStart"/>
      <w:r w:rsidR="00B50991">
        <w:rPr>
          <w:b/>
          <w:sz w:val="24"/>
          <w:szCs w:val="24"/>
        </w:rPr>
        <w:t>Hypemedia</w:t>
      </w:r>
      <w:proofErr w:type="spellEnd"/>
      <w:r w:rsidR="00AE7DB5" w:rsidRPr="00AE7DB5">
        <w:rPr>
          <w:b/>
          <w:sz w:val="24"/>
          <w:szCs w:val="24"/>
        </w:rPr>
        <w:t xml:space="preserve">. </w:t>
      </w:r>
    </w:p>
    <w:p w14:paraId="0DF8A730" w14:textId="77777777" w:rsidR="00AE7DB5" w:rsidRDefault="00AE7DB5" w:rsidP="00AE7DB5">
      <w:pPr>
        <w:jc w:val="both"/>
      </w:pPr>
      <w:r>
        <w:t xml:space="preserve">Proces rozdziału specjalizacji biznesowej rozpoczął się w </w:t>
      </w:r>
      <w:r w:rsidRPr="00BC2483">
        <w:t xml:space="preserve"> styczniu </w:t>
      </w:r>
      <w:r>
        <w:t xml:space="preserve">2014 roku, kiedy to w wyniku </w:t>
      </w:r>
      <w:r w:rsidRPr="00BC2483">
        <w:t xml:space="preserve"> </w:t>
      </w:r>
      <w:r>
        <w:t xml:space="preserve">akwizycji </w:t>
      </w:r>
      <w:r w:rsidRPr="00BC2483">
        <w:t xml:space="preserve">grupa </w:t>
      </w:r>
      <w:proofErr w:type="spellStart"/>
      <w:r w:rsidRPr="00BB4F09">
        <w:rPr>
          <w:i/>
        </w:rPr>
        <w:t>Socializer</w:t>
      </w:r>
      <w:proofErr w:type="spellEnd"/>
      <w:r w:rsidRPr="00486077">
        <w:rPr>
          <w:i/>
        </w:rPr>
        <w:t xml:space="preserve"> </w:t>
      </w:r>
      <w:r w:rsidRPr="00BC2483">
        <w:t xml:space="preserve">stała się częścią agencji </w:t>
      </w:r>
      <w:proofErr w:type="spellStart"/>
      <w:r w:rsidRPr="00486077">
        <w:rPr>
          <w:i/>
        </w:rPr>
        <w:t>Isobar</w:t>
      </w:r>
      <w:proofErr w:type="spellEnd"/>
      <w:r w:rsidRPr="00486077">
        <w:rPr>
          <w:i/>
        </w:rPr>
        <w:t xml:space="preserve"> Polska</w:t>
      </w:r>
      <w:r w:rsidRPr="00BC2483">
        <w:t xml:space="preserve"> (</w:t>
      </w:r>
      <w:r>
        <w:t xml:space="preserve">wcześniej </w:t>
      </w:r>
      <w:proofErr w:type="spellStart"/>
      <w:r w:rsidRPr="00651E65">
        <w:t>Hypermedia</w:t>
      </w:r>
      <w:proofErr w:type="spellEnd"/>
      <w:r w:rsidRPr="00651E65">
        <w:t xml:space="preserve"> </w:t>
      </w:r>
      <w:proofErr w:type="spellStart"/>
      <w:r w:rsidRPr="00651E65">
        <w:t>Isobar</w:t>
      </w:r>
      <w:proofErr w:type="spellEnd"/>
      <w:r w:rsidRPr="005D4D1D">
        <w:t xml:space="preserve">). </w:t>
      </w:r>
      <w:r w:rsidRPr="00637FDD">
        <w:t xml:space="preserve">W wyniku restrukturyzacji </w:t>
      </w:r>
      <w:r>
        <w:t xml:space="preserve">w </w:t>
      </w:r>
      <w:proofErr w:type="spellStart"/>
      <w:r w:rsidRPr="00637FDD">
        <w:t>Isobar</w:t>
      </w:r>
      <w:proofErr w:type="spellEnd"/>
      <w:r>
        <w:t xml:space="preserve"> Polska</w:t>
      </w:r>
      <w:r w:rsidRPr="00637FDD">
        <w:t xml:space="preserve"> wydzielono trzy departamenty: </w:t>
      </w:r>
      <w:r>
        <w:t xml:space="preserve">kreatywny, technologiczny i produkcyjny, oraz mediów </w:t>
      </w:r>
      <w:proofErr w:type="spellStart"/>
      <w:r>
        <w:t>społecznościowych</w:t>
      </w:r>
      <w:proofErr w:type="spellEnd"/>
      <w:r w:rsidRPr="00637FDD">
        <w:t>.</w:t>
      </w:r>
      <w:r w:rsidRPr="00BC2483">
        <w:t xml:space="preserve"> </w:t>
      </w:r>
      <w:r>
        <w:t xml:space="preserve">Równolegle </w:t>
      </w:r>
      <w:r w:rsidRPr="00BC2483">
        <w:t xml:space="preserve">wydzielono dwie </w:t>
      </w:r>
      <w:proofErr w:type="spellStart"/>
      <w:r w:rsidRPr="00BC2483">
        <w:t>submarki</w:t>
      </w:r>
      <w:proofErr w:type="spellEnd"/>
      <w:r>
        <w:t xml:space="preserve">, które otrzymały ten sam znacznik w nazwie: </w:t>
      </w:r>
      <w:r w:rsidRPr="00BC2483">
        <w:t xml:space="preserve"> ,,</w:t>
      </w:r>
      <w:proofErr w:type="spellStart"/>
      <w:r w:rsidRPr="00BC2483">
        <w:t>linked</w:t>
      </w:r>
      <w:proofErr w:type="spellEnd"/>
      <w:r w:rsidRPr="00BC2483">
        <w:t xml:space="preserve"> by </w:t>
      </w:r>
      <w:proofErr w:type="spellStart"/>
      <w:r w:rsidRPr="00BC2483">
        <w:t>Isobar</w:t>
      </w:r>
      <w:proofErr w:type="spellEnd"/>
      <w:r w:rsidRPr="00BC2483">
        <w:t xml:space="preserve">’’: </w:t>
      </w:r>
      <w:proofErr w:type="spellStart"/>
      <w:r w:rsidRPr="00486077">
        <w:rPr>
          <w:i/>
        </w:rPr>
        <w:t>Hypermedia</w:t>
      </w:r>
      <w:proofErr w:type="spellEnd"/>
      <w:r w:rsidRPr="00486077">
        <w:rPr>
          <w:i/>
        </w:rPr>
        <w:t xml:space="preserve"> </w:t>
      </w:r>
      <w:r w:rsidRPr="00BC2483">
        <w:t xml:space="preserve">oraz </w:t>
      </w:r>
      <w:r w:rsidRPr="00486077">
        <w:rPr>
          <w:i/>
        </w:rPr>
        <w:t>Lubię to</w:t>
      </w:r>
      <w:r w:rsidRPr="00BC2483">
        <w:t xml:space="preserve">. </w:t>
      </w:r>
    </w:p>
    <w:p w14:paraId="1732A186" w14:textId="77777777" w:rsidR="00AE7DB5" w:rsidRDefault="00AE7DB5" w:rsidP="00AE7DB5">
      <w:pPr>
        <w:jc w:val="both"/>
      </w:pPr>
      <w:r w:rsidRPr="00BC2483">
        <w:t>Na początku</w:t>
      </w:r>
      <w:r>
        <w:t xml:space="preserve"> 2015 roku </w:t>
      </w:r>
      <w:r w:rsidRPr="00BC2483">
        <w:t>Agata Szeliga-Staszkiewicz</w:t>
      </w:r>
      <w:r>
        <w:t xml:space="preserve"> przejęła </w:t>
      </w:r>
      <w:r w:rsidRPr="00BC2483">
        <w:t xml:space="preserve">zarządzanie </w:t>
      </w:r>
      <w:r>
        <w:t xml:space="preserve">częścią technologiczną – dziś spółką </w:t>
      </w:r>
      <w:r w:rsidRPr="00BC2483">
        <w:t xml:space="preserve"> </w:t>
      </w:r>
      <w:proofErr w:type="spellStart"/>
      <w:r>
        <w:t>Hypermedia</w:t>
      </w:r>
      <w:proofErr w:type="spellEnd"/>
      <w:r w:rsidRPr="00BC2483">
        <w:t xml:space="preserve">. </w:t>
      </w:r>
      <w:r>
        <w:t xml:space="preserve"> </w:t>
      </w:r>
      <w:r w:rsidRPr="00BC2483">
        <w:t xml:space="preserve">Kierujący dotychczas </w:t>
      </w:r>
      <w:proofErr w:type="spellStart"/>
      <w:r>
        <w:t>Hypermedia</w:t>
      </w:r>
      <w:proofErr w:type="spellEnd"/>
      <w:r>
        <w:t xml:space="preserve"> </w:t>
      </w:r>
      <w:proofErr w:type="spellStart"/>
      <w:r>
        <w:t>Isobar</w:t>
      </w:r>
      <w:proofErr w:type="spellEnd"/>
      <w:r>
        <w:t>,</w:t>
      </w:r>
      <w:r w:rsidRPr="00BC2483">
        <w:t xml:space="preserve"> </w:t>
      </w:r>
      <w:r>
        <w:t>Krzysztof Andrzejczak zajmuje</w:t>
      </w:r>
      <w:r w:rsidRPr="00BC2483">
        <w:t xml:space="preserve"> się</w:t>
      </w:r>
      <w:r>
        <w:t xml:space="preserve"> obecnie</w:t>
      </w:r>
      <w:r w:rsidRPr="00BC2483">
        <w:t xml:space="preserve"> w holdingu</w:t>
      </w:r>
      <w:r>
        <w:t xml:space="preserve"> </w:t>
      </w: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Polska</w:t>
      </w:r>
      <w:r w:rsidRPr="00BC2483">
        <w:t xml:space="preserve"> </w:t>
      </w:r>
      <w:proofErr w:type="spellStart"/>
      <w:r w:rsidRPr="00BC2483">
        <w:t>startupami</w:t>
      </w:r>
      <w:proofErr w:type="spellEnd"/>
      <w:r w:rsidRPr="00BC2483">
        <w:t xml:space="preserve"> i akwizycjami.</w:t>
      </w:r>
      <w:r>
        <w:t xml:space="preserve"> </w:t>
      </w:r>
      <w:r w:rsidRPr="00637FDD">
        <w:t>Agata</w:t>
      </w:r>
      <w:r>
        <w:t xml:space="preserve"> Szeliga</w:t>
      </w:r>
      <w:r w:rsidRPr="00637FDD">
        <w:t xml:space="preserve"> </w:t>
      </w:r>
      <w:r>
        <w:t>b</w:t>
      </w:r>
      <w:r w:rsidRPr="00637FDD">
        <w:t xml:space="preserve">ędzie </w:t>
      </w:r>
      <w:r>
        <w:t>wzmacniała</w:t>
      </w:r>
      <w:r w:rsidRPr="00637FDD">
        <w:t xml:space="preserve"> kompetencje </w:t>
      </w:r>
      <w:r>
        <w:t xml:space="preserve">w obszarze nowoczesnych, zintegrowanych rozwiązań informatycznych dla wielokanałowej komunikacji i e-commerce oraz </w:t>
      </w:r>
      <w:r w:rsidRPr="00637FDD">
        <w:t xml:space="preserve">rozwijała </w:t>
      </w:r>
      <w:r>
        <w:t>h</w:t>
      </w:r>
      <w:r w:rsidRPr="00637FDD">
        <w:t xml:space="preserve">ub technologiczny dla </w:t>
      </w: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w </w:t>
      </w:r>
      <w:r w:rsidRPr="00637FDD">
        <w:t>region</w:t>
      </w:r>
      <w:r>
        <w:t>ie</w:t>
      </w:r>
      <w:r w:rsidRPr="00637FDD">
        <w:t xml:space="preserve"> EMEA</w:t>
      </w:r>
      <w:r>
        <w:t xml:space="preserve">, a także dla </w:t>
      </w:r>
      <w:r w:rsidRPr="00637FDD">
        <w:t>bezpośrednich klientów agencji</w:t>
      </w:r>
      <w:r>
        <w:t xml:space="preserve"> na całym świecie. </w:t>
      </w:r>
    </w:p>
    <w:p w14:paraId="0C6B574B" w14:textId="325DD397" w:rsidR="00AE7DB5" w:rsidRDefault="00AE7DB5" w:rsidP="00AE7DB5">
      <w:pPr>
        <w:jc w:val="both"/>
      </w:pPr>
      <w:r>
        <w:t xml:space="preserve">Zakończenie procesu rozdziału specjalizacji biznesowej wiąże się także z odświeżeniem obecności </w:t>
      </w:r>
      <w:proofErr w:type="spellStart"/>
      <w:r>
        <w:t>Hypermedia</w:t>
      </w:r>
      <w:proofErr w:type="spellEnd"/>
      <w:r>
        <w:t xml:space="preserve"> w Internecie. Od 5 lutego pod adresem </w:t>
      </w:r>
      <w:hyperlink r:id="rId10" w:history="1">
        <w:r w:rsidR="00B50991" w:rsidRPr="00B50991">
          <w:rPr>
            <w:rStyle w:val="Hipercze"/>
            <w:b/>
          </w:rPr>
          <w:t>https://www.hypermedia.pl/</w:t>
        </w:r>
      </w:hyperlink>
      <w:r>
        <w:t xml:space="preserve">dostępna jest nowa strona www. </w:t>
      </w:r>
      <w:r w:rsidRPr="00F860A4">
        <w:t>Now</w:t>
      </w:r>
      <w:r>
        <w:t>y cyfrowy wizerunek</w:t>
      </w:r>
      <w:r w:rsidRPr="00F860A4">
        <w:t xml:space="preserve"> to nie tylko całkowicie zmieniona szata graficzna, ale przede wszystkim ulepszona struktura, dzięki której dostęp do informacji o produktach</w:t>
      </w:r>
      <w:r>
        <w:t xml:space="preserve"> i usługach</w:t>
      </w:r>
      <w:r w:rsidRPr="00F860A4">
        <w:t xml:space="preserve"> jest szybszy</w:t>
      </w:r>
      <w:r>
        <w:t xml:space="preserve">, a zawartość </w:t>
      </w:r>
      <w:r w:rsidRPr="00F860A4">
        <w:t>pełniejsz</w:t>
      </w:r>
      <w:r>
        <w:t>a</w:t>
      </w:r>
      <w:r w:rsidRPr="00F860A4">
        <w:t xml:space="preserve">. </w:t>
      </w:r>
      <w:r>
        <w:t xml:space="preserve">Projekt strony </w:t>
      </w:r>
      <w:r w:rsidRPr="00F860A4">
        <w:t>to doskonała okazja do lepszego zaprezentowania produktów</w:t>
      </w:r>
      <w:r>
        <w:t xml:space="preserve"> i usług</w:t>
      </w:r>
      <w:r w:rsidRPr="00F860A4">
        <w:t xml:space="preserve">, </w:t>
      </w:r>
      <w:r>
        <w:t>oraz</w:t>
      </w:r>
      <w:r w:rsidRPr="00F860A4">
        <w:t xml:space="preserve"> </w:t>
      </w:r>
      <w:r>
        <w:t>dynamiki panującej w</w:t>
      </w:r>
      <w:r w:rsidRPr="00F860A4">
        <w:t xml:space="preserve"> organizacji. </w:t>
      </w:r>
    </w:p>
    <w:p w14:paraId="0D0081E9" w14:textId="77777777" w:rsidR="00AE7DB5" w:rsidRDefault="00AE7DB5" w:rsidP="00AE7DB5">
      <w:pPr>
        <w:jc w:val="both"/>
      </w:pPr>
      <w:r w:rsidRPr="00FD31C0">
        <w:rPr>
          <w:i/>
        </w:rPr>
        <w:t>Wierzymy, że wraz z nowym wyglądem strona przynosi także nową jakość poprzez przystępny i przejrzysty dostęp do informacji o naszej ofercie oraz kompetencjach. Mamy teraz dodatkową okazję, aby podkreślić najbliższe nam wartości, którymi się kierujemy się na co</w:t>
      </w:r>
      <w:r>
        <w:rPr>
          <w:i/>
        </w:rPr>
        <w:t xml:space="preserve"> </w:t>
      </w:r>
      <w:r w:rsidRPr="00FD31C0">
        <w:rPr>
          <w:i/>
        </w:rPr>
        <w:t>dzień: innowacyjność, zorientowanie na klienta oraz dążenie do ciągłego rozwoju kompetencji w obszarze technologii cyfrowych.</w:t>
      </w:r>
      <w:r w:rsidRPr="00FD31C0">
        <w:t xml:space="preserve"> – Komentuje Agata Szeliga-Staszkiewicz, </w:t>
      </w:r>
      <w:proofErr w:type="spellStart"/>
      <w:r w:rsidRPr="00FD31C0">
        <w:t>Managing</w:t>
      </w:r>
      <w:proofErr w:type="spellEnd"/>
      <w:r w:rsidRPr="00FD31C0">
        <w:t xml:space="preserve"> </w:t>
      </w:r>
      <w:proofErr w:type="spellStart"/>
      <w:r w:rsidRPr="00FD31C0">
        <w:t>Director</w:t>
      </w:r>
      <w:proofErr w:type="spellEnd"/>
      <w:r w:rsidRPr="00FD31C0">
        <w:t xml:space="preserve"> w </w:t>
      </w:r>
      <w:proofErr w:type="spellStart"/>
      <w:r>
        <w:t>Hypermedia</w:t>
      </w:r>
      <w:proofErr w:type="spellEnd"/>
      <w:r w:rsidRPr="00FD31C0">
        <w:t>.</w:t>
      </w:r>
    </w:p>
    <w:p w14:paraId="67847AD2" w14:textId="77777777" w:rsidR="00AE7DB5" w:rsidRDefault="00AE7DB5" w:rsidP="00AE7DB5">
      <w:pPr>
        <w:jc w:val="both"/>
      </w:pPr>
      <w:r>
        <w:t>Planując architekturę rozwiązań IT do komunikacji marketingowej największy nacisk trzeba położyć na wybór CMS – systemu zarządzania treścią. System nie tylko musi zaspokajać obecne potrzeby organizacyjne, ale także posiadać skalowalną i modułową architekturę, która umożliwi szybki rozwój i dostosowanie do zmieniających się potrzeb. Bardzo ważny jest też intuicyjny interfejs i rozbudowana funkcjonalność w prowadzaniu personalizowanej komunikacji przez wszystkie kanały dostępu.</w:t>
      </w:r>
    </w:p>
    <w:p w14:paraId="6068A673" w14:textId="77777777" w:rsidR="00AE7DB5" w:rsidRDefault="00AE7DB5" w:rsidP="00AE7DB5">
      <w:pPr>
        <w:jc w:val="both"/>
      </w:pPr>
      <w:r w:rsidRPr="00FD31C0">
        <w:rPr>
          <w:i/>
        </w:rPr>
        <w:lastRenderedPageBreak/>
        <w:t xml:space="preserve">Posiadając ogromny wachlarz doświadczeń z najróżniejszymi rozwiązaniami CMS, bez wahania wybraliśmy </w:t>
      </w:r>
      <w:proofErr w:type="spellStart"/>
      <w:r w:rsidRPr="00FD31C0">
        <w:rPr>
          <w:i/>
        </w:rPr>
        <w:t>Sitecore</w:t>
      </w:r>
      <w:proofErr w:type="spellEnd"/>
      <w:r w:rsidRPr="00FD31C0">
        <w:rPr>
          <w:i/>
        </w:rPr>
        <w:t xml:space="preserve"> jako strategicznego partnera. Nowa strona </w:t>
      </w:r>
      <w:proofErr w:type="spellStart"/>
      <w:r>
        <w:rPr>
          <w:i/>
        </w:rPr>
        <w:t>Hypermedia</w:t>
      </w:r>
      <w:proofErr w:type="spellEnd"/>
      <w:r w:rsidRPr="00FD31C0">
        <w:rPr>
          <w:i/>
        </w:rPr>
        <w:t xml:space="preserve">, wykorzystuje najbardziej zaawansowaną - technologicznie i funkcjonalnie - platformę do komunikacji, która od pięciu lat uznawana </w:t>
      </w:r>
      <w:r>
        <w:rPr>
          <w:i/>
        </w:rPr>
        <w:t xml:space="preserve">jest </w:t>
      </w:r>
      <w:r w:rsidRPr="00FD31C0">
        <w:rPr>
          <w:i/>
        </w:rPr>
        <w:t>przez Gartnera jako lider kategorii WCMS</w:t>
      </w:r>
      <w:r>
        <w:t xml:space="preserve">. – Komentuje Andrzej Hoppe, </w:t>
      </w:r>
      <w:r w:rsidRPr="003403C5">
        <w:t xml:space="preserve">Dyrektor Technologii w </w:t>
      </w:r>
      <w:proofErr w:type="spellStart"/>
      <w:r>
        <w:t>Hypermedia</w:t>
      </w:r>
      <w:proofErr w:type="spellEnd"/>
      <w:r>
        <w:t xml:space="preserve"> - Rozwiązanie</w:t>
      </w:r>
      <w:r w:rsidRPr="003403C5">
        <w:t xml:space="preserve"> </w:t>
      </w:r>
      <w:proofErr w:type="spellStart"/>
      <w:r w:rsidRPr="00FD31C0">
        <w:rPr>
          <w:i/>
        </w:rPr>
        <w:t>Sitecore</w:t>
      </w:r>
      <w:proofErr w:type="spellEnd"/>
      <w:r w:rsidRPr="00FD31C0">
        <w:rPr>
          <w:rFonts w:hint="eastAsia"/>
          <w:i/>
        </w:rPr>
        <w:t>®</w:t>
      </w:r>
      <w:r w:rsidRPr="00FD31C0">
        <w:rPr>
          <w:i/>
        </w:rPr>
        <w:t xml:space="preserve"> </w:t>
      </w:r>
      <w:proofErr w:type="spellStart"/>
      <w:r w:rsidRPr="00FD31C0">
        <w:rPr>
          <w:i/>
        </w:rPr>
        <w:t>Experience</w:t>
      </w:r>
      <w:proofErr w:type="spellEnd"/>
      <w:r w:rsidRPr="00FD31C0">
        <w:rPr>
          <w:i/>
        </w:rPr>
        <w:t xml:space="preserve"> Platform</w:t>
      </w:r>
      <w:r w:rsidRPr="00FD31C0">
        <w:rPr>
          <w:rFonts w:hint="eastAsia"/>
          <w:i/>
        </w:rPr>
        <w:t>™</w:t>
      </w:r>
      <w:r w:rsidRPr="00FD31C0">
        <w:rPr>
          <w:i/>
        </w:rPr>
        <w:t xml:space="preserve"> 8 sta</w:t>
      </w:r>
      <w:r w:rsidRPr="00FD31C0">
        <w:rPr>
          <w:rFonts w:hint="eastAsia"/>
          <w:i/>
        </w:rPr>
        <w:t>ł</w:t>
      </w:r>
      <w:r>
        <w:rPr>
          <w:i/>
        </w:rPr>
        <w:t>o</w:t>
      </w:r>
      <w:r w:rsidRPr="00FD31C0">
        <w:rPr>
          <w:i/>
        </w:rPr>
        <w:t xml:space="preserve"> si</w:t>
      </w:r>
      <w:r w:rsidRPr="00FD31C0">
        <w:rPr>
          <w:rFonts w:hint="eastAsia"/>
          <w:i/>
        </w:rPr>
        <w:t>ę</w:t>
      </w:r>
      <w:r w:rsidRPr="00FD31C0">
        <w:rPr>
          <w:i/>
        </w:rPr>
        <w:t xml:space="preserve"> sercem architektury</w:t>
      </w:r>
      <w:r>
        <w:rPr>
          <w:i/>
        </w:rPr>
        <w:t xml:space="preserve"> całej platformy do komunikacji z klientem, pozwalając na </w:t>
      </w:r>
      <w:proofErr w:type="spellStart"/>
      <w:r w:rsidRPr="00FD31C0">
        <w:rPr>
          <w:i/>
        </w:rPr>
        <w:t>na</w:t>
      </w:r>
      <w:proofErr w:type="spellEnd"/>
      <w:r w:rsidRPr="00FD31C0">
        <w:rPr>
          <w:i/>
        </w:rPr>
        <w:t xml:space="preserve"> zaawansowany poziom </w:t>
      </w:r>
      <w:r>
        <w:rPr>
          <w:i/>
        </w:rPr>
        <w:t xml:space="preserve">zarządzania treścią i </w:t>
      </w:r>
      <w:r w:rsidRPr="00FD31C0">
        <w:rPr>
          <w:i/>
        </w:rPr>
        <w:t xml:space="preserve">interakcji </w:t>
      </w:r>
      <w:r>
        <w:rPr>
          <w:i/>
        </w:rPr>
        <w:t>z użytkownikiem -</w:t>
      </w:r>
      <w:r w:rsidRPr="00FD31C0">
        <w:rPr>
          <w:i/>
        </w:rPr>
        <w:t xml:space="preserve"> i to </w:t>
      </w:r>
      <w:r>
        <w:rPr>
          <w:i/>
        </w:rPr>
        <w:t xml:space="preserve">już </w:t>
      </w:r>
      <w:r w:rsidRPr="00FD31C0">
        <w:rPr>
          <w:i/>
        </w:rPr>
        <w:t xml:space="preserve">50 dni po premierze </w:t>
      </w:r>
      <w:proofErr w:type="spellStart"/>
      <w:r w:rsidRPr="00FD31C0">
        <w:rPr>
          <w:i/>
        </w:rPr>
        <w:t>Sitecore</w:t>
      </w:r>
      <w:proofErr w:type="spellEnd"/>
      <w:r w:rsidRPr="00FD31C0">
        <w:rPr>
          <w:i/>
        </w:rPr>
        <w:t xml:space="preserve"> 8. Baza danych - </w:t>
      </w:r>
      <w:proofErr w:type="spellStart"/>
      <w:r w:rsidRPr="00FD31C0">
        <w:rPr>
          <w:i/>
        </w:rPr>
        <w:t>Sitecore</w:t>
      </w:r>
      <w:proofErr w:type="spellEnd"/>
      <w:r w:rsidRPr="00FD31C0">
        <w:rPr>
          <w:i/>
        </w:rPr>
        <w:t xml:space="preserve"> </w:t>
      </w:r>
      <w:proofErr w:type="spellStart"/>
      <w:r w:rsidRPr="00FD31C0">
        <w:rPr>
          <w:i/>
        </w:rPr>
        <w:t>Experience</w:t>
      </w:r>
      <w:proofErr w:type="spellEnd"/>
      <w:r w:rsidRPr="00FD31C0">
        <w:rPr>
          <w:i/>
        </w:rPr>
        <w:t xml:space="preserve"> Database, która jest integraln</w:t>
      </w:r>
      <w:r>
        <w:rPr>
          <w:i/>
        </w:rPr>
        <w:t>ą</w:t>
      </w:r>
      <w:r w:rsidRPr="00FD31C0">
        <w:rPr>
          <w:i/>
        </w:rPr>
        <w:t xml:space="preserve"> częścią platformy, umożliwia działowi marketingu zrozumienie </w:t>
      </w:r>
      <w:proofErr w:type="spellStart"/>
      <w:r w:rsidRPr="00FD31C0">
        <w:rPr>
          <w:i/>
        </w:rPr>
        <w:t>zachowań</w:t>
      </w:r>
      <w:proofErr w:type="spellEnd"/>
      <w:r w:rsidRPr="00FD31C0">
        <w:rPr>
          <w:i/>
        </w:rPr>
        <w:t xml:space="preserve"> klientów i przeprowadzenie personalizowanej komunikacji bez angażowania działu IT</w:t>
      </w:r>
      <w:r>
        <w:t xml:space="preserve">.  </w:t>
      </w:r>
    </w:p>
    <w:p w14:paraId="29C673A7" w14:textId="77777777" w:rsidR="00AE7DB5" w:rsidRDefault="00AE7DB5" w:rsidP="00AE7DB5">
      <w:pPr>
        <w:jc w:val="both"/>
      </w:pPr>
      <w:r>
        <w:t>Warto dodać, że w styczniu bieżącego roku p</w:t>
      </w:r>
      <w:r w:rsidRPr="0006442C">
        <w:t xml:space="preserve">rojekt zrealizowany przez </w:t>
      </w:r>
      <w:proofErr w:type="spellStart"/>
      <w:r>
        <w:t>Hypermedia</w:t>
      </w:r>
      <w:proofErr w:type="spellEnd"/>
      <w:r w:rsidRPr="0006442C">
        <w:t xml:space="preserve"> dla grupy Sanitec zdobył nagrodę w kategorii „Best System Integration” w konkursie </w:t>
      </w:r>
      <w:proofErr w:type="spellStart"/>
      <w:r w:rsidRPr="00486077">
        <w:rPr>
          <w:i/>
        </w:rPr>
        <w:t>Sitecore</w:t>
      </w:r>
      <w:proofErr w:type="spellEnd"/>
      <w:r w:rsidRPr="00486077">
        <w:rPr>
          <w:i/>
        </w:rPr>
        <w:t xml:space="preserve"> </w:t>
      </w:r>
      <w:proofErr w:type="spellStart"/>
      <w:r w:rsidRPr="00486077">
        <w:rPr>
          <w:i/>
        </w:rPr>
        <w:t>Experience</w:t>
      </w:r>
      <w:proofErr w:type="spellEnd"/>
      <w:r w:rsidRPr="00486077">
        <w:rPr>
          <w:i/>
        </w:rPr>
        <w:t xml:space="preserve"> </w:t>
      </w:r>
      <w:proofErr w:type="spellStart"/>
      <w:r w:rsidRPr="00486077">
        <w:rPr>
          <w:i/>
        </w:rPr>
        <w:t>Awards</w:t>
      </w:r>
      <w:proofErr w:type="spellEnd"/>
      <w:r w:rsidRPr="00486077">
        <w:rPr>
          <w:i/>
        </w:rPr>
        <w:t xml:space="preserve"> for </w:t>
      </w:r>
      <w:proofErr w:type="spellStart"/>
      <w:r w:rsidRPr="00486077">
        <w:rPr>
          <w:i/>
        </w:rPr>
        <w:t>Eastern</w:t>
      </w:r>
      <w:proofErr w:type="spellEnd"/>
      <w:r w:rsidRPr="00486077">
        <w:rPr>
          <w:i/>
        </w:rPr>
        <w:t xml:space="preserve"> Europe</w:t>
      </w:r>
      <w:r w:rsidRPr="0006442C">
        <w:t>. Nagrodzona realizacja to projekt obejmujący zaprojektowanie i wdrożenie serwisów 10 marek wchodzących w skład grupy Sanitec na 18 europejskich rynkach</w:t>
      </w:r>
      <w:r>
        <w:t xml:space="preserve"> w oparciu o </w:t>
      </w:r>
      <w:proofErr w:type="spellStart"/>
      <w:r>
        <w:t>Sitecore</w:t>
      </w:r>
      <w:proofErr w:type="spellEnd"/>
      <w:r w:rsidRPr="0006442C">
        <w:t xml:space="preserve">. </w:t>
      </w:r>
    </w:p>
    <w:p w14:paraId="3D4F9A65" w14:textId="77777777" w:rsidR="00AE7DB5" w:rsidRPr="00486077" w:rsidRDefault="00AE7DB5" w:rsidP="00AE7DB5">
      <w:pPr>
        <w:jc w:val="both"/>
      </w:pPr>
      <w:r>
        <w:t xml:space="preserve"> </w:t>
      </w:r>
    </w:p>
    <w:p w14:paraId="4E4FF332" w14:textId="0F3C615E" w:rsidR="00276530" w:rsidRPr="008A48ED" w:rsidRDefault="00D61D36" w:rsidP="00D61D36">
      <w:pPr>
        <w:jc w:val="both"/>
      </w:pPr>
      <w:r>
        <w:t xml:space="preserve"> </w:t>
      </w:r>
    </w:p>
    <w:p w14:paraId="4C02A8F6" w14:textId="77777777" w:rsidR="00E17979" w:rsidRPr="008A48ED" w:rsidRDefault="00E17979" w:rsidP="00276530">
      <w:pPr>
        <w:pStyle w:val="Zwykytekst"/>
        <w:rPr>
          <w:b/>
          <w:color w:val="000000" w:themeColor="text1"/>
          <w:sz w:val="18"/>
          <w:szCs w:val="16"/>
        </w:rPr>
      </w:pPr>
    </w:p>
    <w:p w14:paraId="673CE90D" w14:textId="451533E6" w:rsidR="00276530" w:rsidRPr="00D61D36" w:rsidRDefault="00276530" w:rsidP="00276530">
      <w:pPr>
        <w:pStyle w:val="Zwykytekst"/>
        <w:rPr>
          <w:b/>
          <w:color w:val="000000" w:themeColor="text1"/>
          <w:sz w:val="18"/>
          <w:szCs w:val="16"/>
          <w:lang w:val="en-US"/>
        </w:rPr>
      </w:pPr>
      <w:r w:rsidRPr="00D61D36">
        <w:rPr>
          <w:b/>
          <w:color w:val="000000" w:themeColor="text1"/>
          <w:sz w:val="18"/>
          <w:szCs w:val="16"/>
          <w:lang w:val="en-US"/>
        </w:rPr>
        <w:t>O Hypermedia</w:t>
      </w:r>
      <w:r w:rsidR="00D169D8" w:rsidRPr="00D61D36">
        <w:rPr>
          <w:b/>
          <w:color w:val="000000" w:themeColor="text1"/>
          <w:sz w:val="18"/>
          <w:szCs w:val="16"/>
          <w:lang w:val="en-US"/>
        </w:rPr>
        <w:t xml:space="preserve"> </w:t>
      </w:r>
      <w:r w:rsidR="00D169D8" w:rsidRPr="00D61D36">
        <w:rPr>
          <w:b/>
          <w:color w:val="000000" w:themeColor="text1"/>
          <w:sz w:val="18"/>
          <w:szCs w:val="18"/>
          <w:lang w:val="en-US"/>
        </w:rPr>
        <w:t>linked by Isobar</w:t>
      </w:r>
      <w:r w:rsidRPr="00D61D36">
        <w:rPr>
          <w:b/>
          <w:color w:val="000000" w:themeColor="text1"/>
          <w:sz w:val="18"/>
          <w:szCs w:val="18"/>
          <w:lang w:val="en-US"/>
        </w:rPr>
        <w:t xml:space="preserve">: </w:t>
      </w:r>
    </w:p>
    <w:p w14:paraId="26C5983A" w14:textId="77777777" w:rsidR="00276530" w:rsidRPr="00D61D36" w:rsidRDefault="00276530" w:rsidP="00276530">
      <w:pPr>
        <w:pStyle w:val="Zwykytekst"/>
        <w:rPr>
          <w:color w:val="000000" w:themeColor="text1"/>
          <w:sz w:val="18"/>
          <w:szCs w:val="16"/>
          <w:lang w:val="en-US"/>
        </w:rPr>
      </w:pPr>
    </w:p>
    <w:p w14:paraId="720AC722" w14:textId="0467D835" w:rsidR="00997A25" w:rsidRPr="008A48ED" w:rsidRDefault="00276530" w:rsidP="00276530">
      <w:pPr>
        <w:pStyle w:val="Zwykytekst"/>
        <w:jc w:val="both"/>
        <w:rPr>
          <w:color w:val="000000" w:themeColor="text1"/>
          <w:sz w:val="18"/>
          <w:szCs w:val="16"/>
        </w:rPr>
      </w:pPr>
      <w:proofErr w:type="spellStart"/>
      <w:r w:rsidRPr="008A48ED">
        <w:rPr>
          <w:color w:val="000000" w:themeColor="text1"/>
          <w:sz w:val="18"/>
          <w:szCs w:val="16"/>
        </w:rPr>
        <w:t>Hypermedia</w:t>
      </w:r>
      <w:proofErr w:type="spellEnd"/>
      <w:r w:rsidRPr="008A48ED">
        <w:rPr>
          <w:color w:val="000000" w:themeColor="text1"/>
          <w:sz w:val="18"/>
          <w:szCs w:val="16"/>
        </w:rPr>
        <w:t xml:space="preserve"> łączy kompetencje marketingowe z dogłębną znajomością technologii wspierającej komunikację oraz sprzedaż marek naszych Klientów</w:t>
      </w:r>
      <w:r w:rsidR="005169BD" w:rsidRPr="008A48ED">
        <w:rPr>
          <w:color w:val="000000" w:themeColor="text1"/>
          <w:sz w:val="18"/>
          <w:szCs w:val="16"/>
        </w:rPr>
        <w:t xml:space="preserve">. </w:t>
      </w:r>
      <w:r w:rsidR="00BC71BD" w:rsidRPr="008A48ED">
        <w:rPr>
          <w:color w:val="000000" w:themeColor="text1"/>
          <w:sz w:val="18"/>
          <w:szCs w:val="16"/>
        </w:rPr>
        <w:t>S</w:t>
      </w:r>
      <w:r w:rsidR="005169BD" w:rsidRPr="008A48ED">
        <w:rPr>
          <w:color w:val="000000" w:themeColor="text1"/>
          <w:sz w:val="18"/>
          <w:szCs w:val="16"/>
        </w:rPr>
        <w:t xml:space="preserve">oftware house Hypermedia będąca na rynku od 1996 roku oferuje usługi i serwis, ze szczególnym uwzględnieniem: web oraz mobile developmentu, architektury informacji, doradztwa strategiczngo, kreacji i badań. </w:t>
      </w:r>
      <w:r w:rsidRPr="008A48ED">
        <w:rPr>
          <w:color w:val="000000" w:themeColor="text1"/>
          <w:sz w:val="18"/>
          <w:szCs w:val="16"/>
        </w:rPr>
        <w:t xml:space="preserve">Wieloletnia realizacja produkcji digitalowych dla </w:t>
      </w:r>
      <w:r w:rsidR="005169BD" w:rsidRPr="008A48ED">
        <w:rPr>
          <w:color w:val="000000" w:themeColor="text1"/>
          <w:sz w:val="18"/>
          <w:szCs w:val="16"/>
        </w:rPr>
        <w:t xml:space="preserve">globalnych marek </w:t>
      </w:r>
      <w:r w:rsidRPr="008A48ED">
        <w:rPr>
          <w:color w:val="000000" w:themeColor="text1"/>
          <w:sz w:val="18"/>
          <w:szCs w:val="16"/>
        </w:rPr>
        <w:t>m.in. P&amp;G, Kellogg’s</w:t>
      </w:r>
      <w:r w:rsidR="005169BD" w:rsidRPr="008A48ED">
        <w:rPr>
          <w:color w:val="000000" w:themeColor="text1"/>
          <w:sz w:val="18"/>
          <w:szCs w:val="16"/>
        </w:rPr>
        <w:t>,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>d</w:t>
      </w:r>
      <w:r w:rsidRPr="008A48ED">
        <w:rPr>
          <w:color w:val="000000" w:themeColor="text1"/>
          <w:sz w:val="18"/>
          <w:szCs w:val="16"/>
        </w:rPr>
        <w:t>ogłębna znajomość potrzeb konsumenckich (doświadczenie oraz badania rynkowe)</w:t>
      </w:r>
      <w:r w:rsidR="0076697D" w:rsidRPr="008A48ED">
        <w:rPr>
          <w:color w:val="000000" w:themeColor="text1"/>
          <w:sz w:val="18"/>
          <w:szCs w:val="16"/>
        </w:rPr>
        <w:t xml:space="preserve"> oraz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 xml:space="preserve">umiejętność </w:t>
      </w:r>
      <w:r w:rsidR="0076697D" w:rsidRPr="008A48ED">
        <w:rPr>
          <w:color w:val="000000" w:themeColor="text1"/>
          <w:sz w:val="18"/>
          <w:szCs w:val="16"/>
        </w:rPr>
        <w:t xml:space="preserve">integracji </w:t>
      </w:r>
      <w:r w:rsidR="005169BD" w:rsidRPr="008A48ED">
        <w:rPr>
          <w:color w:val="000000" w:themeColor="text1"/>
          <w:sz w:val="18"/>
          <w:szCs w:val="16"/>
        </w:rPr>
        <w:t>technologii, z działaniami marketingowymi, sprzedażowymi oraz CRM</w:t>
      </w:r>
      <w:r w:rsidR="0076697D" w:rsidRPr="008A48ED">
        <w:rPr>
          <w:color w:val="000000" w:themeColor="text1"/>
          <w:sz w:val="18"/>
          <w:szCs w:val="16"/>
        </w:rPr>
        <w:t xml:space="preserve"> pozwala dostarczać klientom doskonałej jakości usług, tworząc skuteczne rozwiązania oparte o narzędzia internetowe, które pomagają osiągać przewagę konkurencyjną.</w:t>
      </w:r>
    </w:p>
    <w:p w14:paraId="604056FA" w14:textId="26B02356" w:rsidR="005169BD" w:rsidRDefault="005169BD" w:rsidP="00276530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607B8CA9" w14:textId="393C6E83" w:rsidR="00866DE2" w:rsidRPr="00866DE2" w:rsidRDefault="00866DE2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  <w:r w:rsidRPr="00866DE2">
        <w:rPr>
          <w:b/>
          <w:color w:val="000000" w:themeColor="text1"/>
          <w:sz w:val="18"/>
          <w:szCs w:val="16"/>
        </w:rPr>
        <w:t>O Dentsu Aegis Network</w:t>
      </w:r>
      <w:r w:rsidR="00D169D8">
        <w:rPr>
          <w:b/>
          <w:color w:val="000000" w:themeColor="text1"/>
          <w:sz w:val="18"/>
          <w:szCs w:val="16"/>
        </w:rPr>
        <w:t xml:space="preserve"> </w:t>
      </w:r>
      <w:r w:rsidR="00D169D8" w:rsidRPr="00D169D8">
        <w:rPr>
          <w:b/>
          <w:color w:val="000000" w:themeColor="text1"/>
          <w:sz w:val="18"/>
          <w:szCs w:val="16"/>
        </w:rPr>
        <w:t>Polska</w:t>
      </w:r>
      <w:r w:rsidRPr="00866DE2">
        <w:rPr>
          <w:b/>
          <w:color w:val="000000" w:themeColor="text1"/>
          <w:sz w:val="18"/>
          <w:szCs w:val="16"/>
        </w:rPr>
        <w:t xml:space="preserve">: </w:t>
      </w:r>
    </w:p>
    <w:p w14:paraId="7ED0142B" w14:textId="77777777" w:rsidR="00866DE2" w:rsidRPr="00866DE2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25A47B62" w14:textId="0FA2C197" w:rsidR="00866DE2" w:rsidRPr="008A48ED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  <w:r w:rsidRPr="00866DE2">
        <w:rPr>
          <w:color w:val="000000" w:themeColor="text1"/>
          <w:sz w:val="18"/>
          <w:szCs w:val="16"/>
        </w:rPr>
        <w:t>Grupa Dentsu Aegis Network jest pierwszą prawdziwie globalną siecią komunikacji marketingowej odpowiadającą swoją ofertą na potrzeby ery cyfrowej. W jej skład wchodzi sześć globalnych marek: Carat, iProspect, Isobar, Posterscope, Vizeum oraz Dentsu, a także działające na wielu rynkach rozwijające się marki: Amplifi, Amnet Data2Decisions, Mcgarrybowen, Mitchell Communications Group, psLive i 360i. Dentsu Aegis Network dąży do tego, aby być siecią wybieraną na całym świecie przez klientów poszukujących najwyższej klasy ekspertyzy, wiedzy i największych możliwości w zakresie usług związanych z marką, mediami i komunikacją cyfrową. Dentsu Aegis Network z siedzibą w Londynie działą w 110 krajach na całym świecie zatrudniając ponad 22 000 specjalistów. Więcej informacji na: www.dentsuaegisnetwork.com</w:t>
      </w:r>
    </w:p>
    <w:sectPr w:rsidR="00866DE2" w:rsidRPr="008A48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F48D78" w15:done="0"/>
  <w15:commentEx w15:paraId="4FE409B6" w15:done="0"/>
  <w15:commentEx w15:paraId="7A557224" w15:done="0"/>
  <w15:commentEx w15:paraId="3B08C5EA" w15:done="0"/>
  <w15:commentEx w15:paraId="5A9D7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53FEE" w14:textId="77777777" w:rsidR="00684C67" w:rsidRDefault="00684C67" w:rsidP="00276530">
      <w:pPr>
        <w:spacing w:after="0" w:line="240" w:lineRule="auto"/>
      </w:pPr>
      <w:r>
        <w:separator/>
      </w:r>
    </w:p>
  </w:endnote>
  <w:endnote w:type="continuationSeparator" w:id="0">
    <w:p w14:paraId="509025FF" w14:textId="77777777" w:rsidR="00684C67" w:rsidRDefault="00684C67" w:rsidP="002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E62A" w14:textId="5884A7B4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ul. Domaniewska 49, 02-672 Warszawa                              tel.: +48 22 441 80 00                                  fax: +48 22 441 80 01                            www.hypermediaisobar.pl</w:t>
    </w:r>
  </w:p>
  <w:p w14:paraId="2C07AEC1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DC7EAC2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985DEFE" w14:textId="77777777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KRS 0000201409,  Sąd Rejonowy dla m.st. Warszawy,  XII Wydział Gospodarczy KRS,  Wysokość kapitału zakładowego 157.500,00 zł,  NIP: 118-07-46-060,  REGON: 012247234</w:t>
    </w:r>
  </w:p>
  <w:p w14:paraId="5FC89595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056B844A" w14:textId="77777777" w:rsidR="00F2451D" w:rsidRPr="00276530" w:rsidRDefault="00F2451D">
    <w:pPr>
      <w:pStyle w:val="Stopk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126C" w14:textId="77777777" w:rsidR="00684C67" w:rsidRDefault="00684C67" w:rsidP="00276530">
      <w:pPr>
        <w:spacing w:after="0" w:line="240" w:lineRule="auto"/>
      </w:pPr>
      <w:r>
        <w:separator/>
      </w:r>
    </w:p>
  </w:footnote>
  <w:footnote w:type="continuationSeparator" w:id="0">
    <w:p w14:paraId="4D49F383" w14:textId="77777777" w:rsidR="00684C67" w:rsidRDefault="00684C67" w:rsidP="0027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302A" w14:textId="74228C63" w:rsidR="00F2451D" w:rsidRDefault="00F245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D078B" wp14:editId="3D36C2DF">
          <wp:simplePos x="0" y="0"/>
          <wp:positionH relativeFrom="column">
            <wp:posOffset>3619500</wp:posOffset>
          </wp:positionH>
          <wp:positionV relativeFrom="paragraph">
            <wp:posOffset>-389890</wp:posOffset>
          </wp:positionV>
          <wp:extent cx="2190750" cy="794385"/>
          <wp:effectExtent l="0" t="0" r="0" b="0"/>
          <wp:wrapTight wrapText="bothSides">
            <wp:wrapPolygon edited="0">
              <wp:start x="1503" y="4144"/>
              <wp:lineTo x="1503" y="17094"/>
              <wp:lineTo x="6198" y="17094"/>
              <wp:lineTo x="19722" y="16058"/>
              <wp:lineTo x="19722" y="8288"/>
              <wp:lineTo x="6198" y="4144"/>
              <wp:lineTo x="1503" y="4144"/>
            </wp:wrapPolygon>
          </wp:wrapTight>
          <wp:docPr id="1" name="Obraz 1" descr="C:\Users\kwasow01\Desktop\Hypermedia_linked_by_Iso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01\Desktop\Hypermedia_linked_by_Isoba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0174"/>
    <w:multiLevelType w:val="multilevel"/>
    <w:tmpl w:val="DA6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Hoppe">
    <w15:presenceInfo w15:providerId="AD" w15:userId="S-1-5-21-1175101033-2187731779-11171261-458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1"/>
    <w:rsid w:val="000122E8"/>
    <w:rsid w:val="00040E26"/>
    <w:rsid w:val="00077D81"/>
    <w:rsid w:val="00091DD8"/>
    <w:rsid w:val="000A62F5"/>
    <w:rsid w:val="000E3C6D"/>
    <w:rsid w:val="000F4F4D"/>
    <w:rsid w:val="00116CBB"/>
    <w:rsid w:val="001501E6"/>
    <w:rsid w:val="0015084D"/>
    <w:rsid w:val="0015691A"/>
    <w:rsid w:val="00190263"/>
    <w:rsid w:val="0021140D"/>
    <w:rsid w:val="002133A6"/>
    <w:rsid w:val="00223C73"/>
    <w:rsid w:val="00225F2A"/>
    <w:rsid w:val="0022611E"/>
    <w:rsid w:val="00234623"/>
    <w:rsid w:val="00252E45"/>
    <w:rsid w:val="00276530"/>
    <w:rsid w:val="002B7F3C"/>
    <w:rsid w:val="002F0068"/>
    <w:rsid w:val="00371CA1"/>
    <w:rsid w:val="003757A3"/>
    <w:rsid w:val="003816C5"/>
    <w:rsid w:val="003A1D98"/>
    <w:rsid w:val="003C2561"/>
    <w:rsid w:val="003F7D86"/>
    <w:rsid w:val="00410415"/>
    <w:rsid w:val="00491E28"/>
    <w:rsid w:val="005031D9"/>
    <w:rsid w:val="0050338C"/>
    <w:rsid w:val="00503D84"/>
    <w:rsid w:val="005169BD"/>
    <w:rsid w:val="0059554F"/>
    <w:rsid w:val="005C2C61"/>
    <w:rsid w:val="005C7183"/>
    <w:rsid w:val="00642B4F"/>
    <w:rsid w:val="00676867"/>
    <w:rsid w:val="00684C67"/>
    <w:rsid w:val="00707D5B"/>
    <w:rsid w:val="00713C38"/>
    <w:rsid w:val="007367EF"/>
    <w:rsid w:val="007634CB"/>
    <w:rsid w:val="0076697D"/>
    <w:rsid w:val="00795760"/>
    <w:rsid w:val="007F3DB7"/>
    <w:rsid w:val="00851B4B"/>
    <w:rsid w:val="00866DE2"/>
    <w:rsid w:val="00890A8E"/>
    <w:rsid w:val="008A48ED"/>
    <w:rsid w:val="008A4A64"/>
    <w:rsid w:val="008A5448"/>
    <w:rsid w:val="008B6469"/>
    <w:rsid w:val="008D5C84"/>
    <w:rsid w:val="00951692"/>
    <w:rsid w:val="00997A25"/>
    <w:rsid w:val="009C342A"/>
    <w:rsid w:val="009E034C"/>
    <w:rsid w:val="009E5B21"/>
    <w:rsid w:val="009F76F4"/>
    <w:rsid w:val="00A66B17"/>
    <w:rsid w:val="00A86A42"/>
    <w:rsid w:val="00AB059C"/>
    <w:rsid w:val="00AD6CA9"/>
    <w:rsid w:val="00AE7DB5"/>
    <w:rsid w:val="00AF0262"/>
    <w:rsid w:val="00B03AB3"/>
    <w:rsid w:val="00B50991"/>
    <w:rsid w:val="00B63B26"/>
    <w:rsid w:val="00B85B84"/>
    <w:rsid w:val="00B97957"/>
    <w:rsid w:val="00BC71BD"/>
    <w:rsid w:val="00BD224D"/>
    <w:rsid w:val="00D16427"/>
    <w:rsid w:val="00D169D8"/>
    <w:rsid w:val="00D33180"/>
    <w:rsid w:val="00D61D36"/>
    <w:rsid w:val="00D76C8B"/>
    <w:rsid w:val="00DC543A"/>
    <w:rsid w:val="00DC5BA8"/>
    <w:rsid w:val="00DD3618"/>
    <w:rsid w:val="00DE620E"/>
    <w:rsid w:val="00E00D66"/>
    <w:rsid w:val="00E17979"/>
    <w:rsid w:val="00E21463"/>
    <w:rsid w:val="00E2231B"/>
    <w:rsid w:val="00E25EFA"/>
    <w:rsid w:val="00E53276"/>
    <w:rsid w:val="00E862D2"/>
    <w:rsid w:val="00E97313"/>
    <w:rsid w:val="00ED0333"/>
    <w:rsid w:val="00ED08DC"/>
    <w:rsid w:val="00ED1160"/>
    <w:rsid w:val="00F14661"/>
    <w:rsid w:val="00F22BB2"/>
    <w:rsid w:val="00F2451D"/>
    <w:rsid w:val="00F261B3"/>
    <w:rsid w:val="00F442AD"/>
    <w:rsid w:val="00F618FB"/>
    <w:rsid w:val="00F759AD"/>
    <w:rsid w:val="00F77281"/>
    <w:rsid w:val="00FA7D4D"/>
    <w:rsid w:val="00FB6CFC"/>
    <w:rsid w:val="00FE54E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ypermedi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ypermedia.pl/" TargetMode="Externa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BC17-0C87-4851-9281-3E05BB9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6</cp:revision>
  <dcterms:created xsi:type="dcterms:W3CDTF">2015-02-04T14:28:00Z</dcterms:created>
  <dcterms:modified xsi:type="dcterms:W3CDTF">2015-02-09T11:37:00Z</dcterms:modified>
</cp:coreProperties>
</file>