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141B" w14:textId="230FC485" w:rsidR="00F67EDB" w:rsidRPr="00856C97" w:rsidRDefault="00E26F0B" w:rsidP="00F67EDB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>
        <w:rPr>
          <w:rFonts w:ascii="Avenir LT Pro 55 Roman" w:hAnsi="Avenir LT Pro 55 Roman"/>
          <w:sz w:val="18"/>
          <w:lang w:val="pl-PL"/>
        </w:rPr>
        <w:t>2</w:t>
      </w:r>
      <w:r w:rsidR="008F0FDC">
        <w:rPr>
          <w:rFonts w:ascii="Avenir LT Pro 55 Roman" w:hAnsi="Avenir LT Pro 55 Roman"/>
          <w:sz w:val="18"/>
          <w:lang w:val="pl-PL"/>
        </w:rPr>
        <w:t>8</w:t>
      </w:r>
      <w:r>
        <w:rPr>
          <w:rFonts w:ascii="Avenir LT Pro 55 Roman" w:hAnsi="Avenir LT Pro 55 Roman"/>
          <w:sz w:val="18"/>
          <w:lang w:val="pl-PL"/>
        </w:rPr>
        <w:t>.</w:t>
      </w:r>
      <w:r w:rsidR="00856C97">
        <w:rPr>
          <w:rFonts w:ascii="Avenir LT Pro 55 Roman" w:hAnsi="Avenir LT Pro 55 Roman"/>
          <w:sz w:val="18"/>
          <w:lang w:val="pl-PL"/>
        </w:rPr>
        <w:t>03.</w:t>
      </w:r>
      <w:r w:rsidR="00226F98" w:rsidRPr="00856C97">
        <w:rPr>
          <w:rFonts w:ascii="Avenir LT Pro 55 Roman" w:hAnsi="Avenir LT Pro 55 Roman"/>
          <w:sz w:val="18"/>
          <w:lang w:val="pl-PL"/>
        </w:rPr>
        <w:t>20</w:t>
      </w:r>
      <w:r w:rsidR="00331309" w:rsidRPr="00856C97">
        <w:rPr>
          <w:rFonts w:ascii="Avenir LT Pro 55 Roman" w:hAnsi="Avenir LT Pro 55 Roman"/>
          <w:sz w:val="18"/>
          <w:lang w:val="pl-PL"/>
        </w:rPr>
        <w:t>2</w:t>
      </w:r>
      <w:r w:rsidR="00551B06" w:rsidRPr="00856C97">
        <w:rPr>
          <w:rFonts w:ascii="Avenir LT Pro 55 Roman" w:hAnsi="Avenir LT Pro 55 Roman"/>
          <w:sz w:val="18"/>
          <w:lang w:val="pl-PL"/>
        </w:rPr>
        <w:t>2</w:t>
      </w:r>
    </w:p>
    <w:p w14:paraId="37AA7D24" w14:textId="77777777" w:rsidR="00042F44" w:rsidRPr="00856C97" w:rsidRDefault="00042F44" w:rsidP="00042F44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  <w:bookmarkStart w:id="0" w:name="_Hlk506369136"/>
    </w:p>
    <w:p w14:paraId="65E23A05" w14:textId="04E8AF55" w:rsidR="00856C97" w:rsidRPr="00856C97" w:rsidRDefault="00856C97" w:rsidP="009A4635">
      <w:pPr>
        <w:jc w:val="center"/>
        <w:rPr>
          <w:rFonts w:ascii="Avenir LT Pro 55 Roman" w:hAnsi="Avenir LT Pro 55 Roman"/>
          <w:bCs/>
          <w:sz w:val="32"/>
          <w:szCs w:val="32"/>
          <w:lang w:val="pl-PL"/>
        </w:rPr>
      </w:pPr>
      <w:r w:rsidRPr="00856C97">
        <w:rPr>
          <w:rFonts w:ascii="Avenir LT Pro 55 Roman" w:hAnsi="Avenir LT Pro 55 Roman"/>
          <w:b/>
          <w:sz w:val="32"/>
          <w:szCs w:val="32"/>
          <w:lang w:val="pl-PL"/>
        </w:rPr>
        <w:t>HB Reavis zakończyło budowę kampusu biurowego Forest</w:t>
      </w:r>
    </w:p>
    <w:p w14:paraId="48F85392" w14:textId="77777777" w:rsidR="00436229" w:rsidRPr="00856C97" w:rsidRDefault="00436229" w:rsidP="009A4635">
      <w:pPr>
        <w:jc w:val="center"/>
        <w:rPr>
          <w:rFonts w:ascii="Avenir LT Pro 55 Roman" w:hAnsi="Avenir LT Pro 55 Roman"/>
          <w:bCs/>
          <w:sz w:val="32"/>
          <w:szCs w:val="32"/>
          <w:lang w:val="pl-PL"/>
        </w:rPr>
      </w:pPr>
    </w:p>
    <w:bookmarkEnd w:id="0"/>
    <w:p w14:paraId="5BECFDC1" w14:textId="426E45A7" w:rsidR="00BB3FFB" w:rsidRPr="00856C97" w:rsidRDefault="009B646C" w:rsidP="00436229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  <w:r w:rsidRPr="009B646C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HB Reavis, mi</w:t>
      </w:r>
      <w:r w:rsidRPr="009B646C">
        <w:rPr>
          <w:rFonts w:ascii="Avenir LT Pro 55 Roman" w:hAnsi="Avenir LT Pro 55 Roman" w:cs="Arial" w:hint="eastAsia"/>
          <w:b/>
          <w:bCs/>
          <w:sz w:val="22"/>
          <w:szCs w:val="22"/>
          <w:lang w:val="pl-PL"/>
        </w:rPr>
        <w:t>ę</w:t>
      </w:r>
      <w:r w:rsidRPr="009B646C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dzynarodowa firma specjalizuj</w:t>
      </w:r>
      <w:r w:rsidRPr="009B646C">
        <w:rPr>
          <w:rFonts w:ascii="Avenir LT Pro 55 Roman" w:hAnsi="Avenir LT Pro 55 Roman" w:cs="Arial" w:hint="eastAsia"/>
          <w:b/>
          <w:bCs/>
          <w:sz w:val="22"/>
          <w:szCs w:val="22"/>
          <w:lang w:val="pl-PL"/>
        </w:rPr>
        <w:t>ą</w:t>
      </w:r>
      <w:r w:rsidRPr="009B646C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ca si</w:t>
      </w:r>
      <w:r w:rsidRPr="009B646C">
        <w:rPr>
          <w:rFonts w:ascii="Avenir LT Pro 55 Roman" w:hAnsi="Avenir LT Pro 55 Roman" w:cs="Arial" w:hint="eastAsia"/>
          <w:b/>
          <w:bCs/>
          <w:sz w:val="22"/>
          <w:szCs w:val="22"/>
          <w:lang w:val="pl-PL"/>
        </w:rPr>
        <w:t>ę</w:t>
      </w:r>
      <w:r w:rsidRPr="009B646C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 w tworzeniu przestrzeni pracy,</w:t>
      </w:r>
      <w:r w:rsidR="006723B4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 uzyskała pozwolenie na użytkowanie 120-metrowej wieży Forest</w:t>
      </w:r>
      <w:r w:rsidR="00BB3FFB" w:rsidRPr="00856C97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. </w:t>
      </w:r>
      <w:r w:rsidR="006723B4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Nowy warszawski wieżowiec jest częścią kampusu biurowego oferującego łącznie </w:t>
      </w:r>
      <w:r w:rsidR="003B23C1" w:rsidRPr="00856C97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78</w:t>
      </w:r>
      <w:r w:rsidR="006723B4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 tys. mkw. powierzchni</w:t>
      </w:r>
      <w:r w:rsidR="00BB3FFB" w:rsidRPr="00856C97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. </w:t>
      </w:r>
      <w:r w:rsidR="006723B4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Pełna zieleni inwestycja </w:t>
      </w:r>
      <w:r w:rsidR="00AA5D99" w:rsidRPr="00AA5D99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nastawiona na dobr</w:t>
      </w:r>
      <w:r w:rsidR="00AA5D99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ostan </w:t>
      </w:r>
      <w:r w:rsidR="00AA5D99" w:rsidRPr="00AA5D99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pracowników </w:t>
      </w:r>
      <w:r w:rsidR="00AA5D99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cieszy się dużym zainteresowaniem najemców</w:t>
      </w:r>
      <w:r w:rsidR="00AA059D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, którzy wynajęli </w:t>
      </w:r>
      <w:r w:rsidR="00376641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już </w:t>
      </w:r>
      <w:r w:rsidR="00AA059D">
        <w:rPr>
          <w:rFonts w:ascii="Avenir LT Pro 55 Roman" w:hAnsi="Avenir LT Pro 55 Roman" w:cs="Arial"/>
          <w:b/>
          <w:bCs/>
          <w:sz w:val="22"/>
          <w:szCs w:val="22"/>
          <w:lang w:val="pl-PL"/>
        </w:rPr>
        <w:t xml:space="preserve">większość biur </w:t>
      </w:r>
      <w:r w:rsidR="00AA5D99">
        <w:rPr>
          <w:rFonts w:ascii="Avenir LT Pro 55 Roman" w:hAnsi="Avenir LT Pro 55 Roman" w:cs="Arial"/>
          <w:b/>
          <w:bCs/>
          <w:sz w:val="22"/>
          <w:szCs w:val="22"/>
          <w:lang w:val="pl-PL"/>
        </w:rPr>
        <w:t>przed ukończeniem budowy.</w:t>
      </w:r>
    </w:p>
    <w:p w14:paraId="166B964D" w14:textId="77777777" w:rsidR="00BB3FFB" w:rsidRPr="00AE1BC7" w:rsidRDefault="00BB3FFB" w:rsidP="00436229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</w:p>
    <w:p w14:paraId="6BC567EC" w14:textId="7C148D43" w:rsidR="0041711A" w:rsidRPr="00856C97" w:rsidRDefault="00875DA1" w:rsidP="00436229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  <w:r>
        <w:rPr>
          <w:rFonts w:ascii="Avenir LT Pro 55 Roman" w:hAnsi="Avenir LT Pro 55 Roman" w:cs="Arial"/>
          <w:sz w:val="22"/>
          <w:szCs w:val="22"/>
          <w:lang w:val="pl-PL"/>
        </w:rPr>
        <w:t xml:space="preserve">Po </w:t>
      </w:r>
      <w:r w:rsidR="00A462E6" w:rsidRPr="00A462E6">
        <w:rPr>
          <w:rFonts w:ascii="Avenir LT Pro 55 Roman" w:hAnsi="Avenir LT Pro 55 Roman" w:cs="Arial"/>
          <w:sz w:val="22"/>
          <w:szCs w:val="22"/>
          <w:lang w:val="pl-PL"/>
        </w:rPr>
        <w:t>2,5 roku od rozpocz</w:t>
      </w:r>
      <w:r w:rsidR="00A462E6" w:rsidRPr="00A462E6">
        <w:rPr>
          <w:rFonts w:ascii="Avenir LT Pro 55 Roman" w:hAnsi="Avenir LT Pro 55 Roman" w:cs="Arial" w:hint="eastAsia"/>
          <w:sz w:val="22"/>
          <w:szCs w:val="22"/>
          <w:lang w:val="pl-PL"/>
        </w:rPr>
        <w:t>ę</w:t>
      </w:r>
      <w:r w:rsidR="00A462E6" w:rsidRPr="00A462E6">
        <w:rPr>
          <w:rFonts w:ascii="Avenir LT Pro 55 Roman" w:hAnsi="Avenir LT Pro 55 Roman" w:cs="Arial"/>
          <w:sz w:val="22"/>
          <w:szCs w:val="22"/>
          <w:lang w:val="pl-PL"/>
        </w:rPr>
        <w:t xml:space="preserve">cia </w:t>
      </w:r>
      <w:r w:rsidR="00C12222">
        <w:rPr>
          <w:rFonts w:ascii="Avenir LT Pro 55 Roman" w:hAnsi="Avenir LT Pro 55 Roman" w:cs="Arial"/>
          <w:sz w:val="22"/>
          <w:szCs w:val="22"/>
          <w:lang w:val="pl-PL"/>
        </w:rPr>
        <w:t xml:space="preserve">prac </w:t>
      </w:r>
      <w:r w:rsidR="00303A56">
        <w:rPr>
          <w:rFonts w:ascii="Avenir LT Pro 55 Roman" w:hAnsi="Avenir LT Pro 55 Roman" w:cs="Arial"/>
          <w:sz w:val="22"/>
          <w:szCs w:val="22"/>
          <w:lang w:val="pl-PL"/>
        </w:rPr>
        <w:t>budow</w:t>
      </w:r>
      <w:r w:rsidR="00C12222">
        <w:rPr>
          <w:rFonts w:ascii="Avenir LT Pro 55 Roman" w:hAnsi="Avenir LT Pro 55 Roman" w:cs="Arial"/>
          <w:sz w:val="22"/>
          <w:szCs w:val="22"/>
          <w:lang w:val="pl-PL"/>
        </w:rPr>
        <w:t>lanych</w:t>
      </w:r>
      <w:r w:rsidR="00CF7BA1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C46CFA">
        <w:rPr>
          <w:rFonts w:ascii="Avenir LT Pro 55 Roman" w:hAnsi="Avenir LT Pro 55 Roman" w:cs="Arial"/>
          <w:sz w:val="22"/>
          <w:szCs w:val="22"/>
          <w:lang w:val="pl-PL"/>
        </w:rPr>
        <w:t xml:space="preserve">niegdyś niedostępny </w:t>
      </w:r>
      <w:r w:rsidR="00A462E6">
        <w:rPr>
          <w:rFonts w:ascii="Avenir LT Pro 55 Roman" w:hAnsi="Avenir LT Pro 55 Roman" w:cs="Arial"/>
          <w:sz w:val="22"/>
          <w:szCs w:val="22"/>
          <w:lang w:val="pl-PL"/>
        </w:rPr>
        <w:t xml:space="preserve">teren </w:t>
      </w:r>
      <w:r w:rsidR="00303A56" w:rsidRPr="00303A56">
        <w:rPr>
          <w:rFonts w:ascii="Avenir LT Pro 55 Roman" w:hAnsi="Avenir LT Pro 55 Roman" w:cs="Arial"/>
          <w:sz w:val="22"/>
          <w:szCs w:val="22"/>
          <w:lang w:val="pl-PL"/>
        </w:rPr>
        <w:t>pomi</w:t>
      </w:r>
      <w:r w:rsidR="00303A56" w:rsidRPr="00303A56">
        <w:rPr>
          <w:rFonts w:ascii="Avenir LT Pro 55 Roman" w:hAnsi="Avenir LT Pro 55 Roman" w:cs="Arial" w:hint="eastAsia"/>
          <w:sz w:val="22"/>
          <w:szCs w:val="22"/>
          <w:lang w:val="pl-PL"/>
        </w:rPr>
        <w:t>ę</w:t>
      </w:r>
      <w:r w:rsidR="00303A56" w:rsidRPr="00303A56">
        <w:rPr>
          <w:rFonts w:ascii="Avenir LT Pro 55 Roman" w:hAnsi="Avenir LT Pro 55 Roman" w:cs="Arial"/>
          <w:sz w:val="22"/>
          <w:szCs w:val="22"/>
          <w:lang w:val="pl-PL"/>
        </w:rPr>
        <w:t>dzy al. Jana Paw</w:t>
      </w:r>
      <w:r w:rsidR="00303A56" w:rsidRPr="00303A56">
        <w:rPr>
          <w:rFonts w:ascii="Avenir LT Pro 55 Roman" w:hAnsi="Avenir LT Pro 55 Roman" w:cs="Arial" w:hint="eastAsia"/>
          <w:sz w:val="22"/>
          <w:szCs w:val="22"/>
          <w:lang w:val="pl-PL"/>
        </w:rPr>
        <w:t>ł</w:t>
      </w:r>
      <w:r w:rsidR="00303A56" w:rsidRPr="00303A56">
        <w:rPr>
          <w:rFonts w:ascii="Avenir LT Pro 55 Roman" w:hAnsi="Avenir LT Pro 55 Roman" w:cs="Arial"/>
          <w:sz w:val="22"/>
          <w:szCs w:val="22"/>
          <w:lang w:val="pl-PL"/>
        </w:rPr>
        <w:t>a II, rondem Zgrupowania AK "Rados</w:t>
      </w:r>
      <w:r w:rsidR="00303A56" w:rsidRPr="00303A56">
        <w:rPr>
          <w:rFonts w:ascii="Avenir LT Pro 55 Roman" w:hAnsi="Avenir LT Pro 55 Roman" w:cs="Arial" w:hint="eastAsia"/>
          <w:sz w:val="22"/>
          <w:szCs w:val="22"/>
          <w:lang w:val="pl-PL"/>
        </w:rPr>
        <w:t>ł</w:t>
      </w:r>
      <w:r w:rsidR="00303A56" w:rsidRPr="00303A56">
        <w:rPr>
          <w:rFonts w:ascii="Avenir LT Pro 55 Roman" w:hAnsi="Avenir LT Pro 55 Roman" w:cs="Arial"/>
          <w:sz w:val="22"/>
          <w:szCs w:val="22"/>
          <w:lang w:val="pl-PL"/>
        </w:rPr>
        <w:t>aw" i ul. Burakowsk</w:t>
      </w:r>
      <w:r w:rsidR="00303A56" w:rsidRPr="00303A56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303A56" w:rsidRPr="00303A56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C46CFA">
        <w:rPr>
          <w:rFonts w:ascii="Avenir LT Pro 55 Roman" w:hAnsi="Avenir LT Pro 55 Roman" w:cs="Arial"/>
          <w:sz w:val="22"/>
          <w:szCs w:val="22"/>
          <w:lang w:val="pl-PL"/>
        </w:rPr>
        <w:t xml:space="preserve">przeszedł metamorfozę </w:t>
      </w:r>
      <w:r w:rsidR="00CB1C6E">
        <w:rPr>
          <w:rFonts w:ascii="Avenir LT Pro 55 Roman" w:hAnsi="Avenir LT Pro 55 Roman" w:cs="Arial"/>
          <w:sz w:val="22"/>
          <w:szCs w:val="22"/>
          <w:lang w:val="pl-PL"/>
        </w:rPr>
        <w:t xml:space="preserve">w jeden z najbardziej zielonych projektów biurowych i </w:t>
      </w:r>
      <w:r w:rsidR="00C46CFA">
        <w:rPr>
          <w:rFonts w:ascii="Avenir LT Pro 55 Roman" w:hAnsi="Avenir LT Pro 55 Roman" w:cs="Arial"/>
          <w:sz w:val="22"/>
          <w:szCs w:val="22"/>
          <w:lang w:val="pl-PL"/>
        </w:rPr>
        <w:t>przyjazny fragment miasta</w:t>
      </w:r>
      <w:r w:rsidR="00570CBC">
        <w:rPr>
          <w:rFonts w:ascii="Avenir LT Pro 55 Roman" w:hAnsi="Avenir LT Pro 55 Roman" w:cs="Arial"/>
          <w:sz w:val="22"/>
          <w:szCs w:val="22"/>
          <w:lang w:val="pl-PL"/>
        </w:rPr>
        <w:t xml:space="preserve">. 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>Projektanci inspirowali si</w:t>
      </w:r>
      <w:r w:rsidR="005A414A" w:rsidRPr="005A414A">
        <w:rPr>
          <w:rFonts w:ascii="Avenir LT Pro 55 Roman" w:hAnsi="Avenir LT Pro 55 Roman" w:cs="Arial" w:hint="eastAsia"/>
          <w:sz w:val="22"/>
          <w:szCs w:val="22"/>
          <w:lang w:val="pl-PL"/>
        </w:rPr>
        <w:t>ę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 xml:space="preserve"> natur</w:t>
      </w:r>
      <w:r w:rsidR="005A414A" w:rsidRPr="005A414A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 xml:space="preserve"> oraz trendem znanym jako biophilic design. </w:t>
      </w:r>
      <w:r w:rsidR="005A414A">
        <w:rPr>
          <w:rFonts w:ascii="Avenir LT Pro 55 Roman" w:hAnsi="Avenir LT Pro 55 Roman" w:cs="Arial"/>
          <w:sz w:val="22"/>
          <w:szCs w:val="22"/>
          <w:lang w:val="pl-PL"/>
        </w:rPr>
        <w:t xml:space="preserve">Na 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>otwart</w:t>
      </w:r>
      <w:r w:rsidR="005A414A">
        <w:rPr>
          <w:rFonts w:ascii="Avenir LT Pro 55 Roman" w:hAnsi="Avenir LT Pro 55 Roman" w:cs="Arial"/>
          <w:sz w:val="22"/>
          <w:szCs w:val="22"/>
          <w:lang w:val="pl-PL"/>
        </w:rPr>
        <w:t>ym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 xml:space="preserve"> dla pieszych dziedzi</w:t>
      </w:r>
      <w:r w:rsidR="005A414A" w:rsidRPr="005A414A">
        <w:rPr>
          <w:rFonts w:ascii="Avenir LT Pro 55 Roman" w:hAnsi="Avenir LT Pro 55 Roman" w:cs="Arial" w:hint="eastAsia"/>
          <w:sz w:val="22"/>
          <w:szCs w:val="22"/>
          <w:lang w:val="pl-PL"/>
        </w:rPr>
        <w:t>ń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 xml:space="preserve">cu </w:t>
      </w:r>
      <w:r w:rsidR="009611C8">
        <w:rPr>
          <w:rFonts w:ascii="Avenir LT Pro 55 Roman" w:hAnsi="Avenir LT Pro 55 Roman" w:cs="Arial"/>
          <w:sz w:val="22"/>
          <w:szCs w:val="22"/>
          <w:lang w:val="pl-PL"/>
        </w:rPr>
        <w:t xml:space="preserve">i wokoło budynków </w:t>
      </w:r>
      <w:r w:rsidR="005A414A">
        <w:rPr>
          <w:rFonts w:ascii="Avenir LT Pro 55 Roman" w:hAnsi="Avenir LT Pro 55 Roman" w:cs="Arial"/>
          <w:sz w:val="22"/>
          <w:szCs w:val="22"/>
          <w:lang w:val="pl-PL"/>
        </w:rPr>
        <w:t>z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>asadzono 200 dojrza</w:t>
      </w:r>
      <w:r w:rsidR="005A414A" w:rsidRPr="005A414A">
        <w:rPr>
          <w:rFonts w:ascii="Avenir LT Pro 55 Roman" w:hAnsi="Avenir LT Pro 55 Roman" w:cs="Arial" w:hint="eastAsia"/>
          <w:sz w:val="22"/>
          <w:szCs w:val="22"/>
          <w:lang w:val="pl-PL"/>
        </w:rPr>
        <w:t>ł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>ych drzew i drugie tyle krzewów. Wyró</w:t>
      </w:r>
      <w:r w:rsidR="005A414A" w:rsidRPr="005A414A">
        <w:rPr>
          <w:rFonts w:ascii="Avenir LT Pro 55 Roman" w:hAnsi="Avenir LT Pro 55 Roman" w:cs="Arial" w:hint="eastAsia"/>
          <w:sz w:val="22"/>
          <w:szCs w:val="22"/>
          <w:lang w:val="pl-PL"/>
        </w:rPr>
        <w:t>ż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>nikiem s</w:t>
      </w:r>
      <w:r w:rsidR="005A414A" w:rsidRPr="005A414A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 xml:space="preserve"> te</w:t>
      </w:r>
      <w:r w:rsidR="005A414A" w:rsidRPr="005A414A">
        <w:rPr>
          <w:rFonts w:ascii="Avenir LT Pro 55 Roman" w:hAnsi="Avenir LT Pro 55 Roman" w:cs="Arial" w:hint="eastAsia"/>
          <w:sz w:val="22"/>
          <w:szCs w:val="22"/>
          <w:lang w:val="pl-PL"/>
        </w:rPr>
        <w:t>ż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 xml:space="preserve"> zielone tarasy na dachach, gdzie </w:t>
      </w:r>
      <w:r w:rsidR="009611C8">
        <w:rPr>
          <w:rFonts w:ascii="Avenir LT Pro 55 Roman" w:hAnsi="Avenir LT Pro 55 Roman" w:cs="Arial"/>
          <w:sz w:val="22"/>
          <w:szCs w:val="22"/>
          <w:lang w:val="pl-PL"/>
        </w:rPr>
        <w:t xml:space="preserve">powstały 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 xml:space="preserve">strefy </w:t>
      </w:r>
      <w:r w:rsidR="00A146E9">
        <w:rPr>
          <w:rFonts w:ascii="Avenir LT Pro 55 Roman" w:hAnsi="Avenir LT Pro 55 Roman" w:cs="Arial"/>
          <w:sz w:val="22"/>
          <w:szCs w:val="22"/>
          <w:lang w:val="pl-PL"/>
        </w:rPr>
        <w:t xml:space="preserve">rekreacyjne </w:t>
      </w:r>
      <w:r w:rsidR="005A414A" w:rsidRPr="005A414A">
        <w:rPr>
          <w:rFonts w:ascii="Avenir LT Pro 55 Roman" w:hAnsi="Avenir LT Pro 55 Roman" w:cs="Arial"/>
          <w:sz w:val="22"/>
          <w:szCs w:val="22"/>
          <w:lang w:val="pl-PL"/>
        </w:rPr>
        <w:t>i miejski ogród</w:t>
      </w:r>
      <w:r w:rsidR="009611C8">
        <w:rPr>
          <w:rFonts w:ascii="Avenir LT Pro 55 Roman" w:hAnsi="Avenir LT Pro 55 Roman" w:cs="Arial"/>
          <w:sz w:val="22"/>
          <w:szCs w:val="22"/>
          <w:lang w:val="pl-PL"/>
        </w:rPr>
        <w:t xml:space="preserve"> z widokiem na panoramę Warszawy.</w:t>
      </w:r>
    </w:p>
    <w:p w14:paraId="723EE091" w14:textId="77777777" w:rsidR="0041711A" w:rsidRPr="00856C97" w:rsidRDefault="0041711A" w:rsidP="00436229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</w:p>
    <w:p w14:paraId="1B5D3517" w14:textId="41E1B499" w:rsidR="00D332AA" w:rsidRPr="00856C97" w:rsidRDefault="00D91F5D" w:rsidP="00436229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  <w:r>
        <w:rPr>
          <w:rFonts w:ascii="Avenir LT Pro 55 Roman" w:hAnsi="Avenir LT Pro 55 Roman" w:cs="Arial"/>
          <w:sz w:val="22"/>
          <w:szCs w:val="22"/>
          <w:lang w:val="pl-PL"/>
        </w:rPr>
        <w:t xml:space="preserve">Wysoki na 120 metrów wieżowiec oferuje </w:t>
      </w:r>
      <w:r w:rsidR="00D332AA" w:rsidRPr="00856C97">
        <w:rPr>
          <w:rFonts w:ascii="Avenir LT Pro 55 Roman" w:hAnsi="Avenir LT Pro 55 Roman" w:cs="Arial"/>
          <w:sz w:val="22"/>
          <w:szCs w:val="22"/>
          <w:lang w:val="pl-PL"/>
        </w:rPr>
        <w:t>55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 tys. mkw. </w:t>
      </w:r>
      <w:r w:rsidR="00B873C0">
        <w:rPr>
          <w:rFonts w:ascii="Avenir LT Pro 55 Roman" w:hAnsi="Avenir LT Pro 55 Roman" w:cs="Arial"/>
          <w:sz w:val="22"/>
          <w:szCs w:val="22"/>
          <w:lang w:val="pl-PL"/>
        </w:rPr>
        <w:t>przestrzeni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, a ukończone rok temu niższe </w:t>
      </w:r>
      <w:r w:rsidR="00B873C0">
        <w:rPr>
          <w:rFonts w:ascii="Avenir LT Pro 55 Roman" w:hAnsi="Avenir LT Pro 55 Roman" w:cs="Arial"/>
          <w:sz w:val="22"/>
          <w:szCs w:val="22"/>
          <w:lang w:val="pl-PL"/>
        </w:rPr>
        <w:t xml:space="preserve">biurowce 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kolejne 23 tys. mkw. </w:t>
      </w:r>
      <w:r w:rsidR="00B873C0">
        <w:rPr>
          <w:rFonts w:ascii="Avenir LT Pro 55 Roman" w:hAnsi="Avenir LT Pro 55 Roman" w:cs="Arial"/>
          <w:sz w:val="22"/>
          <w:szCs w:val="22"/>
          <w:lang w:val="pl-PL"/>
        </w:rPr>
        <w:t xml:space="preserve">powierzchni </w:t>
      </w:r>
      <w:r>
        <w:rPr>
          <w:rFonts w:ascii="Avenir LT Pro 55 Roman" w:hAnsi="Avenir LT Pro 55 Roman" w:cs="Arial"/>
          <w:sz w:val="22"/>
          <w:szCs w:val="22"/>
          <w:lang w:val="pl-PL"/>
        </w:rPr>
        <w:t>najmu</w:t>
      </w:r>
      <w:r w:rsidR="00D332AA" w:rsidRPr="00856C97">
        <w:rPr>
          <w:rFonts w:ascii="Avenir LT Pro 55 Roman" w:hAnsi="Avenir LT Pro 55 Roman" w:cs="Arial"/>
          <w:sz w:val="22"/>
          <w:szCs w:val="22"/>
          <w:lang w:val="pl-PL"/>
        </w:rPr>
        <w:t xml:space="preserve">. </w:t>
      </w:r>
      <w:r w:rsidR="00075077" w:rsidRPr="00075077">
        <w:rPr>
          <w:rFonts w:ascii="Avenir LT Pro 55 Roman" w:hAnsi="Avenir LT Pro 55 Roman" w:cs="Arial"/>
          <w:sz w:val="22"/>
          <w:szCs w:val="22"/>
          <w:lang w:val="pl-PL"/>
        </w:rPr>
        <w:t>W gronie najemców Forest znajduj</w:t>
      </w:r>
      <w:r w:rsidR="00075077" w:rsidRPr="00075077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075077" w:rsidRPr="00075077">
        <w:rPr>
          <w:rFonts w:ascii="Avenir LT Pro 55 Roman" w:hAnsi="Avenir LT Pro 55 Roman" w:cs="Arial"/>
          <w:sz w:val="22"/>
          <w:szCs w:val="22"/>
          <w:lang w:val="pl-PL"/>
        </w:rPr>
        <w:t xml:space="preserve"> si</w:t>
      </w:r>
      <w:r w:rsidR="00075077" w:rsidRPr="00075077">
        <w:rPr>
          <w:rFonts w:ascii="Avenir LT Pro 55 Roman" w:hAnsi="Avenir LT Pro 55 Roman" w:cs="Arial" w:hint="eastAsia"/>
          <w:sz w:val="22"/>
          <w:szCs w:val="22"/>
          <w:lang w:val="pl-PL"/>
        </w:rPr>
        <w:t>ę</w:t>
      </w:r>
      <w:r w:rsidR="00075077" w:rsidRPr="00075077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E63176">
        <w:rPr>
          <w:rFonts w:ascii="Avenir LT Pro 55 Roman" w:hAnsi="Avenir LT Pro 55 Roman" w:cs="Arial"/>
          <w:sz w:val="22"/>
          <w:szCs w:val="22"/>
          <w:lang w:val="pl-PL"/>
        </w:rPr>
        <w:t>m.in.</w:t>
      </w:r>
      <w:r w:rsidR="00075077" w:rsidRPr="00075077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D332AA" w:rsidRPr="00856C97">
        <w:rPr>
          <w:rFonts w:ascii="Avenir LT Pro 55 Roman" w:hAnsi="Avenir LT Pro 55 Roman" w:cs="Arial"/>
          <w:sz w:val="22"/>
          <w:szCs w:val="22"/>
          <w:lang w:val="pl-PL"/>
        </w:rPr>
        <w:t xml:space="preserve">Leroy Merlin, Infor PL, PUMA, AmeriGas, </w:t>
      </w:r>
      <w:r w:rsidR="00EF3B47">
        <w:rPr>
          <w:rFonts w:ascii="Avenir LT Pro 55 Roman" w:hAnsi="Avenir LT Pro 55 Roman" w:cs="Arial"/>
          <w:sz w:val="22"/>
          <w:szCs w:val="22"/>
          <w:lang w:val="pl-PL"/>
        </w:rPr>
        <w:t xml:space="preserve">Husqvarna, </w:t>
      </w:r>
      <w:r w:rsidR="00D332AA" w:rsidRPr="00856C97">
        <w:rPr>
          <w:rFonts w:ascii="Avenir LT Pro 55 Roman" w:hAnsi="Avenir LT Pro 55 Roman" w:cs="Arial"/>
          <w:sz w:val="22"/>
          <w:szCs w:val="22"/>
          <w:lang w:val="pl-PL"/>
        </w:rPr>
        <w:t>Vorwerk</w:t>
      </w:r>
      <w:r w:rsidR="00AC7D78">
        <w:rPr>
          <w:rFonts w:ascii="Avenir LT Pro 55 Roman" w:hAnsi="Avenir LT Pro 55 Roman" w:cs="Arial"/>
          <w:sz w:val="22"/>
          <w:szCs w:val="22"/>
          <w:lang w:val="pl-PL"/>
        </w:rPr>
        <w:t xml:space="preserve">, </w:t>
      </w:r>
      <w:r w:rsidR="00D332AA" w:rsidRPr="00856C97">
        <w:rPr>
          <w:rFonts w:ascii="Avenir LT Pro 55 Roman" w:hAnsi="Avenir LT Pro 55 Roman" w:cs="Arial"/>
          <w:sz w:val="22"/>
          <w:szCs w:val="22"/>
          <w:lang w:val="pl-PL"/>
        </w:rPr>
        <w:t>Sweco,</w:t>
      </w:r>
      <w:r w:rsidR="00075077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075077" w:rsidRPr="00075077">
        <w:rPr>
          <w:rFonts w:ascii="Avenir LT Pro 55 Roman" w:hAnsi="Avenir LT Pro 55 Roman" w:cs="Arial"/>
          <w:sz w:val="22"/>
          <w:szCs w:val="22"/>
          <w:lang w:val="pl-PL"/>
        </w:rPr>
        <w:t>przychodnia Enel-med, przedszkole Ala ma kota oraz piekarnia Gor</w:t>
      </w:r>
      <w:r w:rsidR="00075077" w:rsidRPr="00075077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075077" w:rsidRPr="00075077">
        <w:rPr>
          <w:rFonts w:ascii="Avenir LT Pro 55 Roman" w:hAnsi="Avenir LT Pro 55 Roman" w:cs="Arial"/>
          <w:sz w:val="22"/>
          <w:szCs w:val="22"/>
          <w:lang w:val="pl-PL"/>
        </w:rPr>
        <w:t>co Polecam</w:t>
      </w:r>
      <w:r w:rsidR="00D332AA" w:rsidRPr="00856C97">
        <w:rPr>
          <w:rFonts w:ascii="Avenir LT Pro 55 Roman" w:hAnsi="Avenir LT Pro 55 Roman" w:cs="Arial"/>
          <w:sz w:val="22"/>
          <w:szCs w:val="22"/>
          <w:lang w:val="pl-PL"/>
        </w:rPr>
        <w:t>.</w:t>
      </w:r>
    </w:p>
    <w:p w14:paraId="2DFCFDDC" w14:textId="5DA3BBF5" w:rsidR="00D332AA" w:rsidRPr="00856C97" w:rsidRDefault="00D332AA" w:rsidP="00436229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</w:p>
    <w:p w14:paraId="25DE9668" w14:textId="18865750" w:rsidR="002449F1" w:rsidRPr="00856C97" w:rsidRDefault="004735A9" w:rsidP="00D47EF8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  <w:r w:rsidRPr="004735A9">
        <w:rPr>
          <w:rFonts w:ascii="Avenir LT Pro 55 Roman" w:hAnsi="Avenir LT Pro 55 Roman" w:cs="Arial"/>
          <w:sz w:val="22"/>
          <w:szCs w:val="22"/>
          <w:lang w:val="pl-PL"/>
        </w:rPr>
        <w:t>Forest zosta</w:t>
      </w:r>
      <w:r w:rsidRPr="004735A9">
        <w:rPr>
          <w:rFonts w:ascii="Avenir LT Pro 55 Roman" w:hAnsi="Avenir LT Pro 55 Roman" w:cs="Arial" w:hint="eastAsia"/>
          <w:sz w:val="22"/>
          <w:szCs w:val="22"/>
          <w:lang w:val="pl-PL"/>
        </w:rPr>
        <w:t>ł</w:t>
      </w:r>
      <w:r w:rsidRPr="004735A9">
        <w:rPr>
          <w:rFonts w:ascii="Avenir LT Pro 55 Roman" w:hAnsi="Avenir LT Pro 55 Roman" w:cs="Arial"/>
          <w:sz w:val="22"/>
          <w:szCs w:val="22"/>
          <w:lang w:val="pl-PL"/>
        </w:rPr>
        <w:t xml:space="preserve"> wyró</w:t>
      </w:r>
      <w:r w:rsidRPr="004735A9">
        <w:rPr>
          <w:rFonts w:ascii="Avenir LT Pro 55 Roman" w:hAnsi="Avenir LT Pro 55 Roman" w:cs="Arial" w:hint="eastAsia"/>
          <w:sz w:val="22"/>
          <w:szCs w:val="22"/>
          <w:lang w:val="pl-PL"/>
        </w:rPr>
        <w:t>ż</w:t>
      </w:r>
      <w:r w:rsidRPr="004735A9">
        <w:rPr>
          <w:rFonts w:ascii="Avenir LT Pro 55 Roman" w:hAnsi="Avenir LT Pro 55 Roman" w:cs="Arial"/>
          <w:sz w:val="22"/>
          <w:szCs w:val="22"/>
          <w:lang w:val="pl-PL"/>
        </w:rPr>
        <w:t>niony nagrod</w:t>
      </w:r>
      <w:r w:rsidRPr="004735A9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Pr="004735A9">
        <w:rPr>
          <w:rFonts w:ascii="Avenir LT Pro 55 Roman" w:hAnsi="Avenir LT Pro 55 Roman" w:cs="Arial"/>
          <w:sz w:val="22"/>
          <w:szCs w:val="22"/>
          <w:lang w:val="pl-PL"/>
        </w:rPr>
        <w:t xml:space="preserve"> dla najlepszego budynku przyznawan</w:t>
      </w:r>
      <w:r w:rsidRPr="004735A9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Pr="004735A9">
        <w:rPr>
          <w:rFonts w:ascii="Avenir LT Pro 55 Roman" w:hAnsi="Avenir LT Pro 55 Roman" w:cs="Arial"/>
          <w:sz w:val="22"/>
          <w:szCs w:val="22"/>
          <w:lang w:val="pl-PL"/>
        </w:rPr>
        <w:t xml:space="preserve"> przez Polskie Stowarzyszenie Budownictwa Ekologicznego.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5B32B2" w:rsidRPr="005B32B2">
        <w:rPr>
          <w:rFonts w:ascii="Avenir LT Pro 55 Roman" w:hAnsi="Avenir LT Pro 55 Roman" w:cs="Arial"/>
          <w:sz w:val="22"/>
          <w:szCs w:val="22"/>
          <w:lang w:val="pl-PL"/>
        </w:rPr>
        <w:t>Potwierdzony ekologicznymi certyfikatami BREEAM oraz WELL projekt pracowni HRA Architekci wykorzystuje wiele rozwi</w:t>
      </w:r>
      <w:r w:rsidR="005B32B2" w:rsidRPr="005B32B2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5B32B2" w:rsidRPr="005B32B2">
        <w:rPr>
          <w:rFonts w:ascii="Avenir LT Pro 55 Roman" w:hAnsi="Avenir LT Pro 55 Roman" w:cs="Arial"/>
          <w:sz w:val="22"/>
          <w:szCs w:val="22"/>
          <w:lang w:val="pl-PL"/>
        </w:rPr>
        <w:t>za</w:t>
      </w:r>
      <w:r w:rsidR="005B32B2" w:rsidRPr="005B32B2">
        <w:rPr>
          <w:rFonts w:ascii="Avenir LT Pro 55 Roman" w:hAnsi="Avenir LT Pro 55 Roman" w:cs="Arial" w:hint="eastAsia"/>
          <w:sz w:val="22"/>
          <w:szCs w:val="22"/>
          <w:lang w:val="pl-PL"/>
        </w:rPr>
        <w:t>ń</w:t>
      </w:r>
      <w:r w:rsidR="005B32B2" w:rsidRPr="005B32B2">
        <w:rPr>
          <w:rFonts w:ascii="Avenir LT Pro 55 Roman" w:hAnsi="Avenir LT Pro 55 Roman" w:cs="Arial"/>
          <w:sz w:val="22"/>
          <w:szCs w:val="22"/>
          <w:lang w:val="pl-PL"/>
        </w:rPr>
        <w:t xml:space="preserve"> sprzyjaj</w:t>
      </w:r>
      <w:r w:rsidR="005B32B2" w:rsidRPr="005B32B2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5B32B2" w:rsidRPr="005B32B2">
        <w:rPr>
          <w:rFonts w:ascii="Avenir LT Pro 55 Roman" w:hAnsi="Avenir LT Pro 55 Roman" w:cs="Arial"/>
          <w:sz w:val="22"/>
          <w:szCs w:val="22"/>
          <w:lang w:val="pl-PL"/>
        </w:rPr>
        <w:t xml:space="preserve">cych ograniczaniu </w:t>
      </w:r>
      <w:r w:rsidR="005B32B2" w:rsidRPr="005B32B2">
        <w:rPr>
          <w:rFonts w:ascii="Avenir LT Pro 55 Roman" w:hAnsi="Avenir LT Pro 55 Roman" w:cs="Arial" w:hint="eastAsia"/>
          <w:sz w:val="22"/>
          <w:szCs w:val="22"/>
          <w:lang w:val="pl-PL"/>
        </w:rPr>
        <w:t>ś</w:t>
      </w:r>
      <w:r w:rsidR="005B32B2" w:rsidRPr="005B32B2">
        <w:rPr>
          <w:rFonts w:ascii="Avenir LT Pro 55 Roman" w:hAnsi="Avenir LT Pro 55 Roman" w:cs="Arial"/>
          <w:sz w:val="22"/>
          <w:szCs w:val="22"/>
          <w:lang w:val="pl-PL"/>
        </w:rPr>
        <w:t>ladu w</w:t>
      </w:r>
      <w:r w:rsidR="005B32B2" w:rsidRPr="005B32B2">
        <w:rPr>
          <w:rFonts w:ascii="Avenir LT Pro 55 Roman" w:hAnsi="Avenir LT Pro 55 Roman" w:cs="Arial" w:hint="eastAsia"/>
          <w:sz w:val="22"/>
          <w:szCs w:val="22"/>
          <w:lang w:val="pl-PL"/>
        </w:rPr>
        <w:t>ę</w:t>
      </w:r>
      <w:r w:rsidR="005B32B2" w:rsidRPr="005B32B2">
        <w:rPr>
          <w:rFonts w:ascii="Avenir LT Pro 55 Roman" w:hAnsi="Avenir LT Pro 55 Roman" w:cs="Arial"/>
          <w:sz w:val="22"/>
          <w:szCs w:val="22"/>
          <w:lang w:val="pl-PL"/>
        </w:rPr>
        <w:t>glowego i zu</w:t>
      </w:r>
      <w:r w:rsidR="005B32B2" w:rsidRPr="005B32B2">
        <w:rPr>
          <w:rFonts w:ascii="Avenir LT Pro 55 Roman" w:hAnsi="Avenir LT Pro 55 Roman" w:cs="Arial" w:hint="eastAsia"/>
          <w:sz w:val="22"/>
          <w:szCs w:val="22"/>
          <w:lang w:val="pl-PL"/>
        </w:rPr>
        <w:t>ż</w:t>
      </w:r>
      <w:r w:rsidR="005B32B2" w:rsidRPr="005B32B2">
        <w:rPr>
          <w:rFonts w:ascii="Avenir LT Pro 55 Roman" w:hAnsi="Avenir LT Pro 55 Roman" w:cs="Arial"/>
          <w:sz w:val="22"/>
          <w:szCs w:val="22"/>
          <w:lang w:val="pl-PL"/>
        </w:rPr>
        <w:t>ycia surowców, takich jak energooszcz</w:t>
      </w:r>
      <w:r w:rsidR="005B32B2" w:rsidRPr="005B32B2">
        <w:rPr>
          <w:rFonts w:ascii="Avenir LT Pro 55 Roman" w:hAnsi="Avenir LT Pro 55 Roman" w:cs="Arial" w:hint="eastAsia"/>
          <w:sz w:val="22"/>
          <w:szCs w:val="22"/>
          <w:lang w:val="pl-PL"/>
        </w:rPr>
        <w:t>ę</w:t>
      </w:r>
      <w:r w:rsidR="005B32B2" w:rsidRPr="005B32B2">
        <w:rPr>
          <w:rFonts w:ascii="Avenir LT Pro 55 Roman" w:hAnsi="Avenir LT Pro 55 Roman" w:cs="Arial"/>
          <w:sz w:val="22"/>
          <w:szCs w:val="22"/>
          <w:lang w:val="pl-PL"/>
        </w:rPr>
        <w:t>dna fasada czy ponowne wykorzystanie wody deszczowej.</w:t>
      </w:r>
    </w:p>
    <w:p w14:paraId="29788A5D" w14:textId="4919ECFD" w:rsidR="000B75EC" w:rsidRDefault="000B75EC" w:rsidP="00D47EF8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</w:p>
    <w:p w14:paraId="6D25D9DE" w14:textId="10886B36" w:rsidR="000B75EC" w:rsidRPr="00856C97" w:rsidRDefault="0085788D" w:rsidP="00D47EF8">
      <w:pPr>
        <w:spacing w:line="276" w:lineRule="auto"/>
        <w:jc w:val="both"/>
        <w:rPr>
          <w:rFonts w:ascii="Avenir LT Pro 55 Roman" w:hAnsi="Avenir LT Pro 55 Roman" w:cs="Arial"/>
          <w:sz w:val="22"/>
          <w:szCs w:val="22"/>
          <w:lang w:val="pl-PL"/>
        </w:rPr>
      </w:pPr>
      <w:r>
        <w:rPr>
          <w:rFonts w:ascii="Avenir LT Pro 55 Roman" w:hAnsi="Avenir LT Pro 55 Roman" w:cs="Arial"/>
          <w:sz w:val="22"/>
          <w:szCs w:val="22"/>
          <w:lang w:val="pl-PL"/>
        </w:rPr>
        <w:t xml:space="preserve">Pracownicy mieszczących się w 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Forest 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biur z łatwością 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>dojad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tu 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>komunikacj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 publiczn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 – w pobli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ż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>u znajduj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 si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ę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 przystanki autobus</w:t>
      </w:r>
      <w:r>
        <w:rPr>
          <w:rFonts w:ascii="Avenir LT Pro 55 Roman" w:hAnsi="Avenir LT Pro 55 Roman" w:cs="Arial"/>
          <w:sz w:val="22"/>
          <w:szCs w:val="22"/>
          <w:lang w:val="pl-PL"/>
        </w:rPr>
        <w:t>owe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>, tramwaj</w:t>
      </w:r>
      <w:r>
        <w:rPr>
          <w:rFonts w:ascii="Avenir LT Pro 55 Roman" w:hAnsi="Avenir LT Pro 55 Roman" w:cs="Arial"/>
          <w:sz w:val="22"/>
          <w:szCs w:val="22"/>
          <w:lang w:val="pl-PL"/>
        </w:rPr>
        <w:t>owe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 oraz kole</w:t>
      </w:r>
      <w:r w:rsidR="00E16B08">
        <w:rPr>
          <w:rFonts w:ascii="Avenir LT Pro 55 Roman" w:hAnsi="Avenir LT Pro 55 Roman" w:cs="Arial"/>
          <w:sz w:val="22"/>
          <w:szCs w:val="22"/>
          <w:lang w:val="pl-PL"/>
        </w:rPr>
        <w:t>i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 miejsk</w:t>
      </w:r>
      <w:r w:rsidR="00E16B08">
        <w:rPr>
          <w:rFonts w:ascii="Avenir LT Pro 55 Roman" w:hAnsi="Avenir LT Pro 55 Roman" w:cs="Arial"/>
          <w:sz w:val="22"/>
          <w:szCs w:val="22"/>
          <w:lang w:val="pl-PL"/>
        </w:rPr>
        <w:t>iej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 xml:space="preserve"> (Warszawa Pow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>zki), a w ci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>gu 10-minutowego spaceru stacja metra Dworzec Gda</w:t>
      </w:r>
      <w:r w:rsidRPr="0085788D">
        <w:rPr>
          <w:rFonts w:ascii="Avenir LT Pro 55 Roman" w:hAnsi="Avenir LT Pro 55 Roman" w:cs="Arial" w:hint="eastAsia"/>
          <w:sz w:val="22"/>
          <w:szCs w:val="22"/>
          <w:lang w:val="pl-PL"/>
        </w:rPr>
        <w:t>ń</w:t>
      </w:r>
      <w:r w:rsidRPr="0085788D">
        <w:rPr>
          <w:rFonts w:ascii="Avenir LT Pro 55 Roman" w:hAnsi="Avenir LT Pro 55 Roman" w:cs="Arial"/>
          <w:sz w:val="22"/>
          <w:szCs w:val="22"/>
          <w:lang w:val="pl-PL"/>
        </w:rPr>
        <w:t>ski.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 </w:t>
      </w:r>
      <w:r w:rsidR="000822E2">
        <w:rPr>
          <w:rFonts w:ascii="Avenir LT Pro 55 Roman" w:hAnsi="Avenir LT Pro 55 Roman" w:cs="Arial"/>
          <w:sz w:val="22"/>
          <w:szCs w:val="22"/>
          <w:lang w:val="pl-PL"/>
        </w:rPr>
        <w:t xml:space="preserve">Pierwsi najemcy kompleksu już 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korzystają z nowych biur, a </w:t>
      </w:r>
      <w:r w:rsidR="000822E2">
        <w:rPr>
          <w:rFonts w:ascii="Avenir LT Pro 55 Roman" w:hAnsi="Avenir LT Pro 55 Roman" w:cs="Arial"/>
          <w:sz w:val="22"/>
          <w:szCs w:val="22"/>
          <w:lang w:val="pl-PL"/>
        </w:rPr>
        <w:t xml:space="preserve">kolejne firmy </w:t>
      </w:r>
      <w:r>
        <w:rPr>
          <w:rFonts w:ascii="Avenir LT Pro 55 Roman" w:hAnsi="Avenir LT Pro 55 Roman" w:cs="Arial"/>
          <w:sz w:val="22"/>
          <w:szCs w:val="22"/>
          <w:lang w:val="pl-PL"/>
        </w:rPr>
        <w:t xml:space="preserve">wprowadzą się </w:t>
      </w:r>
      <w:r w:rsidR="000822E2">
        <w:rPr>
          <w:rFonts w:ascii="Avenir LT Pro 55 Roman" w:hAnsi="Avenir LT Pro 55 Roman" w:cs="Arial"/>
          <w:sz w:val="22"/>
          <w:szCs w:val="22"/>
          <w:lang w:val="pl-PL"/>
        </w:rPr>
        <w:t>po zakończeniu prac wykończeniowych</w:t>
      </w:r>
      <w:r w:rsidR="000B75EC" w:rsidRPr="00856C97">
        <w:rPr>
          <w:rFonts w:ascii="Avenir LT Pro 55 Roman" w:hAnsi="Avenir LT Pro 55 Roman" w:cs="Arial"/>
          <w:sz w:val="22"/>
          <w:szCs w:val="22"/>
          <w:lang w:val="pl-PL"/>
        </w:rPr>
        <w:t xml:space="preserve">. </w:t>
      </w:r>
      <w:r w:rsidR="003F7C77">
        <w:rPr>
          <w:rFonts w:ascii="Avenir LT Pro 55 Roman" w:hAnsi="Avenir LT Pro 55 Roman" w:cs="Arial"/>
          <w:sz w:val="22"/>
          <w:szCs w:val="22"/>
          <w:lang w:val="pl-PL"/>
        </w:rPr>
        <w:t>W okolicy t</w:t>
      </w:r>
      <w:r w:rsidR="003F7C77" w:rsidRPr="003F7C77">
        <w:rPr>
          <w:rFonts w:ascii="Avenir LT Pro 55 Roman" w:hAnsi="Avenir LT Pro 55 Roman" w:cs="Arial"/>
          <w:sz w:val="22"/>
          <w:szCs w:val="22"/>
          <w:lang w:val="pl-PL"/>
        </w:rPr>
        <w:t>rwaj</w:t>
      </w:r>
      <w:r w:rsidR="003F7C77" w:rsidRPr="003F7C77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3F7C77" w:rsidRPr="003F7C77">
        <w:rPr>
          <w:rFonts w:ascii="Avenir LT Pro 55 Roman" w:hAnsi="Avenir LT Pro 55 Roman" w:cs="Arial"/>
          <w:sz w:val="22"/>
          <w:szCs w:val="22"/>
          <w:lang w:val="pl-PL"/>
        </w:rPr>
        <w:t xml:space="preserve"> jeszcze prace zwi</w:t>
      </w:r>
      <w:r w:rsidR="003F7C77" w:rsidRPr="003F7C77">
        <w:rPr>
          <w:rFonts w:ascii="Avenir LT Pro 55 Roman" w:hAnsi="Avenir LT Pro 55 Roman" w:cs="Arial" w:hint="eastAsia"/>
          <w:sz w:val="22"/>
          <w:szCs w:val="22"/>
          <w:lang w:val="pl-PL"/>
        </w:rPr>
        <w:t>ą</w:t>
      </w:r>
      <w:r w:rsidR="003F7C77" w:rsidRPr="003F7C77">
        <w:rPr>
          <w:rFonts w:ascii="Avenir LT Pro 55 Roman" w:hAnsi="Avenir LT Pro 55 Roman" w:cs="Arial"/>
          <w:sz w:val="22"/>
          <w:szCs w:val="22"/>
          <w:lang w:val="pl-PL"/>
        </w:rPr>
        <w:t>zane z remontem</w:t>
      </w:r>
      <w:r w:rsidR="00522CC4">
        <w:rPr>
          <w:rFonts w:ascii="Avenir LT Pro 55 Roman" w:hAnsi="Avenir LT Pro 55 Roman" w:cs="Arial"/>
          <w:sz w:val="22"/>
          <w:szCs w:val="22"/>
          <w:lang w:val="pl-PL"/>
        </w:rPr>
        <w:t xml:space="preserve"> i zazielenieniem</w:t>
      </w:r>
      <w:r w:rsidR="003F7C77" w:rsidRPr="003F7C77">
        <w:rPr>
          <w:rFonts w:ascii="Avenir LT Pro 55 Roman" w:hAnsi="Avenir LT Pro 55 Roman" w:cs="Arial"/>
          <w:sz w:val="22"/>
          <w:szCs w:val="22"/>
          <w:lang w:val="pl-PL"/>
        </w:rPr>
        <w:t xml:space="preserve"> ulicy Burakowskiej oraz </w:t>
      </w:r>
      <w:r w:rsidR="003F7C77">
        <w:rPr>
          <w:rFonts w:ascii="Avenir LT Pro 55 Roman" w:hAnsi="Avenir LT Pro 55 Roman" w:cs="Arial"/>
          <w:sz w:val="22"/>
          <w:szCs w:val="22"/>
          <w:lang w:val="pl-PL"/>
        </w:rPr>
        <w:t xml:space="preserve">powstaniem </w:t>
      </w:r>
      <w:r w:rsidR="003F7C77" w:rsidRPr="003F7C77">
        <w:rPr>
          <w:rFonts w:ascii="Avenir LT Pro 55 Roman" w:hAnsi="Avenir LT Pro 55 Roman" w:cs="Arial"/>
          <w:sz w:val="22"/>
          <w:szCs w:val="22"/>
          <w:lang w:val="pl-PL"/>
        </w:rPr>
        <w:t xml:space="preserve">nowej </w:t>
      </w:r>
      <w:r w:rsidR="003F7C77">
        <w:rPr>
          <w:rFonts w:ascii="Avenir LT Pro 55 Roman" w:hAnsi="Avenir LT Pro 55 Roman" w:cs="Arial"/>
          <w:sz w:val="22"/>
          <w:szCs w:val="22"/>
          <w:lang w:val="pl-PL"/>
        </w:rPr>
        <w:t xml:space="preserve">ścieżki </w:t>
      </w:r>
      <w:r w:rsidR="003F7C77" w:rsidRPr="003F7C77">
        <w:rPr>
          <w:rFonts w:ascii="Avenir LT Pro 55 Roman" w:hAnsi="Avenir LT Pro 55 Roman" w:cs="Arial"/>
          <w:sz w:val="22"/>
          <w:szCs w:val="22"/>
          <w:lang w:val="pl-PL"/>
        </w:rPr>
        <w:t>rowerowej.</w:t>
      </w:r>
    </w:p>
    <w:sectPr w:rsidR="000B75EC" w:rsidRPr="00856C97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AE85" w14:textId="77777777" w:rsidR="00C923EF" w:rsidRDefault="00C923EF" w:rsidP="0072408C">
      <w:r>
        <w:separator/>
      </w:r>
    </w:p>
  </w:endnote>
  <w:endnote w:type="continuationSeparator" w:id="0">
    <w:p w14:paraId="359D3E9C" w14:textId="77777777" w:rsidR="00C923EF" w:rsidRDefault="00C923EF" w:rsidP="0072408C">
      <w:r>
        <w:continuationSeparator/>
      </w:r>
    </w:p>
  </w:endnote>
  <w:endnote w:type="continuationNotice" w:id="1">
    <w:p w14:paraId="48F8F512" w14:textId="77777777" w:rsidR="00C923EF" w:rsidRDefault="00C92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D930" w14:textId="77777777" w:rsidR="00594289" w:rsidRPr="003D29EA" w:rsidRDefault="003D29EA" w:rsidP="003D29EA">
    <w:pPr>
      <w:pStyle w:val="addressfooter"/>
    </w:pPr>
    <w:r>
      <w:rPr>
        <w:noProof/>
        <w:lang w:val="pl-PL" w:eastAsia="pl-PL"/>
      </w:rPr>
      <w:drawing>
        <wp:inline distT="0" distB="0" distL="0" distR="0" wp14:anchorId="0D916A75" wp14:editId="1EADCB9E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3CA" w14:textId="77777777" w:rsidR="007751C7" w:rsidRPr="007751C7" w:rsidRDefault="007751C7" w:rsidP="007F42B5">
    <w:pPr>
      <w:pStyle w:val="addressfooter"/>
    </w:pPr>
    <w:r>
      <w:rPr>
        <w:noProof/>
        <w:lang w:val="pl-PL" w:eastAsia="pl-PL"/>
      </w:rPr>
      <w:drawing>
        <wp:inline distT="0" distB="0" distL="0" distR="0" wp14:anchorId="3006BB59" wp14:editId="0D4E21DF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16DB" w14:textId="77777777" w:rsidR="00C923EF" w:rsidRDefault="00C923EF" w:rsidP="0072408C">
      <w:r>
        <w:separator/>
      </w:r>
    </w:p>
  </w:footnote>
  <w:footnote w:type="continuationSeparator" w:id="0">
    <w:p w14:paraId="52E09039" w14:textId="77777777" w:rsidR="00C923EF" w:rsidRDefault="00C923EF" w:rsidP="0072408C">
      <w:r>
        <w:continuationSeparator/>
      </w:r>
    </w:p>
  </w:footnote>
  <w:footnote w:type="continuationNotice" w:id="1">
    <w:p w14:paraId="6CEFBE8D" w14:textId="77777777" w:rsidR="00C923EF" w:rsidRDefault="00C92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CF1E" w14:textId="77777777" w:rsidR="00594289" w:rsidRDefault="00594289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AC07" w14:textId="17660340" w:rsidR="00E47E58" w:rsidRDefault="00E47E58" w:rsidP="00787F43">
    <w:pPr>
      <w:pStyle w:val="addressfooter"/>
      <w:ind w:left="0" w:right="680"/>
    </w:pPr>
    <w:r>
      <w:rPr>
        <w:noProof/>
        <w:lang w:val="pl-PL" w:eastAsia="pl-PL"/>
      </w:rPr>
      <w:drawing>
        <wp:anchor distT="0" distB="0" distL="114300" distR="114300" simplePos="0" relativeHeight="251658240" behindDoc="0" locked="1" layoutInCell="1" allowOverlap="1" wp14:anchorId="5E200E68" wp14:editId="3F976DCA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4E3C275B"/>
    <w:multiLevelType w:val="hybridMultilevel"/>
    <w:tmpl w:val="221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D6E9F"/>
    <w:multiLevelType w:val="multilevel"/>
    <w:tmpl w:val="8B26A854"/>
    <w:numStyleLink w:val="111111"/>
  </w:abstractNum>
  <w:abstractNum w:abstractNumId="22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5"/>
  </w:num>
  <w:num w:numId="14">
    <w:abstractNumId w:val="14"/>
  </w:num>
  <w:num w:numId="1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4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7"/>
  </w:num>
  <w:num w:numId="23">
    <w:abstractNumId w:val="28"/>
  </w:num>
  <w:num w:numId="24">
    <w:abstractNumId w:val="22"/>
  </w:num>
  <w:num w:numId="25">
    <w:abstractNumId w:val="17"/>
  </w:num>
  <w:num w:numId="26">
    <w:abstractNumId w:val="23"/>
  </w:num>
  <w:num w:numId="27">
    <w:abstractNumId w:val="15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3NDQ2NzQ3MjQzNDJQ0lEKTi0uzszPAykwrAUAYUg4xCwAAAA="/>
  </w:docVars>
  <w:rsids>
    <w:rsidRoot w:val="00E85C1A"/>
    <w:rsid w:val="000009B6"/>
    <w:rsid w:val="00006CCF"/>
    <w:rsid w:val="00010521"/>
    <w:rsid w:val="00011B80"/>
    <w:rsid w:val="00013B86"/>
    <w:rsid w:val="000149AA"/>
    <w:rsid w:val="00023C4A"/>
    <w:rsid w:val="00024F6E"/>
    <w:rsid w:val="00033891"/>
    <w:rsid w:val="0003798F"/>
    <w:rsid w:val="0004094B"/>
    <w:rsid w:val="000413FA"/>
    <w:rsid w:val="00042F44"/>
    <w:rsid w:val="0004564A"/>
    <w:rsid w:val="00045ED4"/>
    <w:rsid w:val="00050077"/>
    <w:rsid w:val="000516DF"/>
    <w:rsid w:val="000519CA"/>
    <w:rsid w:val="00055015"/>
    <w:rsid w:val="00061629"/>
    <w:rsid w:val="00061BA1"/>
    <w:rsid w:val="00065AC5"/>
    <w:rsid w:val="000678C5"/>
    <w:rsid w:val="000704E1"/>
    <w:rsid w:val="00075077"/>
    <w:rsid w:val="00077CFB"/>
    <w:rsid w:val="000822E2"/>
    <w:rsid w:val="000834F2"/>
    <w:rsid w:val="000841FB"/>
    <w:rsid w:val="000860F8"/>
    <w:rsid w:val="000902EA"/>
    <w:rsid w:val="0009457B"/>
    <w:rsid w:val="000A0E18"/>
    <w:rsid w:val="000A3014"/>
    <w:rsid w:val="000A4F29"/>
    <w:rsid w:val="000A79C0"/>
    <w:rsid w:val="000B0C25"/>
    <w:rsid w:val="000B2DA1"/>
    <w:rsid w:val="000B386D"/>
    <w:rsid w:val="000B4076"/>
    <w:rsid w:val="000B7325"/>
    <w:rsid w:val="000B75EC"/>
    <w:rsid w:val="000C09AE"/>
    <w:rsid w:val="000C1C82"/>
    <w:rsid w:val="000C2EB7"/>
    <w:rsid w:val="000C4396"/>
    <w:rsid w:val="000C72DD"/>
    <w:rsid w:val="000D2546"/>
    <w:rsid w:val="000D3F37"/>
    <w:rsid w:val="000D44AD"/>
    <w:rsid w:val="000E0043"/>
    <w:rsid w:val="000F0BE0"/>
    <w:rsid w:val="000F59FD"/>
    <w:rsid w:val="00100678"/>
    <w:rsid w:val="00103ECD"/>
    <w:rsid w:val="00104190"/>
    <w:rsid w:val="0011070C"/>
    <w:rsid w:val="00111EDF"/>
    <w:rsid w:val="00112D11"/>
    <w:rsid w:val="0011453C"/>
    <w:rsid w:val="00120363"/>
    <w:rsid w:val="00124AFE"/>
    <w:rsid w:val="001251C3"/>
    <w:rsid w:val="00127CEC"/>
    <w:rsid w:val="00130169"/>
    <w:rsid w:val="00131697"/>
    <w:rsid w:val="00131892"/>
    <w:rsid w:val="001330B3"/>
    <w:rsid w:val="0013511A"/>
    <w:rsid w:val="00135850"/>
    <w:rsid w:val="001358F6"/>
    <w:rsid w:val="001360F7"/>
    <w:rsid w:val="001406C4"/>
    <w:rsid w:val="001441A7"/>
    <w:rsid w:val="00146E4C"/>
    <w:rsid w:val="00150585"/>
    <w:rsid w:val="001511BA"/>
    <w:rsid w:val="001514F6"/>
    <w:rsid w:val="00164CCC"/>
    <w:rsid w:val="00167081"/>
    <w:rsid w:val="00170798"/>
    <w:rsid w:val="00171312"/>
    <w:rsid w:val="00171CE4"/>
    <w:rsid w:val="001755EB"/>
    <w:rsid w:val="0018087F"/>
    <w:rsid w:val="00180D7D"/>
    <w:rsid w:val="00181038"/>
    <w:rsid w:val="001840CD"/>
    <w:rsid w:val="001954C2"/>
    <w:rsid w:val="001969DA"/>
    <w:rsid w:val="001A6A2B"/>
    <w:rsid w:val="001B06BD"/>
    <w:rsid w:val="001B10B3"/>
    <w:rsid w:val="001B164A"/>
    <w:rsid w:val="001B2817"/>
    <w:rsid w:val="001B2821"/>
    <w:rsid w:val="001B2BDC"/>
    <w:rsid w:val="001B430F"/>
    <w:rsid w:val="001B457D"/>
    <w:rsid w:val="001B523F"/>
    <w:rsid w:val="001D65E8"/>
    <w:rsid w:val="001D7557"/>
    <w:rsid w:val="001E135B"/>
    <w:rsid w:val="001E1D12"/>
    <w:rsid w:val="001E5F45"/>
    <w:rsid w:val="001F2F82"/>
    <w:rsid w:val="001F386B"/>
    <w:rsid w:val="001F3D02"/>
    <w:rsid w:val="002002B7"/>
    <w:rsid w:val="00206733"/>
    <w:rsid w:val="0021142A"/>
    <w:rsid w:val="00215800"/>
    <w:rsid w:val="002211EE"/>
    <w:rsid w:val="002225E0"/>
    <w:rsid w:val="00226EC9"/>
    <w:rsid w:val="00226F98"/>
    <w:rsid w:val="00231EF2"/>
    <w:rsid w:val="002323D5"/>
    <w:rsid w:val="0023462A"/>
    <w:rsid w:val="00237F49"/>
    <w:rsid w:val="00240731"/>
    <w:rsid w:val="0024234E"/>
    <w:rsid w:val="00243797"/>
    <w:rsid w:val="002449F1"/>
    <w:rsid w:val="00245EFD"/>
    <w:rsid w:val="00246548"/>
    <w:rsid w:val="002502AD"/>
    <w:rsid w:val="00256B59"/>
    <w:rsid w:val="00264D78"/>
    <w:rsid w:val="00271114"/>
    <w:rsid w:val="002715F0"/>
    <w:rsid w:val="00272CBD"/>
    <w:rsid w:val="00273403"/>
    <w:rsid w:val="0027367A"/>
    <w:rsid w:val="002746DC"/>
    <w:rsid w:val="00274A7F"/>
    <w:rsid w:val="002808DE"/>
    <w:rsid w:val="0028673A"/>
    <w:rsid w:val="00294969"/>
    <w:rsid w:val="0029619C"/>
    <w:rsid w:val="00297D3A"/>
    <w:rsid w:val="002A248B"/>
    <w:rsid w:val="002A35B3"/>
    <w:rsid w:val="002A3F7F"/>
    <w:rsid w:val="002A41C8"/>
    <w:rsid w:val="002A528A"/>
    <w:rsid w:val="002B1225"/>
    <w:rsid w:val="002B43F5"/>
    <w:rsid w:val="002B665D"/>
    <w:rsid w:val="002C4B70"/>
    <w:rsid w:val="002C6E7D"/>
    <w:rsid w:val="002D0D9C"/>
    <w:rsid w:val="002D1BFE"/>
    <w:rsid w:val="002E00B4"/>
    <w:rsid w:val="002E1061"/>
    <w:rsid w:val="002E1113"/>
    <w:rsid w:val="002E38A3"/>
    <w:rsid w:val="002E4530"/>
    <w:rsid w:val="002E6C59"/>
    <w:rsid w:val="002F0212"/>
    <w:rsid w:val="002F29F7"/>
    <w:rsid w:val="002F2B64"/>
    <w:rsid w:val="002F36A2"/>
    <w:rsid w:val="002F3900"/>
    <w:rsid w:val="002F62F5"/>
    <w:rsid w:val="002F7453"/>
    <w:rsid w:val="003000A1"/>
    <w:rsid w:val="00300940"/>
    <w:rsid w:val="003017B8"/>
    <w:rsid w:val="00302A62"/>
    <w:rsid w:val="00303A56"/>
    <w:rsid w:val="003150A8"/>
    <w:rsid w:val="00315229"/>
    <w:rsid w:val="003162EE"/>
    <w:rsid w:val="00317D5E"/>
    <w:rsid w:val="003208FF"/>
    <w:rsid w:val="00321920"/>
    <w:rsid w:val="00322D22"/>
    <w:rsid w:val="0032725B"/>
    <w:rsid w:val="003276A4"/>
    <w:rsid w:val="00331309"/>
    <w:rsid w:val="00333F4D"/>
    <w:rsid w:val="00336D3F"/>
    <w:rsid w:val="00337DB6"/>
    <w:rsid w:val="00340D77"/>
    <w:rsid w:val="00342D9F"/>
    <w:rsid w:val="00344ECD"/>
    <w:rsid w:val="00345DD2"/>
    <w:rsid w:val="003471B9"/>
    <w:rsid w:val="00353125"/>
    <w:rsid w:val="00353C9A"/>
    <w:rsid w:val="00363D1F"/>
    <w:rsid w:val="00364EF9"/>
    <w:rsid w:val="00367345"/>
    <w:rsid w:val="003677FD"/>
    <w:rsid w:val="00372FF1"/>
    <w:rsid w:val="00375F28"/>
    <w:rsid w:val="00376641"/>
    <w:rsid w:val="00381B21"/>
    <w:rsid w:val="00385042"/>
    <w:rsid w:val="0038658D"/>
    <w:rsid w:val="003927E9"/>
    <w:rsid w:val="0039437E"/>
    <w:rsid w:val="003968CD"/>
    <w:rsid w:val="003A0F7D"/>
    <w:rsid w:val="003A374D"/>
    <w:rsid w:val="003A4C3F"/>
    <w:rsid w:val="003A5249"/>
    <w:rsid w:val="003A5D7E"/>
    <w:rsid w:val="003A5FAD"/>
    <w:rsid w:val="003A6E16"/>
    <w:rsid w:val="003A73FB"/>
    <w:rsid w:val="003A7C78"/>
    <w:rsid w:val="003B06ED"/>
    <w:rsid w:val="003B1867"/>
    <w:rsid w:val="003B199F"/>
    <w:rsid w:val="003B23C1"/>
    <w:rsid w:val="003B2AEA"/>
    <w:rsid w:val="003B6B67"/>
    <w:rsid w:val="003B771B"/>
    <w:rsid w:val="003C2D83"/>
    <w:rsid w:val="003C4FE6"/>
    <w:rsid w:val="003C609E"/>
    <w:rsid w:val="003C68EA"/>
    <w:rsid w:val="003C7040"/>
    <w:rsid w:val="003C7E87"/>
    <w:rsid w:val="003D06DC"/>
    <w:rsid w:val="003D29EA"/>
    <w:rsid w:val="003D3AEC"/>
    <w:rsid w:val="003D4352"/>
    <w:rsid w:val="003D6279"/>
    <w:rsid w:val="003E060B"/>
    <w:rsid w:val="003E3169"/>
    <w:rsid w:val="003E4564"/>
    <w:rsid w:val="003E458A"/>
    <w:rsid w:val="003E6C1E"/>
    <w:rsid w:val="003F060B"/>
    <w:rsid w:val="003F7C77"/>
    <w:rsid w:val="004030E6"/>
    <w:rsid w:val="0040390F"/>
    <w:rsid w:val="00405265"/>
    <w:rsid w:val="00405BD7"/>
    <w:rsid w:val="004068BC"/>
    <w:rsid w:val="00407266"/>
    <w:rsid w:val="004107CC"/>
    <w:rsid w:val="00411BB2"/>
    <w:rsid w:val="004134D2"/>
    <w:rsid w:val="00414DE0"/>
    <w:rsid w:val="00415601"/>
    <w:rsid w:val="0041711A"/>
    <w:rsid w:val="00417398"/>
    <w:rsid w:val="00417909"/>
    <w:rsid w:val="00422D92"/>
    <w:rsid w:val="00430B10"/>
    <w:rsid w:val="00430FAF"/>
    <w:rsid w:val="00432287"/>
    <w:rsid w:val="0043394E"/>
    <w:rsid w:val="00435F66"/>
    <w:rsid w:val="00436229"/>
    <w:rsid w:val="004366B6"/>
    <w:rsid w:val="00441309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3913"/>
    <w:rsid w:val="004641E3"/>
    <w:rsid w:val="004645D9"/>
    <w:rsid w:val="004650D1"/>
    <w:rsid w:val="00466D8B"/>
    <w:rsid w:val="004718C7"/>
    <w:rsid w:val="004735A9"/>
    <w:rsid w:val="0047619F"/>
    <w:rsid w:val="00476B13"/>
    <w:rsid w:val="00480AA4"/>
    <w:rsid w:val="00482129"/>
    <w:rsid w:val="004829B8"/>
    <w:rsid w:val="00487D8F"/>
    <w:rsid w:val="00487DD5"/>
    <w:rsid w:val="004903EB"/>
    <w:rsid w:val="00492002"/>
    <w:rsid w:val="004A0E3B"/>
    <w:rsid w:val="004A2528"/>
    <w:rsid w:val="004A25AF"/>
    <w:rsid w:val="004A551B"/>
    <w:rsid w:val="004B126B"/>
    <w:rsid w:val="004B2569"/>
    <w:rsid w:val="004B27AE"/>
    <w:rsid w:val="004B2E41"/>
    <w:rsid w:val="004B36DC"/>
    <w:rsid w:val="004C28E9"/>
    <w:rsid w:val="004C2B2A"/>
    <w:rsid w:val="004C32AB"/>
    <w:rsid w:val="004C477C"/>
    <w:rsid w:val="004C71C7"/>
    <w:rsid w:val="004D098F"/>
    <w:rsid w:val="004D0CD3"/>
    <w:rsid w:val="004D6A5F"/>
    <w:rsid w:val="004D6B32"/>
    <w:rsid w:val="004E1027"/>
    <w:rsid w:val="004E17BA"/>
    <w:rsid w:val="004E1E7D"/>
    <w:rsid w:val="004E23EA"/>
    <w:rsid w:val="004E4F1E"/>
    <w:rsid w:val="004E5472"/>
    <w:rsid w:val="004E6240"/>
    <w:rsid w:val="004E6387"/>
    <w:rsid w:val="004F0438"/>
    <w:rsid w:val="004F3482"/>
    <w:rsid w:val="004F353E"/>
    <w:rsid w:val="004F43B9"/>
    <w:rsid w:val="005003FA"/>
    <w:rsid w:val="005006DA"/>
    <w:rsid w:val="00500811"/>
    <w:rsid w:val="0050201E"/>
    <w:rsid w:val="005078E4"/>
    <w:rsid w:val="0051012C"/>
    <w:rsid w:val="00511F44"/>
    <w:rsid w:val="00517280"/>
    <w:rsid w:val="00522CC4"/>
    <w:rsid w:val="00527557"/>
    <w:rsid w:val="00533877"/>
    <w:rsid w:val="005349F2"/>
    <w:rsid w:val="00536744"/>
    <w:rsid w:val="00536E28"/>
    <w:rsid w:val="00537C7F"/>
    <w:rsid w:val="00542BF6"/>
    <w:rsid w:val="0054414C"/>
    <w:rsid w:val="005442B6"/>
    <w:rsid w:val="00544A81"/>
    <w:rsid w:val="005452DE"/>
    <w:rsid w:val="00545335"/>
    <w:rsid w:val="00550472"/>
    <w:rsid w:val="00551B06"/>
    <w:rsid w:val="00560899"/>
    <w:rsid w:val="00560BC5"/>
    <w:rsid w:val="00563415"/>
    <w:rsid w:val="00564606"/>
    <w:rsid w:val="00565E9E"/>
    <w:rsid w:val="005703E2"/>
    <w:rsid w:val="00570CBC"/>
    <w:rsid w:val="005739AF"/>
    <w:rsid w:val="00574361"/>
    <w:rsid w:val="00577669"/>
    <w:rsid w:val="005834D3"/>
    <w:rsid w:val="00585136"/>
    <w:rsid w:val="0058684C"/>
    <w:rsid w:val="00592430"/>
    <w:rsid w:val="00592ADE"/>
    <w:rsid w:val="00594289"/>
    <w:rsid w:val="00597A79"/>
    <w:rsid w:val="005A1973"/>
    <w:rsid w:val="005A1CFE"/>
    <w:rsid w:val="005A414A"/>
    <w:rsid w:val="005A779A"/>
    <w:rsid w:val="005B32B2"/>
    <w:rsid w:val="005C080F"/>
    <w:rsid w:val="005C11A9"/>
    <w:rsid w:val="005C202B"/>
    <w:rsid w:val="005D0E8A"/>
    <w:rsid w:val="005D151D"/>
    <w:rsid w:val="005D23FC"/>
    <w:rsid w:val="005D7B9F"/>
    <w:rsid w:val="005E5418"/>
    <w:rsid w:val="005E622C"/>
    <w:rsid w:val="005F2431"/>
    <w:rsid w:val="005F4523"/>
    <w:rsid w:val="006039C3"/>
    <w:rsid w:val="0060426C"/>
    <w:rsid w:val="00606BB8"/>
    <w:rsid w:val="006079D3"/>
    <w:rsid w:val="00607A4F"/>
    <w:rsid w:val="00614D7D"/>
    <w:rsid w:val="00615939"/>
    <w:rsid w:val="00617A10"/>
    <w:rsid w:val="0062475C"/>
    <w:rsid w:val="006252C3"/>
    <w:rsid w:val="00626117"/>
    <w:rsid w:val="00630981"/>
    <w:rsid w:val="0063158A"/>
    <w:rsid w:val="00631A45"/>
    <w:rsid w:val="00633166"/>
    <w:rsid w:val="00636A32"/>
    <w:rsid w:val="00637C12"/>
    <w:rsid w:val="00640319"/>
    <w:rsid w:val="00641201"/>
    <w:rsid w:val="006506F3"/>
    <w:rsid w:val="0065688F"/>
    <w:rsid w:val="00657211"/>
    <w:rsid w:val="00657D09"/>
    <w:rsid w:val="00665A4D"/>
    <w:rsid w:val="0066649F"/>
    <w:rsid w:val="00667FB9"/>
    <w:rsid w:val="00670089"/>
    <w:rsid w:val="006723B4"/>
    <w:rsid w:val="00672CE3"/>
    <w:rsid w:val="0067386C"/>
    <w:rsid w:val="006765D4"/>
    <w:rsid w:val="006768DF"/>
    <w:rsid w:val="006820A2"/>
    <w:rsid w:val="00686315"/>
    <w:rsid w:val="00686A78"/>
    <w:rsid w:val="00687072"/>
    <w:rsid w:val="00687905"/>
    <w:rsid w:val="00690665"/>
    <w:rsid w:val="00690A8E"/>
    <w:rsid w:val="00692C62"/>
    <w:rsid w:val="00694C08"/>
    <w:rsid w:val="006A1353"/>
    <w:rsid w:val="006A2161"/>
    <w:rsid w:val="006A49DF"/>
    <w:rsid w:val="006A77D0"/>
    <w:rsid w:val="006B1FDD"/>
    <w:rsid w:val="006B5442"/>
    <w:rsid w:val="006C2D86"/>
    <w:rsid w:val="006D1002"/>
    <w:rsid w:val="006D27C0"/>
    <w:rsid w:val="006D2B71"/>
    <w:rsid w:val="006D49E5"/>
    <w:rsid w:val="006D4BBE"/>
    <w:rsid w:val="006E2228"/>
    <w:rsid w:val="006E2742"/>
    <w:rsid w:val="006E52D4"/>
    <w:rsid w:val="006E5E0F"/>
    <w:rsid w:val="006E6A6B"/>
    <w:rsid w:val="006E7FF2"/>
    <w:rsid w:val="006F0DC0"/>
    <w:rsid w:val="006F4CB3"/>
    <w:rsid w:val="006F641E"/>
    <w:rsid w:val="006F6BC6"/>
    <w:rsid w:val="007039BE"/>
    <w:rsid w:val="00706D0B"/>
    <w:rsid w:val="0071183F"/>
    <w:rsid w:val="00712240"/>
    <w:rsid w:val="00712F53"/>
    <w:rsid w:val="00714D1C"/>
    <w:rsid w:val="00716E5E"/>
    <w:rsid w:val="0072079A"/>
    <w:rsid w:val="00720C44"/>
    <w:rsid w:val="007219D4"/>
    <w:rsid w:val="0072408C"/>
    <w:rsid w:val="00724B97"/>
    <w:rsid w:val="0072756D"/>
    <w:rsid w:val="007319C6"/>
    <w:rsid w:val="00731B7A"/>
    <w:rsid w:val="00734907"/>
    <w:rsid w:val="00734E66"/>
    <w:rsid w:val="007350CC"/>
    <w:rsid w:val="007361E2"/>
    <w:rsid w:val="0073698D"/>
    <w:rsid w:val="00737C1E"/>
    <w:rsid w:val="00744FDD"/>
    <w:rsid w:val="00746F70"/>
    <w:rsid w:val="00751786"/>
    <w:rsid w:val="0075333C"/>
    <w:rsid w:val="0075522E"/>
    <w:rsid w:val="00764B55"/>
    <w:rsid w:val="00770BC8"/>
    <w:rsid w:val="00771F3B"/>
    <w:rsid w:val="0077260A"/>
    <w:rsid w:val="007751C7"/>
    <w:rsid w:val="00782AB7"/>
    <w:rsid w:val="00782D63"/>
    <w:rsid w:val="007858B2"/>
    <w:rsid w:val="00787DED"/>
    <w:rsid w:val="00787F43"/>
    <w:rsid w:val="00793F02"/>
    <w:rsid w:val="00794E1E"/>
    <w:rsid w:val="007A0AD9"/>
    <w:rsid w:val="007A1EA3"/>
    <w:rsid w:val="007A35D5"/>
    <w:rsid w:val="007A36D4"/>
    <w:rsid w:val="007A3FA2"/>
    <w:rsid w:val="007A58D3"/>
    <w:rsid w:val="007A76A0"/>
    <w:rsid w:val="007A76A2"/>
    <w:rsid w:val="007B00B6"/>
    <w:rsid w:val="007B03A6"/>
    <w:rsid w:val="007B0A13"/>
    <w:rsid w:val="007B523E"/>
    <w:rsid w:val="007B5699"/>
    <w:rsid w:val="007B6B0A"/>
    <w:rsid w:val="007C2BC7"/>
    <w:rsid w:val="007C325C"/>
    <w:rsid w:val="007C3FC5"/>
    <w:rsid w:val="007C54E0"/>
    <w:rsid w:val="007C5F65"/>
    <w:rsid w:val="007D0219"/>
    <w:rsid w:val="007D6F03"/>
    <w:rsid w:val="007E443F"/>
    <w:rsid w:val="007F1BC0"/>
    <w:rsid w:val="007F20EC"/>
    <w:rsid w:val="007F353B"/>
    <w:rsid w:val="007F42B5"/>
    <w:rsid w:val="007F4F20"/>
    <w:rsid w:val="007F5545"/>
    <w:rsid w:val="008010FD"/>
    <w:rsid w:val="008012FC"/>
    <w:rsid w:val="0081167A"/>
    <w:rsid w:val="00817517"/>
    <w:rsid w:val="0081782B"/>
    <w:rsid w:val="00825BC2"/>
    <w:rsid w:val="0083131C"/>
    <w:rsid w:val="00834F78"/>
    <w:rsid w:val="0083703D"/>
    <w:rsid w:val="00841A84"/>
    <w:rsid w:val="008464CC"/>
    <w:rsid w:val="00847A4B"/>
    <w:rsid w:val="00850215"/>
    <w:rsid w:val="0085096D"/>
    <w:rsid w:val="00856C97"/>
    <w:rsid w:val="0085788D"/>
    <w:rsid w:val="0086066C"/>
    <w:rsid w:val="008641AD"/>
    <w:rsid w:val="00865159"/>
    <w:rsid w:val="00866583"/>
    <w:rsid w:val="008674B3"/>
    <w:rsid w:val="00870C8B"/>
    <w:rsid w:val="00871E56"/>
    <w:rsid w:val="008721CA"/>
    <w:rsid w:val="00875DA1"/>
    <w:rsid w:val="008907E1"/>
    <w:rsid w:val="008909D4"/>
    <w:rsid w:val="00891546"/>
    <w:rsid w:val="008949AB"/>
    <w:rsid w:val="008A1C89"/>
    <w:rsid w:val="008A4D1A"/>
    <w:rsid w:val="008A6C05"/>
    <w:rsid w:val="008B0D54"/>
    <w:rsid w:val="008B2011"/>
    <w:rsid w:val="008B3194"/>
    <w:rsid w:val="008B5AB2"/>
    <w:rsid w:val="008B72F4"/>
    <w:rsid w:val="008C2A9B"/>
    <w:rsid w:val="008C2F99"/>
    <w:rsid w:val="008C75E3"/>
    <w:rsid w:val="008D3926"/>
    <w:rsid w:val="008D676B"/>
    <w:rsid w:val="008D7676"/>
    <w:rsid w:val="008D7807"/>
    <w:rsid w:val="008E10ED"/>
    <w:rsid w:val="008E1E06"/>
    <w:rsid w:val="008E44F7"/>
    <w:rsid w:val="008E45EA"/>
    <w:rsid w:val="008E58CB"/>
    <w:rsid w:val="008F0FDC"/>
    <w:rsid w:val="008F1399"/>
    <w:rsid w:val="008F1AFF"/>
    <w:rsid w:val="008F2170"/>
    <w:rsid w:val="008F3C33"/>
    <w:rsid w:val="008F431B"/>
    <w:rsid w:val="008F5677"/>
    <w:rsid w:val="008F57F6"/>
    <w:rsid w:val="00902E56"/>
    <w:rsid w:val="00910C0E"/>
    <w:rsid w:val="00913366"/>
    <w:rsid w:val="00913F50"/>
    <w:rsid w:val="00915A80"/>
    <w:rsid w:val="00916FB5"/>
    <w:rsid w:val="0091733B"/>
    <w:rsid w:val="0091781C"/>
    <w:rsid w:val="0092049A"/>
    <w:rsid w:val="00925901"/>
    <w:rsid w:val="00927FCE"/>
    <w:rsid w:val="009360F5"/>
    <w:rsid w:val="009407C3"/>
    <w:rsid w:val="00941120"/>
    <w:rsid w:val="00942808"/>
    <w:rsid w:val="00942F9B"/>
    <w:rsid w:val="00944555"/>
    <w:rsid w:val="00951F1A"/>
    <w:rsid w:val="00953379"/>
    <w:rsid w:val="00953430"/>
    <w:rsid w:val="00953541"/>
    <w:rsid w:val="009611C8"/>
    <w:rsid w:val="009620ED"/>
    <w:rsid w:val="0096338A"/>
    <w:rsid w:val="009655B1"/>
    <w:rsid w:val="009678A7"/>
    <w:rsid w:val="00970646"/>
    <w:rsid w:val="00970966"/>
    <w:rsid w:val="009710B5"/>
    <w:rsid w:val="00972298"/>
    <w:rsid w:val="00973B9D"/>
    <w:rsid w:val="00975237"/>
    <w:rsid w:val="00992126"/>
    <w:rsid w:val="00994550"/>
    <w:rsid w:val="00994588"/>
    <w:rsid w:val="00997227"/>
    <w:rsid w:val="00997715"/>
    <w:rsid w:val="009A0D3E"/>
    <w:rsid w:val="009A1D6F"/>
    <w:rsid w:val="009A2CFD"/>
    <w:rsid w:val="009A4635"/>
    <w:rsid w:val="009A6638"/>
    <w:rsid w:val="009A6C16"/>
    <w:rsid w:val="009B0FD8"/>
    <w:rsid w:val="009B4548"/>
    <w:rsid w:val="009B646C"/>
    <w:rsid w:val="009B74FE"/>
    <w:rsid w:val="009C14DF"/>
    <w:rsid w:val="009C5C10"/>
    <w:rsid w:val="009D17F6"/>
    <w:rsid w:val="009D2359"/>
    <w:rsid w:val="009D4F86"/>
    <w:rsid w:val="009D578B"/>
    <w:rsid w:val="009D69F5"/>
    <w:rsid w:val="009D7E97"/>
    <w:rsid w:val="009E0E7D"/>
    <w:rsid w:val="009E1A20"/>
    <w:rsid w:val="009E5ECD"/>
    <w:rsid w:val="009E701B"/>
    <w:rsid w:val="009E719D"/>
    <w:rsid w:val="009E7833"/>
    <w:rsid w:val="009F096E"/>
    <w:rsid w:val="009F4CCA"/>
    <w:rsid w:val="009F4D93"/>
    <w:rsid w:val="009F721D"/>
    <w:rsid w:val="00A01AE0"/>
    <w:rsid w:val="00A02DDC"/>
    <w:rsid w:val="00A045B6"/>
    <w:rsid w:val="00A05303"/>
    <w:rsid w:val="00A1173C"/>
    <w:rsid w:val="00A124C5"/>
    <w:rsid w:val="00A146E9"/>
    <w:rsid w:val="00A262DE"/>
    <w:rsid w:val="00A26FF8"/>
    <w:rsid w:val="00A30544"/>
    <w:rsid w:val="00A3115E"/>
    <w:rsid w:val="00A324FB"/>
    <w:rsid w:val="00A33308"/>
    <w:rsid w:val="00A33A71"/>
    <w:rsid w:val="00A36757"/>
    <w:rsid w:val="00A417E4"/>
    <w:rsid w:val="00A420C1"/>
    <w:rsid w:val="00A449E4"/>
    <w:rsid w:val="00A45667"/>
    <w:rsid w:val="00A4568E"/>
    <w:rsid w:val="00A462E6"/>
    <w:rsid w:val="00A563C4"/>
    <w:rsid w:val="00A57794"/>
    <w:rsid w:val="00A63512"/>
    <w:rsid w:val="00A637A3"/>
    <w:rsid w:val="00A640F9"/>
    <w:rsid w:val="00A6555B"/>
    <w:rsid w:val="00A677B7"/>
    <w:rsid w:val="00A70133"/>
    <w:rsid w:val="00A720D0"/>
    <w:rsid w:val="00A7239A"/>
    <w:rsid w:val="00A776E4"/>
    <w:rsid w:val="00A81B69"/>
    <w:rsid w:val="00A830DA"/>
    <w:rsid w:val="00A87A05"/>
    <w:rsid w:val="00A90EB3"/>
    <w:rsid w:val="00A92AFE"/>
    <w:rsid w:val="00A96E3A"/>
    <w:rsid w:val="00A979A7"/>
    <w:rsid w:val="00AA059D"/>
    <w:rsid w:val="00AA273A"/>
    <w:rsid w:val="00AA2A38"/>
    <w:rsid w:val="00AA381D"/>
    <w:rsid w:val="00AA53B3"/>
    <w:rsid w:val="00AA5D1A"/>
    <w:rsid w:val="00AA5D99"/>
    <w:rsid w:val="00AB11ED"/>
    <w:rsid w:val="00AB1C40"/>
    <w:rsid w:val="00AB3E14"/>
    <w:rsid w:val="00AB4A48"/>
    <w:rsid w:val="00AB68AE"/>
    <w:rsid w:val="00AC2479"/>
    <w:rsid w:val="00AC29B4"/>
    <w:rsid w:val="00AC7D41"/>
    <w:rsid w:val="00AC7D78"/>
    <w:rsid w:val="00AD11AB"/>
    <w:rsid w:val="00AD1FA6"/>
    <w:rsid w:val="00AD4E78"/>
    <w:rsid w:val="00AD6C86"/>
    <w:rsid w:val="00AE10AC"/>
    <w:rsid w:val="00AE1BC7"/>
    <w:rsid w:val="00AE2E8F"/>
    <w:rsid w:val="00B04F64"/>
    <w:rsid w:val="00B05F30"/>
    <w:rsid w:val="00B16231"/>
    <w:rsid w:val="00B17DCE"/>
    <w:rsid w:val="00B20D59"/>
    <w:rsid w:val="00B21509"/>
    <w:rsid w:val="00B21F0C"/>
    <w:rsid w:val="00B236F9"/>
    <w:rsid w:val="00B26C87"/>
    <w:rsid w:val="00B3030F"/>
    <w:rsid w:val="00B307BC"/>
    <w:rsid w:val="00B32FC1"/>
    <w:rsid w:val="00B358F0"/>
    <w:rsid w:val="00B401B7"/>
    <w:rsid w:val="00B41B2E"/>
    <w:rsid w:val="00B41EB2"/>
    <w:rsid w:val="00B42532"/>
    <w:rsid w:val="00B441DB"/>
    <w:rsid w:val="00B45DF6"/>
    <w:rsid w:val="00B4638F"/>
    <w:rsid w:val="00B5080B"/>
    <w:rsid w:val="00B515E8"/>
    <w:rsid w:val="00B53362"/>
    <w:rsid w:val="00B60B5C"/>
    <w:rsid w:val="00B62229"/>
    <w:rsid w:val="00B636A4"/>
    <w:rsid w:val="00B66527"/>
    <w:rsid w:val="00B710A5"/>
    <w:rsid w:val="00B72695"/>
    <w:rsid w:val="00B7315B"/>
    <w:rsid w:val="00B74650"/>
    <w:rsid w:val="00B74E6B"/>
    <w:rsid w:val="00B75743"/>
    <w:rsid w:val="00B819D4"/>
    <w:rsid w:val="00B819EB"/>
    <w:rsid w:val="00B863DA"/>
    <w:rsid w:val="00B873C0"/>
    <w:rsid w:val="00B875E2"/>
    <w:rsid w:val="00B87C9D"/>
    <w:rsid w:val="00B92DE2"/>
    <w:rsid w:val="00B93055"/>
    <w:rsid w:val="00B94E6D"/>
    <w:rsid w:val="00B9673B"/>
    <w:rsid w:val="00BA399D"/>
    <w:rsid w:val="00BA6B1D"/>
    <w:rsid w:val="00BA6B3A"/>
    <w:rsid w:val="00BA7E70"/>
    <w:rsid w:val="00BB113C"/>
    <w:rsid w:val="00BB17B7"/>
    <w:rsid w:val="00BB3FFB"/>
    <w:rsid w:val="00BB6CE1"/>
    <w:rsid w:val="00BB76CD"/>
    <w:rsid w:val="00BB7A7D"/>
    <w:rsid w:val="00BC6238"/>
    <w:rsid w:val="00BC63C1"/>
    <w:rsid w:val="00BC74FC"/>
    <w:rsid w:val="00BD1FA3"/>
    <w:rsid w:val="00BD779C"/>
    <w:rsid w:val="00BF0292"/>
    <w:rsid w:val="00BF2BD8"/>
    <w:rsid w:val="00BF4141"/>
    <w:rsid w:val="00BF6545"/>
    <w:rsid w:val="00BF790D"/>
    <w:rsid w:val="00C005C5"/>
    <w:rsid w:val="00C01EE3"/>
    <w:rsid w:val="00C02A71"/>
    <w:rsid w:val="00C046FB"/>
    <w:rsid w:val="00C0514C"/>
    <w:rsid w:val="00C05208"/>
    <w:rsid w:val="00C07658"/>
    <w:rsid w:val="00C10105"/>
    <w:rsid w:val="00C10ED6"/>
    <w:rsid w:val="00C1179C"/>
    <w:rsid w:val="00C12222"/>
    <w:rsid w:val="00C14FCC"/>
    <w:rsid w:val="00C15EA9"/>
    <w:rsid w:val="00C1772B"/>
    <w:rsid w:val="00C178DF"/>
    <w:rsid w:val="00C17A6E"/>
    <w:rsid w:val="00C17E96"/>
    <w:rsid w:val="00C22406"/>
    <w:rsid w:val="00C2399B"/>
    <w:rsid w:val="00C26B95"/>
    <w:rsid w:val="00C31728"/>
    <w:rsid w:val="00C32CBA"/>
    <w:rsid w:val="00C3342D"/>
    <w:rsid w:val="00C35401"/>
    <w:rsid w:val="00C357F6"/>
    <w:rsid w:val="00C35D93"/>
    <w:rsid w:val="00C36A3B"/>
    <w:rsid w:val="00C45B4C"/>
    <w:rsid w:val="00C46850"/>
    <w:rsid w:val="00C46CFA"/>
    <w:rsid w:val="00C548BC"/>
    <w:rsid w:val="00C56159"/>
    <w:rsid w:val="00C565A6"/>
    <w:rsid w:val="00C56648"/>
    <w:rsid w:val="00C62852"/>
    <w:rsid w:val="00C6299C"/>
    <w:rsid w:val="00C63DDD"/>
    <w:rsid w:val="00C64D29"/>
    <w:rsid w:val="00C65B8A"/>
    <w:rsid w:val="00C679EF"/>
    <w:rsid w:val="00C72382"/>
    <w:rsid w:val="00C72B4B"/>
    <w:rsid w:val="00C74BA0"/>
    <w:rsid w:val="00C801B5"/>
    <w:rsid w:val="00C80340"/>
    <w:rsid w:val="00C81026"/>
    <w:rsid w:val="00C8226C"/>
    <w:rsid w:val="00C83C5B"/>
    <w:rsid w:val="00C876E7"/>
    <w:rsid w:val="00C91D39"/>
    <w:rsid w:val="00C923EF"/>
    <w:rsid w:val="00C94B86"/>
    <w:rsid w:val="00CA11FD"/>
    <w:rsid w:val="00CA6FAE"/>
    <w:rsid w:val="00CB1C6E"/>
    <w:rsid w:val="00CB702C"/>
    <w:rsid w:val="00CB7969"/>
    <w:rsid w:val="00CC2725"/>
    <w:rsid w:val="00CC32CF"/>
    <w:rsid w:val="00CC519B"/>
    <w:rsid w:val="00CC7179"/>
    <w:rsid w:val="00CD03C0"/>
    <w:rsid w:val="00CD057F"/>
    <w:rsid w:val="00CD4CEE"/>
    <w:rsid w:val="00CD54DC"/>
    <w:rsid w:val="00CE1D63"/>
    <w:rsid w:val="00CE4943"/>
    <w:rsid w:val="00CE72F1"/>
    <w:rsid w:val="00CE7E45"/>
    <w:rsid w:val="00CF4F1E"/>
    <w:rsid w:val="00CF7B6A"/>
    <w:rsid w:val="00CF7BA1"/>
    <w:rsid w:val="00D0238C"/>
    <w:rsid w:val="00D03B89"/>
    <w:rsid w:val="00D05788"/>
    <w:rsid w:val="00D06B0C"/>
    <w:rsid w:val="00D11E7D"/>
    <w:rsid w:val="00D11F9D"/>
    <w:rsid w:val="00D1467C"/>
    <w:rsid w:val="00D15720"/>
    <w:rsid w:val="00D20AE4"/>
    <w:rsid w:val="00D31264"/>
    <w:rsid w:val="00D332AA"/>
    <w:rsid w:val="00D33D6B"/>
    <w:rsid w:val="00D35427"/>
    <w:rsid w:val="00D43CC1"/>
    <w:rsid w:val="00D4432E"/>
    <w:rsid w:val="00D4518A"/>
    <w:rsid w:val="00D47EF8"/>
    <w:rsid w:val="00D57840"/>
    <w:rsid w:val="00D603A9"/>
    <w:rsid w:val="00D604E6"/>
    <w:rsid w:val="00D606E7"/>
    <w:rsid w:val="00D66729"/>
    <w:rsid w:val="00D70E03"/>
    <w:rsid w:val="00D7256A"/>
    <w:rsid w:val="00D72AE7"/>
    <w:rsid w:val="00D73893"/>
    <w:rsid w:val="00D7481C"/>
    <w:rsid w:val="00D75A96"/>
    <w:rsid w:val="00D77069"/>
    <w:rsid w:val="00D80764"/>
    <w:rsid w:val="00D80F2D"/>
    <w:rsid w:val="00D84C16"/>
    <w:rsid w:val="00D84FF2"/>
    <w:rsid w:val="00D8597E"/>
    <w:rsid w:val="00D86574"/>
    <w:rsid w:val="00D86E9D"/>
    <w:rsid w:val="00D870D8"/>
    <w:rsid w:val="00D90950"/>
    <w:rsid w:val="00D91F5D"/>
    <w:rsid w:val="00D92089"/>
    <w:rsid w:val="00D923A6"/>
    <w:rsid w:val="00DA1460"/>
    <w:rsid w:val="00DA422D"/>
    <w:rsid w:val="00DA471B"/>
    <w:rsid w:val="00DA4FE7"/>
    <w:rsid w:val="00DA57E1"/>
    <w:rsid w:val="00DA6BE0"/>
    <w:rsid w:val="00DB192A"/>
    <w:rsid w:val="00DB21BA"/>
    <w:rsid w:val="00DB3803"/>
    <w:rsid w:val="00DB4187"/>
    <w:rsid w:val="00DC375D"/>
    <w:rsid w:val="00DC3E8D"/>
    <w:rsid w:val="00DC4E42"/>
    <w:rsid w:val="00DD01AA"/>
    <w:rsid w:val="00DD25A2"/>
    <w:rsid w:val="00DD2D2F"/>
    <w:rsid w:val="00DD6773"/>
    <w:rsid w:val="00DE0B41"/>
    <w:rsid w:val="00DE17FD"/>
    <w:rsid w:val="00DE56AE"/>
    <w:rsid w:val="00DE7864"/>
    <w:rsid w:val="00DF3055"/>
    <w:rsid w:val="00DF36C3"/>
    <w:rsid w:val="00DF70F6"/>
    <w:rsid w:val="00DF70FF"/>
    <w:rsid w:val="00E011CD"/>
    <w:rsid w:val="00E02505"/>
    <w:rsid w:val="00E0625F"/>
    <w:rsid w:val="00E12244"/>
    <w:rsid w:val="00E13F2D"/>
    <w:rsid w:val="00E154BD"/>
    <w:rsid w:val="00E16B08"/>
    <w:rsid w:val="00E17A0F"/>
    <w:rsid w:val="00E25637"/>
    <w:rsid w:val="00E260F7"/>
    <w:rsid w:val="00E263C1"/>
    <w:rsid w:val="00E26F0B"/>
    <w:rsid w:val="00E33561"/>
    <w:rsid w:val="00E34BC9"/>
    <w:rsid w:val="00E36C4B"/>
    <w:rsid w:val="00E42E78"/>
    <w:rsid w:val="00E47BD8"/>
    <w:rsid w:val="00E47E58"/>
    <w:rsid w:val="00E501C4"/>
    <w:rsid w:val="00E51961"/>
    <w:rsid w:val="00E54D86"/>
    <w:rsid w:val="00E550D5"/>
    <w:rsid w:val="00E566FA"/>
    <w:rsid w:val="00E57CE9"/>
    <w:rsid w:val="00E609BD"/>
    <w:rsid w:val="00E63176"/>
    <w:rsid w:val="00E63A2A"/>
    <w:rsid w:val="00E700EB"/>
    <w:rsid w:val="00E708A7"/>
    <w:rsid w:val="00E716F2"/>
    <w:rsid w:val="00E76F68"/>
    <w:rsid w:val="00E77989"/>
    <w:rsid w:val="00E82D47"/>
    <w:rsid w:val="00E85C1A"/>
    <w:rsid w:val="00E87155"/>
    <w:rsid w:val="00E8724E"/>
    <w:rsid w:val="00E9135F"/>
    <w:rsid w:val="00E91A78"/>
    <w:rsid w:val="00E930F4"/>
    <w:rsid w:val="00E96F6E"/>
    <w:rsid w:val="00E97558"/>
    <w:rsid w:val="00EA109C"/>
    <w:rsid w:val="00EA2772"/>
    <w:rsid w:val="00EB3772"/>
    <w:rsid w:val="00EB5522"/>
    <w:rsid w:val="00EC0036"/>
    <w:rsid w:val="00EC1680"/>
    <w:rsid w:val="00EC71DE"/>
    <w:rsid w:val="00ED2C76"/>
    <w:rsid w:val="00ED3533"/>
    <w:rsid w:val="00ED49E7"/>
    <w:rsid w:val="00ED7A3F"/>
    <w:rsid w:val="00EE19AE"/>
    <w:rsid w:val="00EE257D"/>
    <w:rsid w:val="00EE2D34"/>
    <w:rsid w:val="00EE66BA"/>
    <w:rsid w:val="00EE6DAA"/>
    <w:rsid w:val="00EF1D72"/>
    <w:rsid w:val="00EF25CE"/>
    <w:rsid w:val="00EF3B47"/>
    <w:rsid w:val="00EF60B3"/>
    <w:rsid w:val="00EF76B4"/>
    <w:rsid w:val="00F01239"/>
    <w:rsid w:val="00F05625"/>
    <w:rsid w:val="00F05CE5"/>
    <w:rsid w:val="00F06DD0"/>
    <w:rsid w:val="00F11AF2"/>
    <w:rsid w:val="00F11CCC"/>
    <w:rsid w:val="00F15D17"/>
    <w:rsid w:val="00F16598"/>
    <w:rsid w:val="00F169E2"/>
    <w:rsid w:val="00F17981"/>
    <w:rsid w:val="00F200FB"/>
    <w:rsid w:val="00F24898"/>
    <w:rsid w:val="00F265AF"/>
    <w:rsid w:val="00F32ACA"/>
    <w:rsid w:val="00F3348A"/>
    <w:rsid w:val="00F33A39"/>
    <w:rsid w:val="00F350C9"/>
    <w:rsid w:val="00F372A4"/>
    <w:rsid w:val="00F47634"/>
    <w:rsid w:val="00F50C79"/>
    <w:rsid w:val="00F527FD"/>
    <w:rsid w:val="00F52C6E"/>
    <w:rsid w:val="00F53AA4"/>
    <w:rsid w:val="00F56A04"/>
    <w:rsid w:val="00F57B0B"/>
    <w:rsid w:val="00F65281"/>
    <w:rsid w:val="00F662B8"/>
    <w:rsid w:val="00F665C4"/>
    <w:rsid w:val="00F67EDB"/>
    <w:rsid w:val="00F73043"/>
    <w:rsid w:val="00F73216"/>
    <w:rsid w:val="00F76DC4"/>
    <w:rsid w:val="00F83C35"/>
    <w:rsid w:val="00F86F95"/>
    <w:rsid w:val="00F91F51"/>
    <w:rsid w:val="00F94F1D"/>
    <w:rsid w:val="00F96B3B"/>
    <w:rsid w:val="00F97550"/>
    <w:rsid w:val="00FA432C"/>
    <w:rsid w:val="00FA4728"/>
    <w:rsid w:val="00FA77C3"/>
    <w:rsid w:val="00FA7995"/>
    <w:rsid w:val="00FB0D77"/>
    <w:rsid w:val="00FB154D"/>
    <w:rsid w:val="00FB1D92"/>
    <w:rsid w:val="00FB7CE5"/>
    <w:rsid w:val="00FB7D11"/>
    <w:rsid w:val="00FC09C3"/>
    <w:rsid w:val="00FC2DC8"/>
    <w:rsid w:val="00FC59A2"/>
    <w:rsid w:val="00FC59F8"/>
    <w:rsid w:val="00FC5E4C"/>
    <w:rsid w:val="00FD139C"/>
    <w:rsid w:val="00FD1B94"/>
    <w:rsid w:val="00FD3E5B"/>
    <w:rsid w:val="00FD659E"/>
    <w:rsid w:val="00FE10CA"/>
    <w:rsid w:val="00FE1985"/>
    <w:rsid w:val="00FE246A"/>
    <w:rsid w:val="00FE5D55"/>
    <w:rsid w:val="00FE685D"/>
    <w:rsid w:val="00FF1074"/>
    <w:rsid w:val="00FF27DF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E9667D"/>
  <w15:docId w15:val="{1F31C1D0-7A91-4415-987A-2BC971B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C4396"/>
    <w:rPr>
      <w:rFonts w:ascii="Avenir LT Std 55 Roman" w:hAnsi="Avenir LT Std 55 Roman"/>
    </w:rPr>
  </w:style>
  <w:style w:type="character" w:styleId="Pogrubienie">
    <w:name w:val="Strong"/>
    <w:basedOn w:val="Domylnaczcionkaakapitu"/>
    <w:uiPriority w:val="22"/>
    <w:qFormat/>
    <w:rsid w:val="0054414C"/>
    <w:rPr>
      <w:b/>
      <w:bCs/>
    </w:rPr>
  </w:style>
  <w:style w:type="character" w:customStyle="1" w:styleId="cf01">
    <w:name w:val="cf01"/>
    <w:basedOn w:val="Domylnaczcionkaakapitu"/>
    <w:rsid w:val="005441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3D3B4-1139-4776-91DF-0697B687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 Gurak</cp:lastModifiedBy>
  <cp:revision>3</cp:revision>
  <cp:lastPrinted>2018-09-10T10:29:00Z</cp:lastPrinted>
  <dcterms:created xsi:type="dcterms:W3CDTF">2021-11-26T14:24:00Z</dcterms:created>
  <dcterms:modified xsi:type="dcterms:W3CDTF">2022-03-24T13:58:00Z</dcterms:modified>
</cp:coreProperties>
</file>