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627" w14:textId="77777777" w:rsidR="009A233D" w:rsidRDefault="009A233D" w:rsidP="009A233D">
      <w:pPr>
        <w:spacing w:before="240" w:after="240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9A233D" w:rsidSect="00F15856">
          <w:headerReference w:type="even" r:id="rId8"/>
          <w:headerReference w:type="default" r:id="rId9"/>
          <w:headerReference w:type="first" r:id="rId10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>
        <w:rPr>
          <w:rFonts w:eastAsia="Times New Roman" w:cs="Calibri"/>
          <w:b/>
          <w:noProof/>
          <w:color w:val="000000"/>
          <w:sz w:val="32"/>
          <w:szCs w:val="32"/>
          <w:lang w:eastAsia="pl-PL"/>
        </w:rPr>
        <w:drawing>
          <wp:inline distT="0" distB="0" distL="0" distR="0" wp14:anchorId="6FF431A6" wp14:editId="06218DE4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93942" w14:textId="77777777" w:rsidR="009A233D" w:rsidRPr="0058076F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bookmarkEnd w:id="0"/>
    <w:p w14:paraId="73B672D0" w14:textId="77777777" w:rsidR="009A233D" w:rsidRDefault="009A233D" w:rsidP="009A233D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14:paraId="395F8D99" w14:textId="77777777" w:rsidR="00F90157" w:rsidRPr="00906693" w:rsidRDefault="00F90157" w:rsidP="00F90157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Luiza </w:t>
      </w:r>
      <w:r w:rsidR="00566E50">
        <w:rPr>
          <w:rFonts w:cs="Calibri"/>
          <w:sz w:val="24"/>
          <w:szCs w:val="24"/>
        </w:rPr>
        <w:t>Nowicka</w:t>
      </w:r>
      <w:r w:rsidRPr="00906693">
        <w:rPr>
          <w:rFonts w:cs="Calibri"/>
          <w:sz w:val="24"/>
          <w:szCs w:val="24"/>
        </w:rPr>
        <w:t>, PARP</w:t>
      </w:r>
    </w:p>
    <w:p w14:paraId="21C80020" w14:textId="461D7857" w:rsidR="00F90157" w:rsidRPr="00E14005" w:rsidRDefault="00F90157" w:rsidP="00F90157">
      <w:pPr>
        <w:spacing w:after="0" w:line="276" w:lineRule="auto"/>
        <w:rPr>
          <w:rFonts w:cs="Calibri"/>
          <w:sz w:val="24"/>
          <w:szCs w:val="24"/>
          <w:lang w:val="en-US"/>
        </w:rPr>
      </w:pPr>
      <w:r w:rsidRPr="00E14005">
        <w:rPr>
          <w:rFonts w:cs="Calibri"/>
          <w:sz w:val="24"/>
          <w:szCs w:val="24"/>
          <w:lang w:val="en-US"/>
        </w:rPr>
        <w:t xml:space="preserve">e-mail: </w:t>
      </w:r>
      <w:hyperlink r:id="rId12" w:history="1">
        <w:r w:rsidR="000F22FE" w:rsidRPr="00496CEF">
          <w:rPr>
            <w:rStyle w:val="Hipercze"/>
            <w:sz w:val="24"/>
            <w:szCs w:val="24"/>
            <w:lang w:val="en-US"/>
          </w:rPr>
          <w:t>luiza_nowicka@parp.gov.pl</w:t>
        </w:r>
      </w:hyperlink>
      <w:r w:rsidRPr="00E14005">
        <w:rPr>
          <w:sz w:val="24"/>
          <w:szCs w:val="24"/>
          <w:lang w:val="en-US"/>
        </w:rPr>
        <w:t xml:space="preserve"> </w:t>
      </w:r>
    </w:p>
    <w:p w14:paraId="10B9816D" w14:textId="2055276E" w:rsidR="00F90157" w:rsidRPr="00906693" w:rsidRDefault="00F90157" w:rsidP="00F90157">
      <w:pPr>
        <w:spacing w:after="0" w:line="276" w:lineRule="auto"/>
        <w:rPr>
          <w:rFonts w:cs="Calibri"/>
          <w:sz w:val="24"/>
          <w:szCs w:val="24"/>
        </w:rPr>
      </w:pPr>
      <w:r w:rsidRPr="00906693">
        <w:rPr>
          <w:rFonts w:cs="Calibri"/>
          <w:sz w:val="24"/>
          <w:szCs w:val="24"/>
        </w:rPr>
        <w:t xml:space="preserve">tel.: </w:t>
      </w:r>
      <w:r w:rsidR="000F22FE">
        <w:rPr>
          <w:rFonts w:cs="Calibri"/>
          <w:sz w:val="24"/>
          <w:szCs w:val="24"/>
        </w:rPr>
        <w:t>880 524 959</w:t>
      </w:r>
    </w:p>
    <w:p w14:paraId="37A6F61C" w14:textId="77777777" w:rsidR="009A233D" w:rsidRPr="00343AAD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p w14:paraId="1B3C5CE7" w14:textId="77777777"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>Informacja prasowa</w:t>
      </w:r>
    </w:p>
    <w:p w14:paraId="75C4BD64" w14:textId="111AF853"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 xml:space="preserve">Warszawa, </w:t>
      </w:r>
      <w:r w:rsidR="00912508">
        <w:rPr>
          <w:rFonts w:cs="Calibri"/>
          <w:sz w:val="24"/>
          <w:szCs w:val="24"/>
        </w:rPr>
        <w:t>30</w:t>
      </w:r>
      <w:r w:rsidRPr="008614C9">
        <w:rPr>
          <w:rFonts w:cs="Calibri"/>
          <w:sz w:val="24"/>
          <w:szCs w:val="24"/>
        </w:rPr>
        <w:t>.</w:t>
      </w:r>
      <w:r w:rsidR="00414CDC">
        <w:rPr>
          <w:rFonts w:cs="Calibri"/>
          <w:sz w:val="24"/>
          <w:szCs w:val="24"/>
        </w:rPr>
        <w:t>0</w:t>
      </w:r>
      <w:r w:rsidR="00193EDA">
        <w:rPr>
          <w:rFonts w:cs="Calibri"/>
          <w:sz w:val="24"/>
          <w:szCs w:val="24"/>
        </w:rPr>
        <w:t>3</w:t>
      </w:r>
      <w:r w:rsidRPr="008614C9">
        <w:rPr>
          <w:rFonts w:cs="Calibri"/>
          <w:sz w:val="24"/>
          <w:szCs w:val="24"/>
        </w:rPr>
        <w:t>.202</w:t>
      </w:r>
      <w:r w:rsidR="00414CDC">
        <w:rPr>
          <w:rFonts w:cs="Calibri"/>
          <w:sz w:val="24"/>
          <w:szCs w:val="24"/>
        </w:rPr>
        <w:t>2</w:t>
      </w:r>
      <w:r w:rsidRPr="008614C9">
        <w:rPr>
          <w:rFonts w:cs="Calibri"/>
          <w:sz w:val="24"/>
          <w:szCs w:val="24"/>
        </w:rPr>
        <w:t xml:space="preserve"> r.</w:t>
      </w:r>
    </w:p>
    <w:p w14:paraId="17A29D5E" w14:textId="77777777" w:rsidR="009A233D" w:rsidRPr="008614C9" w:rsidRDefault="009A233D" w:rsidP="009A233D">
      <w:pPr>
        <w:spacing w:line="276" w:lineRule="auto"/>
        <w:rPr>
          <w:rFonts w:cs="Calibri"/>
          <w:sz w:val="18"/>
          <w:szCs w:val="18"/>
        </w:rPr>
      </w:pPr>
    </w:p>
    <w:p w14:paraId="547BD253" w14:textId="77777777" w:rsidR="009A233D" w:rsidRDefault="009A233D" w:rsidP="009A233D">
      <w:pPr>
        <w:spacing w:line="276" w:lineRule="auto"/>
        <w:rPr>
          <w:b/>
          <w:sz w:val="34"/>
          <w:szCs w:val="34"/>
        </w:rPr>
        <w:sectPr w:rsidR="009A233D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2D409651" w14:textId="77777777" w:rsidR="00414CDC" w:rsidRDefault="00414CDC" w:rsidP="0095591D">
      <w:pPr>
        <w:spacing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</w:p>
    <w:p w14:paraId="396D689A" w14:textId="77777777" w:rsidR="00565B27" w:rsidRDefault="00565B27" w:rsidP="00565B27">
      <w:pPr>
        <w:pStyle w:val="Nagwek1"/>
        <w:rPr>
          <w:b w:val="0"/>
        </w:rPr>
      </w:pPr>
      <w:r>
        <w:t>Biznes bezpieczny w sieci. Jak zadbać o cyberbezpieczeństwo?</w:t>
      </w:r>
    </w:p>
    <w:p w14:paraId="3552A60D" w14:textId="7BBE51F0" w:rsidR="00565B27" w:rsidRPr="00565B27" w:rsidRDefault="00565B27" w:rsidP="00565B27">
      <w:pPr>
        <w:spacing w:before="120" w:after="120" w:line="276" w:lineRule="auto"/>
        <w:rPr>
          <w:rFonts w:cs="Calibri"/>
          <w:b/>
          <w:sz w:val="24"/>
          <w:szCs w:val="24"/>
        </w:rPr>
      </w:pPr>
      <w:r w:rsidRPr="00565B27">
        <w:rPr>
          <w:rFonts w:cs="Calibri"/>
          <w:b/>
          <w:sz w:val="24"/>
          <w:szCs w:val="24"/>
        </w:rPr>
        <w:t>Firmy w coraz większym stopniu wykorzystują możliwości, jakie daje Internet, narzędzia do zdalnej pracy i komunikacji czy te pozwalające na elektroniczny obieg dokumentów i</w:t>
      </w:r>
      <w:r w:rsidR="004B1772">
        <w:rPr>
          <w:rFonts w:cs="Calibri"/>
          <w:b/>
          <w:sz w:val="24"/>
          <w:szCs w:val="24"/>
        </w:rPr>
        <w:t> </w:t>
      </w:r>
      <w:r w:rsidRPr="00565B27">
        <w:rPr>
          <w:rFonts w:cs="Calibri"/>
          <w:b/>
          <w:sz w:val="24"/>
          <w:szCs w:val="24"/>
        </w:rPr>
        <w:t>przechowywanie danych w formie cyfrowej. A cyberprzestępcy nie śpią. Średnio nawet co 11</w:t>
      </w:r>
      <w:r w:rsidR="004B1772">
        <w:rPr>
          <w:rFonts w:cs="Calibri"/>
          <w:b/>
          <w:sz w:val="24"/>
          <w:szCs w:val="24"/>
        </w:rPr>
        <w:t> </w:t>
      </w:r>
      <w:r w:rsidRPr="00565B27">
        <w:rPr>
          <w:rFonts w:cs="Calibri"/>
          <w:b/>
          <w:sz w:val="24"/>
          <w:szCs w:val="24"/>
        </w:rPr>
        <w:t>sekund może dochodzić do cyberataku.</w:t>
      </w:r>
    </w:p>
    <w:p w14:paraId="3EB90CDA" w14:textId="77777777" w:rsidR="00565B27" w:rsidRPr="00565B27" w:rsidRDefault="00565B27" w:rsidP="00565B27">
      <w:pPr>
        <w:spacing w:before="120" w:after="120" w:line="276" w:lineRule="auto"/>
        <w:rPr>
          <w:rFonts w:cs="Calibri"/>
          <w:sz w:val="24"/>
          <w:szCs w:val="24"/>
        </w:rPr>
      </w:pPr>
      <w:proofErr w:type="spellStart"/>
      <w:r w:rsidRPr="00565B27">
        <w:rPr>
          <w:rFonts w:cs="Calibri"/>
          <w:sz w:val="24"/>
          <w:szCs w:val="24"/>
        </w:rPr>
        <w:t>Phishing</w:t>
      </w:r>
      <w:proofErr w:type="spellEnd"/>
      <w:r w:rsidRPr="00565B27">
        <w:rPr>
          <w:rFonts w:cs="Calibri"/>
          <w:sz w:val="24"/>
          <w:szCs w:val="24"/>
        </w:rPr>
        <w:t xml:space="preserve">, </w:t>
      </w:r>
      <w:proofErr w:type="spellStart"/>
      <w:r w:rsidRPr="00565B27">
        <w:rPr>
          <w:rFonts w:cs="Calibri"/>
          <w:sz w:val="24"/>
          <w:szCs w:val="24"/>
        </w:rPr>
        <w:t>spoofing</w:t>
      </w:r>
      <w:proofErr w:type="spellEnd"/>
      <w:r w:rsidRPr="00565B27">
        <w:rPr>
          <w:rFonts w:cs="Calibri"/>
          <w:sz w:val="24"/>
          <w:szCs w:val="24"/>
        </w:rPr>
        <w:t>, ataki z użyciem szkodliwego oprogramowania, kradzież danych czy blokowanie dostępu do usług – to tylko niektóre z zagrożeń w cyberprzestrzeni, na które narażeni są nie tylko indywidualni użytkownicy, ale także przedsiębiorcy. A coraz więcej z nich – zwłaszcza od wybuchu pandemii COVID-19 – jest obecnych w sieci. Za jej pomocą łączy się z pracownikami i kontrahentami czy sprzedaje swoje produkty i usługi.</w:t>
      </w:r>
    </w:p>
    <w:p w14:paraId="5C2ECFA6" w14:textId="5A3D1CE7" w:rsidR="00565B27" w:rsidRPr="00565B27" w:rsidRDefault="00565B27" w:rsidP="00565B27">
      <w:pPr>
        <w:spacing w:before="120" w:after="120" w:line="276" w:lineRule="auto"/>
        <w:rPr>
          <w:rFonts w:cs="Calibri"/>
          <w:sz w:val="24"/>
          <w:szCs w:val="24"/>
        </w:rPr>
      </w:pPr>
      <w:r w:rsidRPr="00565B27">
        <w:rPr>
          <w:rFonts w:cs="Calibri"/>
          <w:sz w:val="24"/>
          <w:szCs w:val="24"/>
        </w:rPr>
        <w:t xml:space="preserve">Rok 2020 pokazał, że przedsiębiorstwa muszą być przygotowane na szybkie podejmowanie decyzji. Umiejętność dostosowania się do zmieniającej się rzeczywistości, pozwoliła wielu z nich przetrwać pandemię i związane z nią </w:t>
      </w:r>
      <w:proofErr w:type="spellStart"/>
      <w:r w:rsidRPr="00565B27">
        <w:rPr>
          <w:rFonts w:cs="Calibri"/>
          <w:sz w:val="24"/>
          <w:szCs w:val="24"/>
        </w:rPr>
        <w:t>lockdowny</w:t>
      </w:r>
      <w:proofErr w:type="spellEnd"/>
      <w:r w:rsidRPr="00565B27">
        <w:rPr>
          <w:rFonts w:cs="Calibri"/>
          <w:sz w:val="24"/>
          <w:szCs w:val="24"/>
        </w:rPr>
        <w:t>. Niektórzy dzięki zastosowaniu narzędzi informatycznych, w</w:t>
      </w:r>
      <w:r w:rsidR="004B1772">
        <w:rPr>
          <w:rFonts w:cs="Calibri"/>
          <w:sz w:val="24"/>
          <w:szCs w:val="24"/>
        </w:rPr>
        <w:t> </w:t>
      </w:r>
      <w:r w:rsidRPr="00565B27">
        <w:rPr>
          <w:rFonts w:cs="Calibri"/>
          <w:sz w:val="24"/>
          <w:szCs w:val="24"/>
        </w:rPr>
        <w:t>okresie obostrzeń związanych z COVID-19, przebili się na rynku i zwiększyli swoje zasięgi.</w:t>
      </w:r>
    </w:p>
    <w:p w14:paraId="0AE105F3" w14:textId="3F80EA76" w:rsidR="00565B27" w:rsidRPr="00565B27" w:rsidRDefault="00565B27" w:rsidP="00565B27">
      <w:pPr>
        <w:spacing w:before="120" w:after="120" w:line="276" w:lineRule="auto"/>
        <w:rPr>
          <w:rFonts w:cs="Calibri"/>
          <w:sz w:val="24"/>
          <w:szCs w:val="24"/>
        </w:rPr>
      </w:pPr>
      <w:r w:rsidRPr="00565B27">
        <w:rPr>
          <w:rFonts w:cs="Calibri"/>
          <w:sz w:val="24"/>
          <w:szCs w:val="24"/>
        </w:rPr>
        <w:t>Pandemia przyniosła też kolosalną zmianę na rynku pracy. Wielu pracowników swoje obowiązki zawodowe wykonuje zdalnie. Wcześniej przedsiębiorcy podchodzili do tego rozwiązania z rezerwą. Według badań zawartych w raporcie PARP „Aspekty pracy zdalnej z perspektywy pracownika, pracodawcy i gospodarki”, po wybuchu pandemii COVID-19, odsetek pracodawców nastawionych negatywnie do wykonywania obowiązków zawodowych z domu zmalał z 27,6% do 11,7%. Aż 92% przedsiębiorców zadeklarowało, że efektywność pracy zdalnej jest dobra lub bardzo dobra. Wszystko wskazuje na to, że także po ustabilizowaniu się sytuacji epidemicznej</w:t>
      </w:r>
      <w:r w:rsidR="009558A7">
        <w:rPr>
          <w:rFonts w:cs="Calibri"/>
          <w:sz w:val="24"/>
          <w:szCs w:val="24"/>
        </w:rPr>
        <w:t>,</w:t>
      </w:r>
      <w:r w:rsidRPr="00565B27">
        <w:rPr>
          <w:rFonts w:cs="Calibri"/>
          <w:sz w:val="24"/>
          <w:szCs w:val="24"/>
        </w:rPr>
        <w:t xml:space="preserve"> przedsiębiorcy będą w większym stopniu niż wcześniej korzystać z pracy zdalnej. </w:t>
      </w:r>
    </w:p>
    <w:p w14:paraId="75ADEB4E" w14:textId="77777777" w:rsidR="00565B27" w:rsidRPr="00565B27" w:rsidRDefault="00565B27" w:rsidP="00565B27">
      <w:pPr>
        <w:pStyle w:val="Nagwek2"/>
      </w:pPr>
      <w:r w:rsidRPr="00565B27">
        <w:t>Wzrastająca skala zagrożenia cyberatakami i realne straty dla firm</w:t>
      </w:r>
    </w:p>
    <w:p w14:paraId="2C28F9BC" w14:textId="77777777" w:rsidR="00565B27" w:rsidRPr="00565B27" w:rsidRDefault="00565B27" w:rsidP="00565B27">
      <w:pPr>
        <w:spacing w:before="120" w:after="120" w:line="276" w:lineRule="auto"/>
        <w:rPr>
          <w:rFonts w:cs="Calibri"/>
          <w:sz w:val="24"/>
          <w:szCs w:val="24"/>
        </w:rPr>
      </w:pPr>
      <w:r w:rsidRPr="00565B27">
        <w:rPr>
          <w:rFonts w:cs="Calibri"/>
          <w:sz w:val="24"/>
          <w:szCs w:val="24"/>
        </w:rPr>
        <w:t xml:space="preserve">Przeniesienie pracy i aktywności gospodarczej do sieci zaktywizowało cyberprzestępców. </w:t>
      </w:r>
    </w:p>
    <w:p w14:paraId="3B017870" w14:textId="0B80B3E7" w:rsidR="00565B27" w:rsidRPr="00565B27" w:rsidRDefault="00565B27" w:rsidP="00565B27">
      <w:pPr>
        <w:spacing w:before="120" w:after="120" w:line="276" w:lineRule="auto"/>
        <w:rPr>
          <w:rFonts w:cs="Calibri"/>
          <w:sz w:val="24"/>
          <w:szCs w:val="24"/>
        </w:rPr>
      </w:pPr>
      <w:r w:rsidRPr="00565B27">
        <w:rPr>
          <w:rFonts w:cs="Calibri"/>
          <w:sz w:val="24"/>
          <w:szCs w:val="24"/>
        </w:rPr>
        <w:t xml:space="preserve">– Z początkiem pandemii znacznie wzrosła liczba zagrożeń w Internecie. Przedsiębiorcy musieli zmierzyć się z coraz liczniejszymi atakami z najróżniejszych zakątków świata – zwraca uwagę </w:t>
      </w:r>
      <w:r w:rsidRPr="00381436">
        <w:rPr>
          <w:rFonts w:cs="Calibri"/>
          <w:b/>
          <w:sz w:val="24"/>
          <w:szCs w:val="24"/>
        </w:rPr>
        <w:t>Robert Muchacki</w:t>
      </w:r>
      <w:r w:rsidRPr="00565B27">
        <w:rPr>
          <w:rFonts w:cs="Calibri"/>
          <w:sz w:val="24"/>
          <w:szCs w:val="24"/>
        </w:rPr>
        <w:t xml:space="preserve">, </w:t>
      </w:r>
      <w:r w:rsidR="009558A7">
        <w:rPr>
          <w:rFonts w:cs="Calibri"/>
          <w:sz w:val="24"/>
          <w:szCs w:val="24"/>
        </w:rPr>
        <w:t>z</w:t>
      </w:r>
      <w:r w:rsidRPr="00565B27">
        <w:rPr>
          <w:rFonts w:cs="Calibri"/>
          <w:sz w:val="24"/>
          <w:szCs w:val="24"/>
        </w:rPr>
        <w:t xml:space="preserve">astępca </w:t>
      </w:r>
      <w:r w:rsidR="009558A7">
        <w:rPr>
          <w:rFonts w:cs="Calibri"/>
          <w:sz w:val="24"/>
          <w:szCs w:val="24"/>
        </w:rPr>
        <w:t>d</w:t>
      </w:r>
      <w:r w:rsidRPr="00565B27">
        <w:rPr>
          <w:rFonts w:cs="Calibri"/>
          <w:sz w:val="24"/>
          <w:szCs w:val="24"/>
        </w:rPr>
        <w:t xml:space="preserve">yrektora PARP ds. Bezpieczeństwa Informatycznego – Obecna </w:t>
      </w:r>
      <w:r w:rsidRPr="00565B27">
        <w:rPr>
          <w:rFonts w:cs="Calibri"/>
          <w:sz w:val="24"/>
          <w:szCs w:val="24"/>
        </w:rPr>
        <w:lastRenderedPageBreak/>
        <w:t xml:space="preserve">sytuacja na Wschodzie pokazała jak ważna jest rola cyberbezpieczeństwa. Specjaliści zaobserwowali zwiększoną liczbę ataków także na przedsiębiorców – podkreśla. </w:t>
      </w:r>
    </w:p>
    <w:p w14:paraId="4276440B" w14:textId="77777777" w:rsidR="00565B27" w:rsidRPr="00565B27" w:rsidRDefault="00565B27" w:rsidP="00565B27">
      <w:pPr>
        <w:spacing w:before="120" w:after="120" w:line="276" w:lineRule="auto"/>
        <w:rPr>
          <w:rFonts w:cs="Calibri"/>
          <w:sz w:val="24"/>
          <w:szCs w:val="24"/>
        </w:rPr>
      </w:pPr>
      <w:r w:rsidRPr="00565B27">
        <w:rPr>
          <w:rFonts w:cs="Calibri"/>
          <w:sz w:val="24"/>
          <w:szCs w:val="24"/>
        </w:rPr>
        <w:t xml:space="preserve">Wykorzystywanie cyberataków w polityce międzynarodowej czy w walce o dominację gospodarczą to nic nowego. Pierwszą bronią cyfrową nazwano wykryty w 2010 r. wirus </w:t>
      </w:r>
      <w:proofErr w:type="spellStart"/>
      <w:r w:rsidRPr="00565B27">
        <w:rPr>
          <w:rFonts w:cs="Calibri"/>
          <w:sz w:val="24"/>
          <w:szCs w:val="24"/>
        </w:rPr>
        <w:t>Stuxnet</w:t>
      </w:r>
      <w:proofErr w:type="spellEnd"/>
      <w:r w:rsidRPr="00565B27">
        <w:rPr>
          <w:rFonts w:cs="Calibri"/>
          <w:sz w:val="24"/>
          <w:szCs w:val="24"/>
        </w:rPr>
        <w:t xml:space="preserve">. Wiele wskazuje na to, że został stworzony przez wywiady USA oraz Izraela i skutecznie opóźnił rozwój irańskiego programu atomowego poprzez uszkodzenie urządzeń wykorzystywanych przez irańskich naukowców. </w:t>
      </w:r>
    </w:p>
    <w:p w14:paraId="4E1D2E4A" w14:textId="2716C8FD" w:rsidR="00565B27" w:rsidRPr="00565B27" w:rsidRDefault="00565B27" w:rsidP="00565B27">
      <w:pPr>
        <w:tabs>
          <w:tab w:val="left" w:pos="8647"/>
        </w:tabs>
        <w:spacing w:before="120" w:after="120" w:line="276" w:lineRule="auto"/>
        <w:rPr>
          <w:rFonts w:cs="Calibri"/>
          <w:sz w:val="24"/>
          <w:szCs w:val="24"/>
        </w:rPr>
      </w:pPr>
      <w:r w:rsidRPr="00565B27">
        <w:rPr>
          <w:rFonts w:cs="Calibri"/>
          <w:sz w:val="24"/>
          <w:szCs w:val="24"/>
        </w:rPr>
        <w:t xml:space="preserve">Z raportu firmy </w:t>
      </w:r>
      <w:proofErr w:type="spellStart"/>
      <w:r w:rsidRPr="00565B27">
        <w:rPr>
          <w:rFonts w:cs="Calibri"/>
          <w:sz w:val="24"/>
          <w:szCs w:val="24"/>
        </w:rPr>
        <w:t>Check</w:t>
      </w:r>
      <w:proofErr w:type="spellEnd"/>
      <w:r w:rsidRPr="00565B27">
        <w:rPr>
          <w:rFonts w:cs="Calibri"/>
          <w:sz w:val="24"/>
          <w:szCs w:val="24"/>
        </w:rPr>
        <w:t xml:space="preserve"> Point </w:t>
      </w:r>
      <w:proofErr w:type="spellStart"/>
      <w:r w:rsidRPr="00565B27">
        <w:rPr>
          <w:rFonts w:cs="Calibri"/>
          <w:sz w:val="24"/>
          <w:szCs w:val="24"/>
        </w:rPr>
        <w:t>Research</w:t>
      </w:r>
      <w:proofErr w:type="spellEnd"/>
      <w:r w:rsidRPr="00565B27" w:rsidDel="00287F13">
        <w:rPr>
          <w:rFonts w:cs="Calibri"/>
          <w:sz w:val="24"/>
          <w:szCs w:val="24"/>
        </w:rPr>
        <w:t xml:space="preserve"> </w:t>
      </w:r>
      <w:r w:rsidRPr="00565B27">
        <w:rPr>
          <w:rFonts w:cs="Calibri"/>
          <w:sz w:val="24"/>
          <w:szCs w:val="24"/>
        </w:rPr>
        <w:t xml:space="preserve">wynika, że przedsiębiorstwa są stale narażone na zagrożenia cybernetyczne. </w:t>
      </w:r>
      <w:r w:rsidRPr="00565B27">
        <w:rPr>
          <w:rStyle w:val="jlqj4b"/>
          <w:rFonts w:cs="Calibri"/>
          <w:sz w:val="24"/>
          <w:szCs w:val="24"/>
        </w:rPr>
        <w:t>W czwartym kwartale 2021 r. zanotowano najwyższy w historii cotygodniowy szczyt cyberataków na organizacje</w:t>
      </w:r>
      <w:r w:rsidRPr="00565B27">
        <w:rPr>
          <w:rFonts w:cs="Calibri"/>
          <w:sz w:val="24"/>
          <w:szCs w:val="24"/>
        </w:rPr>
        <w:t xml:space="preserve">, ponad 900 tygodniowo. </w:t>
      </w:r>
      <w:r w:rsidRPr="00565B27">
        <w:rPr>
          <w:rStyle w:val="jlqj4b"/>
          <w:rFonts w:cs="Calibri"/>
          <w:sz w:val="24"/>
          <w:szCs w:val="24"/>
        </w:rPr>
        <w:t>W 2021 r. nastąpił 50</w:t>
      </w:r>
      <w:r w:rsidR="009558A7">
        <w:rPr>
          <w:rStyle w:val="jlqj4b"/>
          <w:rFonts w:cs="Calibri"/>
          <w:sz w:val="24"/>
          <w:szCs w:val="24"/>
        </w:rPr>
        <w:t>-procentowy</w:t>
      </w:r>
      <w:r w:rsidRPr="00565B27">
        <w:rPr>
          <w:rStyle w:val="jlqj4b"/>
          <w:rFonts w:cs="Calibri"/>
          <w:sz w:val="24"/>
          <w:szCs w:val="24"/>
        </w:rPr>
        <w:t xml:space="preserve"> wzrost ogólnej liczby ataków tygodniowo w sieciach korporacyjnych w porównaniu z 2020 r. Najwięcej ataków w 2021 r. doświadczyła branża </w:t>
      </w:r>
      <w:r w:rsidRPr="00565B27">
        <w:rPr>
          <w:rFonts w:cs="Calibri"/>
          <w:sz w:val="24"/>
          <w:szCs w:val="24"/>
        </w:rPr>
        <w:t>edukacyjna i badawcza, średnio 1605 ataków na organizację tygodniowo. Kolejny był sektor rządowy i wojskowy z liczbą 1136 ataków i 47</w:t>
      </w:r>
      <w:r w:rsidR="004B1772">
        <w:rPr>
          <w:rFonts w:cs="Calibri"/>
          <w:sz w:val="24"/>
          <w:szCs w:val="24"/>
        </w:rPr>
        <w:t>- </w:t>
      </w:r>
      <w:r w:rsidR="009558A7">
        <w:rPr>
          <w:rFonts w:cs="Calibri"/>
          <w:sz w:val="24"/>
          <w:szCs w:val="24"/>
        </w:rPr>
        <w:t>procentowym</w:t>
      </w:r>
      <w:r w:rsidRPr="00565B27">
        <w:rPr>
          <w:rFonts w:cs="Calibri"/>
          <w:sz w:val="24"/>
          <w:szCs w:val="24"/>
        </w:rPr>
        <w:t xml:space="preserve"> wzrostem względem 2020 r. W Europie odnotowano 68</w:t>
      </w:r>
      <w:r w:rsidR="009558A7">
        <w:rPr>
          <w:rFonts w:cs="Calibri"/>
          <w:sz w:val="24"/>
          <w:szCs w:val="24"/>
        </w:rPr>
        <w:t>-procentowy</w:t>
      </w:r>
      <w:r w:rsidRPr="00565B27">
        <w:rPr>
          <w:rFonts w:cs="Calibri"/>
          <w:sz w:val="24"/>
          <w:szCs w:val="24"/>
        </w:rPr>
        <w:t xml:space="preserve"> tygodniowy wzrost cyberataków</w:t>
      </w:r>
      <w:r w:rsidR="006B6104">
        <w:rPr>
          <w:rFonts w:cs="Calibri"/>
          <w:sz w:val="24"/>
          <w:szCs w:val="24"/>
        </w:rPr>
        <w:t>,</w:t>
      </w:r>
      <w:r w:rsidRPr="00565B27">
        <w:rPr>
          <w:rFonts w:cs="Calibri"/>
          <w:sz w:val="24"/>
          <w:szCs w:val="24"/>
        </w:rPr>
        <w:t xml:space="preserve"> porównując 2020 i 2021 r. </w:t>
      </w:r>
      <w:proofErr w:type="spellStart"/>
      <w:r w:rsidRPr="00565B27">
        <w:rPr>
          <w:rStyle w:val="jlqj4b"/>
          <w:rFonts w:cs="Calibri"/>
          <w:sz w:val="24"/>
          <w:szCs w:val="24"/>
        </w:rPr>
        <w:t>Cybersecurity</w:t>
      </w:r>
      <w:proofErr w:type="spellEnd"/>
      <w:r w:rsidRPr="00565B27">
        <w:rPr>
          <w:rStyle w:val="jlqj4b"/>
          <w:rFonts w:cs="Calibri"/>
          <w:sz w:val="24"/>
          <w:szCs w:val="24"/>
        </w:rPr>
        <w:t xml:space="preserve"> </w:t>
      </w:r>
      <w:proofErr w:type="spellStart"/>
      <w:r w:rsidRPr="00565B27">
        <w:rPr>
          <w:rStyle w:val="jlqj4b"/>
          <w:rFonts w:cs="Calibri"/>
          <w:sz w:val="24"/>
          <w:szCs w:val="24"/>
        </w:rPr>
        <w:t>Ventures</w:t>
      </w:r>
      <w:proofErr w:type="spellEnd"/>
      <w:r w:rsidRPr="00565B27">
        <w:rPr>
          <w:rStyle w:val="jlqj4b"/>
          <w:rFonts w:cs="Calibri"/>
          <w:sz w:val="24"/>
          <w:szCs w:val="24"/>
        </w:rPr>
        <w:t xml:space="preserve"> przewidywało, że w 2021 r. </w:t>
      </w:r>
      <w:r w:rsidRPr="00565B27">
        <w:rPr>
          <w:rFonts w:cs="Calibri"/>
          <w:sz w:val="24"/>
          <w:szCs w:val="24"/>
        </w:rPr>
        <w:t>firmy mogły być przedmiotem cyberataku</w:t>
      </w:r>
      <w:r w:rsidRPr="00565B27">
        <w:rPr>
          <w:rStyle w:val="jlqj4b"/>
          <w:rFonts w:cs="Calibri"/>
          <w:sz w:val="24"/>
          <w:szCs w:val="24"/>
        </w:rPr>
        <w:t xml:space="preserve"> co 11 </w:t>
      </w:r>
      <w:r w:rsidRPr="00565B27">
        <w:rPr>
          <w:rFonts w:cs="Calibri"/>
          <w:sz w:val="24"/>
          <w:szCs w:val="24"/>
        </w:rPr>
        <w:t xml:space="preserve">sekund. </w:t>
      </w:r>
      <w:r w:rsidRPr="00565B27">
        <w:rPr>
          <w:rStyle w:val="ccfic-text"/>
          <w:rFonts w:cs="Calibri"/>
          <w:sz w:val="24"/>
          <w:szCs w:val="24"/>
        </w:rPr>
        <w:t xml:space="preserve">Wskazują też, że </w:t>
      </w:r>
      <w:r w:rsidRPr="00565B27">
        <w:rPr>
          <w:rStyle w:val="jlqj4b"/>
          <w:rFonts w:cs="Calibri"/>
          <w:sz w:val="24"/>
          <w:szCs w:val="24"/>
        </w:rPr>
        <w:t>ponad 50% wszystkich cyberataków dotyczy małych i średnich firm, a 60% z nich wypada z działalności w ciągu sześciu miesięcy od padania ofiarą naruszenia bezpieczeństwa danych lub włamania.</w:t>
      </w:r>
      <w:r w:rsidRPr="00565B27">
        <w:rPr>
          <w:rFonts w:cs="Calibri"/>
          <w:sz w:val="24"/>
          <w:szCs w:val="24"/>
        </w:rPr>
        <w:t xml:space="preserve"> Cyfrowe ataki przekładają się na całkiem realne straty. W samym 2021 r. wartość wykradzionych danych personalnych przekroczyła 4,24 mln dol</w:t>
      </w:r>
      <w:r w:rsidR="006B6104">
        <w:rPr>
          <w:rFonts w:cs="Calibri"/>
          <w:sz w:val="24"/>
          <w:szCs w:val="24"/>
        </w:rPr>
        <w:t xml:space="preserve">arów </w:t>
      </w:r>
      <w:r w:rsidRPr="00565B27">
        <w:rPr>
          <w:rFonts w:cs="Calibri"/>
          <w:sz w:val="24"/>
          <w:szCs w:val="24"/>
        </w:rPr>
        <w:t xml:space="preserve">(źródło: </w:t>
      </w:r>
      <w:proofErr w:type="spellStart"/>
      <w:r w:rsidRPr="00565B27">
        <w:rPr>
          <w:rFonts w:cs="Calibri"/>
          <w:sz w:val="24"/>
          <w:szCs w:val="24"/>
        </w:rPr>
        <w:t>Cost</w:t>
      </w:r>
      <w:proofErr w:type="spellEnd"/>
      <w:r w:rsidRPr="00565B27">
        <w:rPr>
          <w:rFonts w:cs="Calibri"/>
          <w:sz w:val="24"/>
          <w:szCs w:val="24"/>
        </w:rPr>
        <w:t xml:space="preserve"> of a Data </w:t>
      </w:r>
      <w:proofErr w:type="spellStart"/>
      <w:r w:rsidRPr="00565B27">
        <w:rPr>
          <w:rFonts w:cs="Calibri"/>
          <w:sz w:val="24"/>
          <w:szCs w:val="24"/>
        </w:rPr>
        <w:t>Breach</w:t>
      </w:r>
      <w:proofErr w:type="spellEnd"/>
      <w:r w:rsidRPr="00565B27">
        <w:rPr>
          <w:rFonts w:cs="Calibri"/>
          <w:sz w:val="24"/>
          <w:szCs w:val="24"/>
        </w:rPr>
        <w:t xml:space="preserve"> Report 2021).</w:t>
      </w:r>
    </w:p>
    <w:p w14:paraId="5085B3FC" w14:textId="77777777" w:rsidR="00565B27" w:rsidRPr="00565B27" w:rsidRDefault="00565B27" w:rsidP="00565B27">
      <w:pPr>
        <w:spacing w:before="120" w:after="120" w:line="276" w:lineRule="auto"/>
        <w:rPr>
          <w:rFonts w:cs="Calibri"/>
          <w:sz w:val="24"/>
          <w:szCs w:val="24"/>
        </w:rPr>
      </w:pPr>
      <w:r w:rsidRPr="00565B27">
        <w:rPr>
          <w:rFonts w:cs="Calibri"/>
          <w:sz w:val="24"/>
          <w:szCs w:val="24"/>
        </w:rPr>
        <w:t>Najczęstszymi atakami w 2021 r. były próby wykradzenia danych przez e-mail, szyfrowanie plików w zamian za wynagrodzenie, wykorzystywanie szkodliwego oprogramowania, ujawnienie danych firmowych czy ataki uniemożliwiające korzystanie z infrastruktury.</w:t>
      </w:r>
    </w:p>
    <w:p w14:paraId="3456A1FD" w14:textId="77777777" w:rsidR="00565B27" w:rsidRPr="00565B27" w:rsidRDefault="00565B27" w:rsidP="00565B27">
      <w:pPr>
        <w:pStyle w:val="Nagwek2"/>
      </w:pPr>
      <w:r w:rsidRPr="00565B27">
        <w:t xml:space="preserve">Unia Europejska z </w:t>
      </w:r>
      <w:proofErr w:type="spellStart"/>
      <w:r w:rsidRPr="00565B27">
        <w:rPr>
          <w:i/>
        </w:rPr>
        <w:t>Cybersecurity</w:t>
      </w:r>
      <w:proofErr w:type="spellEnd"/>
      <w:r w:rsidRPr="00565B27">
        <w:rPr>
          <w:i/>
        </w:rPr>
        <w:t xml:space="preserve"> </w:t>
      </w:r>
      <w:proofErr w:type="spellStart"/>
      <w:r w:rsidRPr="00565B27">
        <w:rPr>
          <w:i/>
        </w:rPr>
        <w:t>Act</w:t>
      </w:r>
      <w:proofErr w:type="spellEnd"/>
    </w:p>
    <w:p w14:paraId="7A913FC6" w14:textId="77777777" w:rsidR="00565B27" w:rsidRPr="00565B27" w:rsidRDefault="00565B27" w:rsidP="00565B27">
      <w:pPr>
        <w:spacing w:before="120" w:after="120" w:line="276" w:lineRule="auto"/>
        <w:rPr>
          <w:rFonts w:cs="Calibri"/>
          <w:sz w:val="24"/>
          <w:szCs w:val="24"/>
        </w:rPr>
      </w:pPr>
      <w:r w:rsidRPr="00565B27">
        <w:rPr>
          <w:rFonts w:cs="Calibri"/>
          <w:sz w:val="24"/>
          <w:szCs w:val="24"/>
        </w:rPr>
        <w:t xml:space="preserve">Coraz częściej cyberataki mają charakter ponadnarodowy i swoim zasięgiem obejmują teren więcej niż jednego państwa. „Przykładem takich zdarzeń może być atak z użyciem złośliwego oprogramowania </w:t>
      </w:r>
      <w:proofErr w:type="spellStart"/>
      <w:r w:rsidRPr="00565B27">
        <w:rPr>
          <w:rFonts w:cs="Calibri"/>
          <w:sz w:val="24"/>
          <w:szCs w:val="24"/>
        </w:rPr>
        <w:t>WannaCry</w:t>
      </w:r>
      <w:proofErr w:type="spellEnd"/>
      <w:r w:rsidRPr="00565B27">
        <w:rPr>
          <w:rFonts w:cs="Calibri"/>
          <w:sz w:val="24"/>
          <w:szCs w:val="24"/>
        </w:rPr>
        <w:t xml:space="preserve">, który miał miejsce w maju 2017 r. i doprowadził do zainfekowania kilkuset tysięcy komputerów w około 100 państwach. Skutkiem ataku było m.in. sparaliżowanie brytyjskiej służby zdrowia czy też utrudnienie działalności jednego z hiszpańskich operatorów telekomunikacyjnych” – przypominał w 2019 r. w analizie dla „Biuletynu Euro Info” radca prawny Michał Nosowski, specjalizujący się w problematyce prawa nowych technologii oraz ochronie danych osobowych. Zwracał również uwagę, że Unia Europejska w obliczu zagrożenia cyberatakami wykazała zwiększoną aktywność w zakresie tworzenia prawa, odnoszącego się do kwestii cyberbezpieczeństwa. Przyjęła m.in. </w:t>
      </w:r>
      <w:proofErr w:type="spellStart"/>
      <w:r w:rsidRPr="00565B27">
        <w:rPr>
          <w:rFonts w:cs="Calibri"/>
          <w:i/>
          <w:sz w:val="24"/>
          <w:szCs w:val="24"/>
        </w:rPr>
        <w:t>Cybersecurity</w:t>
      </w:r>
      <w:proofErr w:type="spellEnd"/>
      <w:r w:rsidRPr="00565B27">
        <w:rPr>
          <w:rFonts w:cs="Calibri"/>
          <w:i/>
          <w:sz w:val="24"/>
          <w:szCs w:val="24"/>
        </w:rPr>
        <w:t xml:space="preserve"> </w:t>
      </w:r>
      <w:proofErr w:type="spellStart"/>
      <w:r w:rsidRPr="00565B27">
        <w:rPr>
          <w:rFonts w:cs="Calibri"/>
          <w:i/>
          <w:sz w:val="24"/>
          <w:szCs w:val="24"/>
        </w:rPr>
        <w:t>Act</w:t>
      </w:r>
      <w:proofErr w:type="spellEnd"/>
      <w:r w:rsidRPr="00565B27">
        <w:rPr>
          <w:rFonts w:cs="Calibri"/>
          <w:sz w:val="24"/>
          <w:szCs w:val="24"/>
        </w:rPr>
        <w:t xml:space="preserve"> mający na celu podniesienie poziomu bezpieczeństwa IT na terenie UE. Stosowany jest on bezpośrednio, bez konieczności implementacji jego postanowień przez państwa członkowskie.</w:t>
      </w:r>
    </w:p>
    <w:p w14:paraId="3148791B" w14:textId="0C57D8BB" w:rsidR="00565B27" w:rsidRPr="00565B27" w:rsidRDefault="00565B27" w:rsidP="00565B27">
      <w:pPr>
        <w:spacing w:before="120" w:after="12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565B27"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>Wcześniej, bo już w 2018 r., Polska implementowała unijną dyrektywę NIS w sprawie środków na</w:t>
      </w:r>
      <w:r w:rsidR="004B1772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565B27">
        <w:rPr>
          <w:rFonts w:eastAsia="Times New Roman" w:cs="Calibri"/>
          <w:color w:val="000000"/>
          <w:sz w:val="24"/>
          <w:szCs w:val="24"/>
          <w:lang w:eastAsia="pl-PL"/>
        </w:rPr>
        <w:t>rzecz wysokiego, wspólnego poziomu bezpieczeństwa sieci i systemów informatycznych. Na</w:t>
      </w:r>
      <w:r w:rsidR="004B1772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565B27">
        <w:rPr>
          <w:rFonts w:eastAsia="Times New Roman" w:cs="Calibri"/>
          <w:color w:val="000000"/>
          <w:sz w:val="24"/>
          <w:szCs w:val="24"/>
          <w:lang w:eastAsia="pl-PL"/>
        </w:rPr>
        <w:t xml:space="preserve">mocy tych przepisów ustanowiony został system, który ma za zadanie zapewnienie cyberbezpieczeństwa na poziomie krajowym. Przepisy do zadbania o cyberbezpieczeństwo zobowiązały także przedsiębiorców z grupy tzw. operatorów usług kluczowych. Należą do niej firmy z sektora energii, transportu, infrastruktury cyfrowej, bankowości i infrastruktury rynków finansowych, ochrony zdrowia czy zaopatrzenia w wodę pitną. </w:t>
      </w:r>
    </w:p>
    <w:p w14:paraId="445AC31F" w14:textId="77777777" w:rsidR="00565B27" w:rsidRPr="00565B27" w:rsidRDefault="00565B27" w:rsidP="00565B27">
      <w:pPr>
        <w:pStyle w:val="Nagwek2"/>
        <w:rPr>
          <w:lang w:eastAsia="pl-PL"/>
        </w:rPr>
      </w:pPr>
      <w:r w:rsidRPr="00565B27">
        <w:rPr>
          <w:lang w:eastAsia="pl-PL"/>
        </w:rPr>
        <w:t>Zainwestuj w cyberbezpieczeństwo</w:t>
      </w:r>
    </w:p>
    <w:p w14:paraId="68FC4C95" w14:textId="3977C7AD" w:rsidR="00565B27" w:rsidRPr="00565B27" w:rsidRDefault="00565B27" w:rsidP="00565B27">
      <w:pPr>
        <w:spacing w:before="120" w:after="12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565B27">
        <w:rPr>
          <w:rFonts w:eastAsia="Times New Roman" w:cs="Calibri"/>
          <w:color w:val="000000"/>
          <w:sz w:val="24"/>
          <w:szCs w:val="24"/>
          <w:lang w:eastAsia="pl-PL"/>
        </w:rPr>
        <w:t>Cyberbezpieczeństwo ma kolosalne znaczenie nie tylko dla firm dostarczających usługi i towary o</w:t>
      </w:r>
      <w:r w:rsidR="004B1772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565B27">
        <w:rPr>
          <w:rFonts w:eastAsia="Times New Roman" w:cs="Calibri"/>
          <w:color w:val="000000"/>
          <w:sz w:val="24"/>
          <w:szCs w:val="24"/>
          <w:lang w:eastAsia="pl-PL"/>
        </w:rPr>
        <w:t>znaczeniu strategicznym, ale również dla małych i średnich przedsiębiorstw wszystkich branż. – Badania pokazują, że okres pandemii i związana z nią konieczność przeniesienia części działalności do sieci</w:t>
      </w:r>
      <w:r w:rsidR="006B6104">
        <w:rPr>
          <w:rFonts w:eastAsia="Times New Roman" w:cs="Calibri"/>
          <w:color w:val="000000"/>
          <w:sz w:val="24"/>
          <w:szCs w:val="24"/>
          <w:lang w:eastAsia="pl-PL"/>
        </w:rPr>
        <w:t>,</w:t>
      </w:r>
      <w:r w:rsidRPr="00565B27">
        <w:rPr>
          <w:rFonts w:eastAsia="Times New Roman" w:cs="Calibri"/>
          <w:color w:val="000000"/>
          <w:sz w:val="24"/>
          <w:szCs w:val="24"/>
          <w:lang w:eastAsia="pl-PL"/>
        </w:rPr>
        <w:t xml:space="preserve"> skłoniła wiele firm do zwrócenia uwagi na kwestie cyberbezpieczeństwa. Inwestuje w nie coraz więcej firm z sektora MŚP. Stosują środki </w:t>
      </w:r>
      <w:r w:rsidRPr="00565B27">
        <w:rPr>
          <w:rFonts w:cs="Calibri"/>
          <w:sz w:val="24"/>
          <w:szCs w:val="24"/>
        </w:rPr>
        <w:t>bezpieczeństwa ICT</w:t>
      </w:r>
      <w:r w:rsidRPr="00565B27">
        <w:rPr>
          <w:rFonts w:eastAsia="Times New Roman" w:cs="Calibri"/>
          <w:color w:val="000000"/>
          <w:sz w:val="24"/>
          <w:szCs w:val="24"/>
          <w:lang w:eastAsia="pl-PL"/>
        </w:rPr>
        <w:t>, przyjmują strategię bezpieczeństwa teleinformatycznego i zwracają uwagę na poziom wyszkolenia kadry – mówi Robert Muchacki</w:t>
      </w:r>
      <w:r w:rsidRPr="00565B27">
        <w:rPr>
          <w:rFonts w:cs="Calibri"/>
          <w:sz w:val="24"/>
          <w:szCs w:val="24"/>
        </w:rPr>
        <w:t xml:space="preserve">, </w:t>
      </w:r>
      <w:r w:rsidR="006B6104">
        <w:rPr>
          <w:rFonts w:cs="Calibri"/>
          <w:sz w:val="24"/>
          <w:szCs w:val="24"/>
        </w:rPr>
        <w:t>z</w:t>
      </w:r>
      <w:r w:rsidRPr="00565B27">
        <w:rPr>
          <w:rFonts w:cs="Calibri"/>
          <w:sz w:val="24"/>
          <w:szCs w:val="24"/>
        </w:rPr>
        <w:t xml:space="preserve">astępca </w:t>
      </w:r>
      <w:r w:rsidR="006B6104">
        <w:rPr>
          <w:rFonts w:cs="Calibri"/>
          <w:sz w:val="24"/>
          <w:szCs w:val="24"/>
        </w:rPr>
        <w:t>d</w:t>
      </w:r>
      <w:r w:rsidRPr="00565B27">
        <w:rPr>
          <w:rFonts w:cs="Calibri"/>
          <w:sz w:val="24"/>
          <w:szCs w:val="24"/>
        </w:rPr>
        <w:t xml:space="preserve">yrektora PARP ds. Bezpieczeństwa Informatycznego. </w:t>
      </w:r>
    </w:p>
    <w:p w14:paraId="3212E58B" w14:textId="77777777" w:rsidR="00565B27" w:rsidRPr="00565B27" w:rsidRDefault="00565B27" w:rsidP="00565B27">
      <w:pPr>
        <w:spacing w:before="120" w:after="120" w:line="276" w:lineRule="auto"/>
        <w:rPr>
          <w:rFonts w:cs="Calibri"/>
          <w:b/>
          <w:sz w:val="24"/>
          <w:szCs w:val="24"/>
          <w:highlight w:val="yellow"/>
        </w:rPr>
      </w:pPr>
      <w:r w:rsidRPr="00565B27">
        <w:rPr>
          <w:rFonts w:eastAsia="Times New Roman" w:cs="Calibri"/>
          <w:color w:val="000000"/>
          <w:sz w:val="24"/>
          <w:szCs w:val="24"/>
          <w:lang w:eastAsia="pl-PL"/>
        </w:rPr>
        <w:t>Z „Raportu o stanie sektora małych i średnich przedsiębiorstw w Polsce 2021” przygotowanego przez PARP wynika, że w</w:t>
      </w:r>
      <w:r w:rsidRPr="00565B27">
        <w:rPr>
          <w:rFonts w:cs="Calibri"/>
          <w:b/>
          <w:sz w:val="24"/>
          <w:szCs w:val="24"/>
        </w:rPr>
        <w:t xml:space="preserve"> </w:t>
      </w:r>
      <w:r w:rsidRPr="00565B27">
        <w:rPr>
          <w:rFonts w:cs="Calibri"/>
          <w:sz w:val="24"/>
          <w:szCs w:val="24"/>
        </w:rPr>
        <w:t>2020 r. 95% przedsiębiorstw zastosowało środki bezpieczeństwa teleinformatycznego. Wśród nich były: bieżąca aktualizacja oprogramowania (83,1% wskazań), wykonywanie zapasowych kopii danych i przekazywanie ich do innych lokalizacji (61,3%), uwierzytelnianie silnym hasłem (8%), identyfikacja i uwierzytelnianie metodami biometrycznymi (7,1%). 28,4% spośród badanych przedsiębiorców przeprowadziło w 2020 r. audyt bezpieczeństwa swojego systemu informacyjnego.</w:t>
      </w:r>
    </w:p>
    <w:p w14:paraId="19FCD12D" w14:textId="6EF2350F" w:rsidR="00565B27" w:rsidRPr="00565B27" w:rsidRDefault="00565B27" w:rsidP="00565B27">
      <w:pPr>
        <w:spacing w:before="120" w:after="12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565B27">
        <w:rPr>
          <w:rFonts w:eastAsia="Times New Roman" w:cs="Calibri"/>
          <w:color w:val="000000"/>
          <w:sz w:val="24"/>
          <w:szCs w:val="24"/>
          <w:lang w:eastAsia="pl-PL"/>
        </w:rPr>
        <w:t xml:space="preserve">Jak zadbać o bezpieczeństwo teleinformatyczne w firmie? Wskazujemy trzy podstawowe kroki. </w:t>
      </w:r>
    </w:p>
    <w:p w14:paraId="12F1705C" w14:textId="77777777" w:rsidR="00565B27" w:rsidRPr="00565B27" w:rsidRDefault="00565B27" w:rsidP="00565B27">
      <w:pPr>
        <w:pStyle w:val="Akapitzlist"/>
        <w:numPr>
          <w:ilvl w:val="0"/>
          <w:numId w:val="6"/>
        </w:numPr>
        <w:spacing w:before="120" w:after="120" w:line="276" w:lineRule="auto"/>
        <w:rPr>
          <w:rFonts w:cs="Calibri"/>
          <w:b/>
          <w:bCs/>
          <w:sz w:val="24"/>
          <w:szCs w:val="24"/>
        </w:rPr>
      </w:pPr>
      <w:r w:rsidRPr="00565B27">
        <w:rPr>
          <w:rFonts w:cs="Calibri"/>
          <w:b/>
          <w:bCs/>
          <w:sz w:val="24"/>
          <w:szCs w:val="24"/>
        </w:rPr>
        <w:t>Wiedza</w:t>
      </w:r>
    </w:p>
    <w:p w14:paraId="53703810" w14:textId="77777777" w:rsidR="00565B27" w:rsidRPr="00565B27" w:rsidRDefault="00565B27" w:rsidP="00565B27">
      <w:pPr>
        <w:spacing w:before="120" w:after="120" w:line="276" w:lineRule="auto"/>
        <w:rPr>
          <w:rFonts w:cs="Calibri"/>
          <w:sz w:val="24"/>
          <w:szCs w:val="24"/>
        </w:rPr>
      </w:pPr>
      <w:r w:rsidRPr="00565B27">
        <w:rPr>
          <w:rFonts w:cs="Calibri"/>
          <w:sz w:val="24"/>
          <w:szCs w:val="24"/>
        </w:rPr>
        <w:t xml:space="preserve">Jednym z najważniejszych aspektów cyberbezpieczeństwa jest stałe podnoszenie świadomości wśród pracowników firmy. Regularne szkolenia i przypominanie zasad bezpieczeństwa, to podstawa do skutecznej ochrony przed zagrożeniami z zewnątrz. Atak cybernetyczny może zostać wykryty przez zastosowane w firmie systemy, ale trzeba pamiętać, że atakujący stale się rozwijają, wymyślają nowe metody, poprawiają swój warsztat, by wymknąć się narzędziom monitorującym bezpieczeństwo naszej sieci i baz danych. Na końcu zawsze jest człowiek. Warto, by wiedział, jak zareagować w danej sytuacji. </w:t>
      </w:r>
    </w:p>
    <w:p w14:paraId="132391F6" w14:textId="401B98A9" w:rsidR="00565B27" w:rsidRPr="00565B27" w:rsidRDefault="00565B27" w:rsidP="00565B27">
      <w:pPr>
        <w:spacing w:before="120" w:after="120" w:line="276" w:lineRule="auto"/>
        <w:rPr>
          <w:rFonts w:cs="Calibri"/>
          <w:sz w:val="24"/>
          <w:szCs w:val="24"/>
        </w:rPr>
      </w:pPr>
      <w:r w:rsidRPr="00565B27">
        <w:rPr>
          <w:rFonts w:cs="Calibri"/>
          <w:sz w:val="24"/>
          <w:szCs w:val="24"/>
        </w:rPr>
        <w:t xml:space="preserve">W podnoszeniu kwalifikacji pracowników firmy pomocne są m.in. materiały edukacyjne na platformach wideo czy certyfikowane szkolenia przygotowywane przez profesjonalnych organizatorów. Swoją ofertę dla przedsiębiorców ma także PARP. W ramach </w:t>
      </w:r>
      <w:hyperlink r:id="rId13" w:history="1">
        <w:r w:rsidRPr="00565B27">
          <w:rPr>
            <w:rStyle w:val="Hipercze"/>
            <w:rFonts w:cs="Calibri"/>
            <w:sz w:val="24"/>
            <w:szCs w:val="24"/>
          </w:rPr>
          <w:t>Akademii PARP</w:t>
        </w:r>
      </w:hyperlink>
      <w:r w:rsidRPr="00565B27">
        <w:rPr>
          <w:rFonts w:cs="Calibri"/>
          <w:sz w:val="24"/>
          <w:szCs w:val="24"/>
        </w:rPr>
        <w:t xml:space="preserve"> proponujemy pięciogodzinny kurs online prowadzony przez eksperta w dziedzinie cyberbezpieczeństwa. Interesujące szkolenia w tej dziedzinie można też łatwo znaleźć w</w:t>
      </w:r>
      <w:r w:rsidR="004B1772">
        <w:rPr>
          <w:rFonts w:cs="Calibri"/>
          <w:sz w:val="24"/>
          <w:szCs w:val="24"/>
        </w:rPr>
        <w:t> </w:t>
      </w:r>
      <w:r w:rsidRPr="00565B27">
        <w:rPr>
          <w:rFonts w:cs="Calibri"/>
          <w:sz w:val="24"/>
          <w:szCs w:val="24"/>
        </w:rPr>
        <w:t xml:space="preserve">prowadzonej przez PARP </w:t>
      </w:r>
      <w:hyperlink r:id="rId14" w:history="1">
        <w:r w:rsidRPr="00565B27">
          <w:rPr>
            <w:rStyle w:val="Hipercze"/>
            <w:rFonts w:cs="Calibri"/>
            <w:sz w:val="24"/>
            <w:szCs w:val="24"/>
          </w:rPr>
          <w:t>Bazie Usług Rozwojowych</w:t>
        </w:r>
      </w:hyperlink>
      <w:r w:rsidRPr="00565B27">
        <w:rPr>
          <w:rStyle w:val="Hipercze"/>
          <w:rFonts w:cs="Calibri"/>
          <w:sz w:val="24"/>
          <w:szCs w:val="24"/>
        </w:rPr>
        <w:t xml:space="preserve"> (BUR)</w:t>
      </w:r>
      <w:r w:rsidRPr="00565B27">
        <w:rPr>
          <w:rFonts w:cs="Calibri"/>
          <w:sz w:val="24"/>
          <w:szCs w:val="24"/>
        </w:rPr>
        <w:t xml:space="preserve">. </w:t>
      </w:r>
    </w:p>
    <w:p w14:paraId="4F6E7A4E" w14:textId="3FC97D5E" w:rsidR="00565B27" w:rsidRPr="00565B27" w:rsidRDefault="00565B27" w:rsidP="00565B27">
      <w:pPr>
        <w:spacing w:before="120" w:after="120" w:line="276" w:lineRule="auto"/>
        <w:rPr>
          <w:rFonts w:cs="Calibri"/>
          <w:sz w:val="24"/>
          <w:szCs w:val="24"/>
        </w:rPr>
      </w:pPr>
      <w:r w:rsidRPr="00565B27">
        <w:rPr>
          <w:rFonts w:cs="Calibri"/>
          <w:sz w:val="24"/>
          <w:szCs w:val="24"/>
        </w:rPr>
        <w:lastRenderedPageBreak/>
        <w:t>– Przedsiębiorcy są coraz bardziej świadomi tego, jak ważne dla ich biznesów jest cyberbezpieczeństwo: poszukują wiedzy, porad ekspertów, ale również firm świadczących usługi w</w:t>
      </w:r>
      <w:r w:rsidR="004B1772">
        <w:rPr>
          <w:rFonts w:cs="Calibri"/>
          <w:sz w:val="24"/>
          <w:szCs w:val="24"/>
        </w:rPr>
        <w:t> </w:t>
      </w:r>
      <w:r w:rsidRPr="00565B27">
        <w:rPr>
          <w:rFonts w:cs="Calibri"/>
          <w:sz w:val="24"/>
          <w:szCs w:val="24"/>
        </w:rPr>
        <w:t>tym obszarze. Polska Agencja Rozwoju Przedsiębiorczości wychodząc naprzeciw tym oczekiwaniom</w:t>
      </w:r>
      <w:r w:rsidR="00707EEC">
        <w:rPr>
          <w:rFonts w:cs="Calibri"/>
          <w:sz w:val="24"/>
          <w:szCs w:val="24"/>
        </w:rPr>
        <w:t>,</w:t>
      </w:r>
      <w:r w:rsidRPr="00565B27">
        <w:rPr>
          <w:rFonts w:cs="Calibri"/>
          <w:sz w:val="24"/>
          <w:szCs w:val="24"/>
        </w:rPr>
        <w:t xml:space="preserve"> przygotowała szkolenia i kursy on-line, do korzystania z których zachęcamy przedsiębiorców – mówi prezes PARP </w:t>
      </w:r>
      <w:r w:rsidRPr="00381436">
        <w:rPr>
          <w:rFonts w:cs="Calibri"/>
          <w:b/>
          <w:sz w:val="24"/>
          <w:szCs w:val="24"/>
        </w:rPr>
        <w:t>Dariusz Budrowski</w:t>
      </w:r>
      <w:r w:rsidRPr="00565B27">
        <w:rPr>
          <w:rFonts w:cs="Calibri"/>
          <w:sz w:val="24"/>
          <w:szCs w:val="24"/>
        </w:rPr>
        <w:t>. Dodaje, że dużym zainteresowaniem cieszy się szkolenie Akademii PARP „Cyberbezpieczeństwo w MŚP”, na które zapisało się już ponad 2,5 tys. osób, a tygodniowo przybywa około 40 nowych zapisów. – Dostępne w B</w:t>
      </w:r>
      <w:r w:rsidR="00707EEC">
        <w:rPr>
          <w:rFonts w:cs="Calibri"/>
          <w:sz w:val="24"/>
          <w:szCs w:val="24"/>
        </w:rPr>
        <w:t>azie Usług Rozwojowych</w:t>
      </w:r>
      <w:r w:rsidRPr="00565B27">
        <w:rPr>
          <w:rFonts w:cs="Calibri"/>
          <w:sz w:val="24"/>
          <w:szCs w:val="24"/>
        </w:rPr>
        <w:t xml:space="preserve"> szkolenia z zakresu bezpieczeństwa IT cieszą się równie dużą popularnością. Prawie 3,1 tys. osób zapisało się na usługi z tej podkategorii, przy czym ponad 2,8 tysiąca już je ukończyło. Co ważne</w:t>
      </w:r>
      <w:r w:rsidR="00DD4A78">
        <w:rPr>
          <w:rFonts w:cs="Calibri"/>
          <w:sz w:val="24"/>
          <w:szCs w:val="24"/>
        </w:rPr>
        <w:t>,</w:t>
      </w:r>
      <w:r w:rsidRPr="00565B27">
        <w:rPr>
          <w:rFonts w:cs="Calibri"/>
          <w:sz w:val="24"/>
          <w:szCs w:val="24"/>
        </w:rPr>
        <w:t xml:space="preserve"> szkolenia oferowane w </w:t>
      </w:r>
      <w:r w:rsidR="00707EEC">
        <w:rPr>
          <w:rFonts w:cs="Calibri"/>
          <w:sz w:val="24"/>
          <w:szCs w:val="24"/>
        </w:rPr>
        <w:t>BUR</w:t>
      </w:r>
      <w:r w:rsidRPr="00565B27">
        <w:rPr>
          <w:rFonts w:cs="Calibri"/>
          <w:sz w:val="24"/>
          <w:szCs w:val="24"/>
        </w:rPr>
        <w:t xml:space="preserve"> skierowane są zarówno dla uczestników posiadający</w:t>
      </w:r>
      <w:r w:rsidR="00DD4A78">
        <w:rPr>
          <w:rFonts w:cs="Calibri"/>
          <w:sz w:val="24"/>
          <w:szCs w:val="24"/>
        </w:rPr>
        <w:t>ch</w:t>
      </w:r>
      <w:r w:rsidRPr="00565B27">
        <w:rPr>
          <w:rFonts w:cs="Calibri"/>
          <w:sz w:val="24"/>
          <w:szCs w:val="24"/>
        </w:rPr>
        <w:t xml:space="preserve"> dofinansowanie ze środków publicznych, jak i tych, którzy koszty pokrywają z własnych środków – wyjaśnia prezes PARP.</w:t>
      </w:r>
    </w:p>
    <w:p w14:paraId="5C56DA73" w14:textId="77777777" w:rsidR="00565B27" w:rsidRPr="00565B27" w:rsidRDefault="00565B27" w:rsidP="00565B27">
      <w:pPr>
        <w:pStyle w:val="Akapitzlist"/>
        <w:numPr>
          <w:ilvl w:val="0"/>
          <w:numId w:val="6"/>
        </w:numPr>
        <w:spacing w:before="120" w:after="120" w:line="276" w:lineRule="auto"/>
        <w:rPr>
          <w:rFonts w:cs="Calibri"/>
          <w:sz w:val="24"/>
          <w:szCs w:val="24"/>
        </w:rPr>
      </w:pPr>
      <w:r w:rsidRPr="00565B27">
        <w:rPr>
          <w:rFonts w:cs="Calibri"/>
          <w:b/>
          <w:bCs/>
          <w:sz w:val="24"/>
          <w:szCs w:val="24"/>
        </w:rPr>
        <w:t>Dobre praktyki</w:t>
      </w:r>
    </w:p>
    <w:p w14:paraId="0B075EFF" w14:textId="7A14A3B5" w:rsidR="00565B27" w:rsidRPr="00565B27" w:rsidRDefault="00565B27" w:rsidP="00565B27">
      <w:pPr>
        <w:spacing w:before="120" w:after="120" w:line="276" w:lineRule="auto"/>
        <w:rPr>
          <w:rFonts w:cs="Calibri"/>
          <w:sz w:val="24"/>
          <w:szCs w:val="24"/>
        </w:rPr>
      </w:pPr>
      <w:r w:rsidRPr="00565B27">
        <w:rPr>
          <w:rFonts w:cs="Calibri"/>
          <w:sz w:val="24"/>
          <w:szCs w:val="24"/>
        </w:rPr>
        <w:t>Nie da się ukryć, że najlepszym zabezpieczeniem przedsiębiorstwa jest właściwe postępowanie w</w:t>
      </w:r>
      <w:r w:rsidR="004B1772">
        <w:rPr>
          <w:rFonts w:cs="Calibri"/>
          <w:sz w:val="24"/>
          <w:szCs w:val="24"/>
        </w:rPr>
        <w:t> </w:t>
      </w:r>
      <w:r w:rsidRPr="00565B27">
        <w:rPr>
          <w:rFonts w:cs="Calibri"/>
          <w:sz w:val="24"/>
          <w:szCs w:val="24"/>
        </w:rPr>
        <w:t>odniesieniu do potencjalnych zagrożeń cybernetycznych. Do dobrych praktyk należą regularne szkolenia personelu, wewnętrzne procedury reagowania na potencjalne zagrożenia, jak i</w:t>
      </w:r>
      <w:r w:rsidR="004B1772">
        <w:rPr>
          <w:rFonts w:cs="Calibri"/>
          <w:sz w:val="24"/>
          <w:szCs w:val="24"/>
        </w:rPr>
        <w:t> </w:t>
      </w:r>
      <w:r w:rsidRPr="00565B27">
        <w:rPr>
          <w:rFonts w:cs="Calibri"/>
          <w:sz w:val="24"/>
          <w:szCs w:val="24"/>
        </w:rPr>
        <w:t xml:space="preserve">współpraca pomiędzy firmami. Skutecznym narzędziem walki z atakami cybernetycznymi jest stosowanie wspólnych zespołów typu SOC (ang. </w:t>
      </w:r>
      <w:r w:rsidRPr="00DD4A78">
        <w:rPr>
          <w:rFonts w:cs="Calibri"/>
          <w:i/>
          <w:sz w:val="24"/>
          <w:szCs w:val="24"/>
        </w:rPr>
        <w:t>Security Operations Center</w:t>
      </w:r>
      <w:r w:rsidRPr="00565B27">
        <w:rPr>
          <w:rFonts w:cs="Calibri"/>
          <w:sz w:val="24"/>
          <w:szCs w:val="24"/>
        </w:rPr>
        <w:t xml:space="preserve"> – Centra Operacji Bezpieczeństwa). Centra te są oparte o nowoczesne technologie oraz procedury bezpieczeństwa. Skupiają ludzi odpowiedzialnych za szybkie wykrywanie zagrożeń. W ramach zespołów SOC danej branży, poszczególni uczestnicy mogą wymieniać się wiedzą, spostrzeżeniami. Łatwiej też jest wychwycić atak kierowany na daną branżę – np. w firmy związane z sektorem finansowym czy szkoleniowym.</w:t>
      </w:r>
    </w:p>
    <w:p w14:paraId="34D421B9" w14:textId="77777777" w:rsidR="00565B27" w:rsidRPr="00565B27" w:rsidRDefault="00565B27" w:rsidP="00565B27">
      <w:pPr>
        <w:pStyle w:val="Akapitzlist"/>
        <w:numPr>
          <w:ilvl w:val="0"/>
          <w:numId w:val="6"/>
        </w:numPr>
        <w:spacing w:before="120" w:after="120" w:line="276" w:lineRule="auto"/>
        <w:rPr>
          <w:rFonts w:cs="Calibri"/>
          <w:b/>
          <w:bCs/>
          <w:sz w:val="24"/>
          <w:szCs w:val="24"/>
        </w:rPr>
      </w:pPr>
      <w:r w:rsidRPr="00565B27">
        <w:rPr>
          <w:rFonts w:cs="Calibri"/>
          <w:b/>
          <w:bCs/>
          <w:sz w:val="24"/>
          <w:szCs w:val="24"/>
        </w:rPr>
        <w:t>Doświadczony personel</w:t>
      </w:r>
    </w:p>
    <w:p w14:paraId="491E7BD1" w14:textId="21E6BB5F" w:rsidR="00565B27" w:rsidRPr="00565B27" w:rsidRDefault="00565B27" w:rsidP="00565B27">
      <w:pPr>
        <w:spacing w:before="120" w:after="120" w:line="276" w:lineRule="auto"/>
        <w:rPr>
          <w:rFonts w:cs="Calibri"/>
          <w:sz w:val="24"/>
          <w:szCs w:val="24"/>
        </w:rPr>
      </w:pPr>
      <w:r w:rsidRPr="00565B27">
        <w:rPr>
          <w:rFonts w:cs="Calibri"/>
          <w:sz w:val="24"/>
          <w:szCs w:val="24"/>
        </w:rPr>
        <w:t>By zabezpieczyć firmę przed atakami cyberprzestępców</w:t>
      </w:r>
      <w:r w:rsidR="00DD4A78">
        <w:rPr>
          <w:rFonts w:cs="Calibri"/>
          <w:sz w:val="24"/>
          <w:szCs w:val="24"/>
        </w:rPr>
        <w:t>,</w:t>
      </w:r>
      <w:r w:rsidRPr="00565B27">
        <w:rPr>
          <w:rFonts w:cs="Calibri"/>
          <w:sz w:val="24"/>
          <w:szCs w:val="24"/>
        </w:rPr>
        <w:t xml:space="preserve"> potrzebne będzie wsparcie fachowców. Choć cyberbezpieczeństwo jest bezsprzecznie dziedziną przyszłości, to wciąż brakuje specjalistów z</w:t>
      </w:r>
      <w:r w:rsidR="004B1772">
        <w:rPr>
          <w:rFonts w:cs="Calibri"/>
          <w:sz w:val="24"/>
          <w:szCs w:val="24"/>
        </w:rPr>
        <w:t> </w:t>
      </w:r>
      <w:r w:rsidRPr="00565B27">
        <w:rPr>
          <w:rFonts w:cs="Calibri"/>
          <w:sz w:val="24"/>
          <w:szCs w:val="24"/>
        </w:rPr>
        <w:t xml:space="preserve">tego obszaru. Możemy wręcz mówić o przepaści między potrzebami rynku, a dostępnością specjalistów. Szacuje się, że potrzebnych jest 3,5 mln takich pracowników. </w:t>
      </w:r>
      <w:r w:rsidRPr="00565B27">
        <w:rPr>
          <w:rStyle w:val="jlqj4b"/>
          <w:rFonts w:cs="Calibri"/>
          <w:sz w:val="24"/>
          <w:szCs w:val="24"/>
        </w:rPr>
        <w:t xml:space="preserve">Liczba nieobsadzonych stanowisk w zakresie cyberbezpieczeństwa wzrosła o 350%, z miliona stanowisk w 2013 r. do 3,5 miliona w 2021 r. </w:t>
      </w:r>
      <w:r w:rsidRPr="00565B27">
        <w:rPr>
          <w:rFonts w:cs="Calibri"/>
          <w:sz w:val="24"/>
          <w:szCs w:val="24"/>
        </w:rPr>
        <w:t xml:space="preserve">(źródło: </w:t>
      </w:r>
      <w:proofErr w:type="spellStart"/>
      <w:r w:rsidRPr="00565B27">
        <w:rPr>
          <w:rStyle w:val="ccfic-text"/>
          <w:rFonts w:cs="Calibri"/>
          <w:sz w:val="24"/>
          <w:szCs w:val="24"/>
        </w:rPr>
        <w:t>Cybercrime</w:t>
      </w:r>
      <w:proofErr w:type="spellEnd"/>
      <w:r w:rsidRPr="00565B27">
        <w:rPr>
          <w:rStyle w:val="ccfic-text"/>
          <w:rFonts w:cs="Calibri"/>
          <w:sz w:val="24"/>
          <w:szCs w:val="24"/>
        </w:rPr>
        <w:t xml:space="preserve"> Magazine, 2022 </w:t>
      </w:r>
      <w:proofErr w:type="spellStart"/>
      <w:r w:rsidRPr="00565B27">
        <w:rPr>
          <w:rStyle w:val="ccfic-text"/>
          <w:rFonts w:cs="Calibri"/>
          <w:sz w:val="24"/>
          <w:szCs w:val="24"/>
        </w:rPr>
        <w:t>Cybersecurity</w:t>
      </w:r>
      <w:proofErr w:type="spellEnd"/>
      <w:r w:rsidRPr="00565B27">
        <w:rPr>
          <w:rStyle w:val="ccfic-text"/>
          <w:rFonts w:cs="Calibri"/>
          <w:sz w:val="24"/>
          <w:szCs w:val="24"/>
        </w:rPr>
        <w:t xml:space="preserve"> </w:t>
      </w:r>
      <w:proofErr w:type="spellStart"/>
      <w:r w:rsidRPr="00565B27">
        <w:rPr>
          <w:rStyle w:val="ccfic-text"/>
          <w:rFonts w:cs="Calibri"/>
          <w:sz w:val="24"/>
          <w:szCs w:val="24"/>
        </w:rPr>
        <w:t>Almanac</w:t>
      </w:r>
      <w:proofErr w:type="spellEnd"/>
      <w:r w:rsidRPr="00565B27">
        <w:rPr>
          <w:rFonts w:cs="Calibri"/>
          <w:sz w:val="24"/>
          <w:szCs w:val="24"/>
        </w:rPr>
        <w:t>).</w:t>
      </w:r>
    </w:p>
    <w:p w14:paraId="3180D0F3" w14:textId="72CC521E" w:rsidR="00565B27" w:rsidRPr="00565B27" w:rsidRDefault="00565B27" w:rsidP="00565B27">
      <w:pPr>
        <w:spacing w:before="120" w:after="120" w:line="276" w:lineRule="auto"/>
        <w:rPr>
          <w:rFonts w:cs="Calibri"/>
          <w:sz w:val="24"/>
          <w:szCs w:val="24"/>
        </w:rPr>
      </w:pPr>
      <w:r w:rsidRPr="00565B27">
        <w:rPr>
          <w:rFonts w:cs="Calibri"/>
          <w:sz w:val="24"/>
          <w:szCs w:val="24"/>
        </w:rPr>
        <w:t>Trudności z rekrutacją specjalistów do działów cyberbezpieczeństwa sprawiły, że popularnym rozwiązaniem w tym obszarze są usługi B2B. Przedsiębiorstwo wyspecjalizowane w świadczeniu usług związanych z bezpieczeństwem informatycznym, oferuje je innym firmom. A w Polsce przybywa tych</w:t>
      </w:r>
      <w:r w:rsidR="00DD4A78">
        <w:rPr>
          <w:rFonts w:cs="Calibri"/>
          <w:sz w:val="24"/>
          <w:szCs w:val="24"/>
        </w:rPr>
        <w:t>, którzy</w:t>
      </w:r>
      <w:r w:rsidRPr="00565B27">
        <w:rPr>
          <w:rFonts w:cs="Calibri"/>
          <w:sz w:val="24"/>
          <w:szCs w:val="24"/>
        </w:rPr>
        <w:t xml:space="preserve"> świadczą tego typu usługi. Wiele z nich rozwija się dzięki dotacjom z PARP, pochodzącym z Funduszy Europejskich. Wśród wspartych biznesów znalazła się firma </w:t>
      </w:r>
      <w:proofErr w:type="spellStart"/>
      <w:r w:rsidRPr="00565B27">
        <w:rPr>
          <w:rFonts w:cs="Calibri"/>
          <w:sz w:val="24"/>
          <w:szCs w:val="24"/>
        </w:rPr>
        <w:t>ICsec</w:t>
      </w:r>
      <w:proofErr w:type="spellEnd"/>
      <w:r w:rsidRPr="00565B27">
        <w:rPr>
          <w:rFonts w:cs="Calibri"/>
          <w:sz w:val="24"/>
          <w:szCs w:val="24"/>
        </w:rPr>
        <w:t xml:space="preserve">, która oferuje rozwiązania z zakresu cyberbezpieczeństwa infrastruktury przemysłowej. Z kolei </w:t>
      </w:r>
      <w:proofErr w:type="spellStart"/>
      <w:r w:rsidRPr="00565B27">
        <w:rPr>
          <w:rFonts w:cs="Calibri"/>
          <w:sz w:val="24"/>
          <w:szCs w:val="24"/>
        </w:rPr>
        <w:t>Sagenso</w:t>
      </w:r>
      <w:proofErr w:type="spellEnd"/>
      <w:r w:rsidRPr="00565B27">
        <w:rPr>
          <w:rFonts w:cs="Calibri"/>
          <w:sz w:val="24"/>
          <w:szCs w:val="24"/>
        </w:rPr>
        <w:t xml:space="preserve"> świadczy usługi zabezpieczania danych i umożliwia monitorowanie zagrożeń cybernetycznych w</w:t>
      </w:r>
      <w:r w:rsidR="004B1772">
        <w:rPr>
          <w:rFonts w:cs="Calibri"/>
          <w:sz w:val="24"/>
          <w:szCs w:val="24"/>
        </w:rPr>
        <w:t> </w:t>
      </w:r>
      <w:r w:rsidRPr="00565B27">
        <w:rPr>
          <w:rFonts w:cs="Calibri"/>
          <w:sz w:val="24"/>
          <w:szCs w:val="24"/>
        </w:rPr>
        <w:t xml:space="preserve">trybie 24/7. </w:t>
      </w:r>
      <w:proofErr w:type="spellStart"/>
      <w:r w:rsidRPr="00565B27">
        <w:rPr>
          <w:rFonts w:cs="Calibri"/>
          <w:sz w:val="24"/>
          <w:szCs w:val="24"/>
        </w:rPr>
        <w:t>Specfile</w:t>
      </w:r>
      <w:proofErr w:type="spellEnd"/>
      <w:r w:rsidRPr="00565B27">
        <w:rPr>
          <w:rFonts w:cs="Calibri"/>
          <w:sz w:val="24"/>
          <w:szCs w:val="24"/>
        </w:rPr>
        <w:t xml:space="preserve"> </w:t>
      </w:r>
      <w:proofErr w:type="spellStart"/>
      <w:r w:rsidRPr="00565B27">
        <w:rPr>
          <w:rFonts w:cs="Calibri"/>
          <w:sz w:val="24"/>
          <w:szCs w:val="24"/>
        </w:rPr>
        <w:t>Projects</w:t>
      </w:r>
      <w:proofErr w:type="spellEnd"/>
      <w:r w:rsidRPr="00565B27">
        <w:rPr>
          <w:rFonts w:cs="Calibri"/>
          <w:sz w:val="24"/>
          <w:szCs w:val="24"/>
        </w:rPr>
        <w:t xml:space="preserve"> jest autorem aplikacj</w:t>
      </w:r>
      <w:r w:rsidR="00DD4A78">
        <w:rPr>
          <w:rFonts w:cs="Calibri"/>
          <w:sz w:val="24"/>
          <w:szCs w:val="24"/>
        </w:rPr>
        <w:t>i</w:t>
      </w:r>
      <w:r w:rsidRPr="00565B27">
        <w:rPr>
          <w:rFonts w:cs="Calibri"/>
          <w:sz w:val="24"/>
          <w:szCs w:val="24"/>
        </w:rPr>
        <w:t xml:space="preserve"> szyfrującej, dzięki której można zabezpieczyć </w:t>
      </w:r>
      <w:r w:rsidRPr="00565B27">
        <w:rPr>
          <w:rFonts w:cs="Calibri"/>
          <w:sz w:val="24"/>
          <w:szCs w:val="24"/>
        </w:rPr>
        <w:lastRenderedPageBreak/>
        <w:t>obieg dokumentów w firmie. Firmy te uzyskały wsparcie w ramach programów dla start-</w:t>
      </w:r>
      <w:proofErr w:type="spellStart"/>
      <w:r w:rsidRPr="00565B27">
        <w:rPr>
          <w:rFonts w:cs="Calibri"/>
          <w:sz w:val="24"/>
          <w:szCs w:val="24"/>
        </w:rPr>
        <w:t>upów</w:t>
      </w:r>
      <w:proofErr w:type="spellEnd"/>
      <w:r w:rsidR="00DD4A78">
        <w:rPr>
          <w:rFonts w:cs="Calibri"/>
          <w:sz w:val="24"/>
          <w:szCs w:val="24"/>
        </w:rPr>
        <w:t>, takich</w:t>
      </w:r>
      <w:r w:rsidRPr="00565B27">
        <w:rPr>
          <w:rFonts w:cs="Calibri"/>
          <w:sz w:val="24"/>
          <w:szCs w:val="24"/>
        </w:rPr>
        <w:t xml:space="preserve"> jak </w:t>
      </w:r>
      <w:proofErr w:type="spellStart"/>
      <w:r w:rsidRPr="00565B27">
        <w:rPr>
          <w:rFonts w:cs="Calibri"/>
          <w:sz w:val="24"/>
          <w:szCs w:val="24"/>
        </w:rPr>
        <w:t>Scale</w:t>
      </w:r>
      <w:proofErr w:type="spellEnd"/>
      <w:r w:rsidRPr="00565B27">
        <w:rPr>
          <w:rFonts w:cs="Calibri"/>
          <w:sz w:val="24"/>
          <w:szCs w:val="24"/>
        </w:rPr>
        <w:t xml:space="preserve"> </w:t>
      </w:r>
      <w:proofErr w:type="spellStart"/>
      <w:r w:rsidRPr="00565B27">
        <w:rPr>
          <w:rFonts w:cs="Calibri"/>
          <w:sz w:val="24"/>
          <w:szCs w:val="24"/>
        </w:rPr>
        <w:t>Up</w:t>
      </w:r>
      <w:proofErr w:type="spellEnd"/>
      <w:r w:rsidRPr="00565B27">
        <w:rPr>
          <w:rFonts w:cs="Calibri"/>
          <w:sz w:val="24"/>
          <w:szCs w:val="24"/>
        </w:rPr>
        <w:t xml:space="preserve"> oraz Programów Akceleracyjnych łączących początkujących, kreatywnych przedsiębiorców z infrastrukturą oraz doświadczeniem dużych przedsiębiorstw. Oba finansowane są w ramach Programu Operacyjnego Inteligentny Rozwój (POIR).</w:t>
      </w:r>
    </w:p>
    <w:p w14:paraId="35DCD3D1" w14:textId="77777777" w:rsidR="00565B27" w:rsidRPr="00565B27" w:rsidRDefault="00565B27" w:rsidP="00565B27">
      <w:pPr>
        <w:rPr>
          <w:sz w:val="20"/>
          <w:szCs w:val="20"/>
        </w:rPr>
      </w:pPr>
      <w:r w:rsidRPr="00565B27">
        <w:rPr>
          <w:sz w:val="20"/>
          <w:szCs w:val="20"/>
        </w:rPr>
        <w:t>Więcej o firmach z branży bezpieczeństwa teleinformatycznego, które rozwijają się dzięki wsparciu z Funduszy europejskich przekazywanych przez PARP przeczytasz w drugim odcinku naszego cyklu „Cyberbezpieczeństwo”.</w:t>
      </w:r>
    </w:p>
    <w:p w14:paraId="749414F0" w14:textId="5E7D4D03" w:rsidR="00081B90" w:rsidRPr="0095591D" w:rsidRDefault="002E2D1A" w:rsidP="00706061">
      <w:pPr>
        <w:spacing w:before="36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8005239" wp14:editId="564BF530">
            <wp:simplePos x="0" y="0"/>
            <wp:positionH relativeFrom="column">
              <wp:posOffset>-501015</wp:posOffset>
            </wp:positionH>
            <wp:positionV relativeFrom="paragraph">
              <wp:posOffset>123190</wp:posOffset>
            </wp:positionV>
            <wp:extent cx="6907233" cy="819150"/>
            <wp:effectExtent l="0" t="0" r="825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gólna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07233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81B90" w:rsidRPr="0095591D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A4A3" w14:textId="77777777" w:rsidR="009E0CE3" w:rsidRDefault="009E0CE3">
      <w:pPr>
        <w:spacing w:after="0" w:line="240" w:lineRule="auto"/>
      </w:pPr>
      <w:r>
        <w:separator/>
      </w:r>
    </w:p>
  </w:endnote>
  <w:endnote w:type="continuationSeparator" w:id="0">
    <w:p w14:paraId="7D4744E0" w14:textId="77777777" w:rsidR="009E0CE3" w:rsidRDefault="009E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58724" w14:textId="77777777" w:rsidR="009E0CE3" w:rsidRDefault="009E0CE3">
      <w:pPr>
        <w:spacing w:after="0" w:line="240" w:lineRule="auto"/>
      </w:pPr>
      <w:r>
        <w:separator/>
      </w:r>
    </w:p>
  </w:footnote>
  <w:footnote w:type="continuationSeparator" w:id="0">
    <w:p w14:paraId="4E082009" w14:textId="77777777" w:rsidR="009E0CE3" w:rsidRDefault="009E0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7FAD" w14:textId="77777777"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90B3194" wp14:editId="6D79E383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10B9" w14:textId="77777777"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81A163E" wp14:editId="1BD439E4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1773" w14:textId="77777777"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7BDB2ED" wp14:editId="0385F270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64490"/>
    <w:multiLevelType w:val="hybridMultilevel"/>
    <w:tmpl w:val="03CE6E00"/>
    <w:lvl w:ilvl="0" w:tplc="85E29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220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289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2E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62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C6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A5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A7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E8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333489B"/>
    <w:multiLevelType w:val="hybridMultilevel"/>
    <w:tmpl w:val="FAE48DC4"/>
    <w:lvl w:ilvl="0" w:tplc="1E68F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7B35BD"/>
    <w:multiLevelType w:val="hybridMultilevel"/>
    <w:tmpl w:val="F9E20C0A"/>
    <w:lvl w:ilvl="0" w:tplc="2A94F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32E75"/>
    <w:multiLevelType w:val="hybridMultilevel"/>
    <w:tmpl w:val="01FA3EA6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537B675D"/>
    <w:multiLevelType w:val="hybridMultilevel"/>
    <w:tmpl w:val="2EDADECC"/>
    <w:lvl w:ilvl="0" w:tplc="C804B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1AD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24F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AA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00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8E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6A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21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00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0C61E68"/>
    <w:multiLevelType w:val="hybridMultilevel"/>
    <w:tmpl w:val="69844CF0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3D"/>
    <w:rsid w:val="00010F87"/>
    <w:rsid w:val="00012E4F"/>
    <w:rsid w:val="000304AD"/>
    <w:rsid w:val="00065C21"/>
    <w:rsid w:val="00066D32"/>
    <w:rsid w:val="00081B90"/>
    <w:rsid w:val="00081C97"/>
    <w:rsid w:val="00086540"/>
    <w:rsid w:val="00096144"/>
    <w:rsid w:val="000C172A"/>
    <w:rsid w:val="000C273F"/>
    <w:rsid w:val="000D0EEA"/>
    <w:rsid w:val="000E1ED7"/>
    <w:rsid w:val="000E5E02"/>
    <w:rsid w:val="000F22FE"/>
    <w:rsid w:val="000F30F3"/>
    <w:rsid w:val="00101CB5"/>
    <w:rsid w:val="00104C24"/>
    <w:rsid w:val="001058FC"/>
    <w:rsid w:val="0010620A"/>
    <w:rsid w:val="00106A92"/>
    <w:rsid w:val="0012487A"/>
    <w:rsid w:val="00155BAB"/>
    <w:rsid w:val="00161B90"/>
    <w:rsid w:val="0016526B"/>
    <w:rsid w:val="001712A8"/>
    <w:rsid w:val="00193EDA"/>
    <w:rsid w:val="001B6F27"/>
    <w:rsid w:val="001C3206"/>
    <w:rsid w:val="001F5834"/>
    <w:rsid w:val="001F5FD1"/>
    <w:rsid w:val="002212A1"/>
    <w:rsid w:val="0023061E"/>
    <w:rsid w:val="002325E3"/>
    <w:rsid w:val="002331C4"/>
    <w:rsid w:val="00243F7C"/>
    <w:rsid w:val="00245C7B"/>
    <w:rsid w:val="00255EA1"/>
    <w:rsid w:val="00255F13"/>
    <w:rsid w:val="00291927"/>
    <w:rsid w:val="00291E8B"/>
    <w:rsid w:val="0029503E"/>
    <w:rsid w:val="002B45E9"/>
    <w:rsid w:val="002C1809"/>
    <w:rsid w:val="002C50BD"/>
    <w:rsid w:val="002E2B4D"/>
    <w:rsid w:val="002E2D1A"/>
    <w:rsid w:val="002F5BD2"/>
    <w:rsid w:val="0030122E"/>
    <w:rsid w:val="00312231"/>
    <w:rsid w:val="00312D3B"/>
    <w:rsid w:val="0032710E"/>
    <w:rsid w:val="00336F70"/>
    <w:rsid w:val="00343AAD"/>
    <w:rsid w:val="00355958"/>
    <w:rsid w:val="00381436"/>
    <w:rsid w:val="00384B85"/>
    <w:rsid w:val="00385BED"/>
    <w:rsid w:val="003970E6"/>
    <w:rsid w:val="003A40C4"/>
    <w:rsid w:val="003A43D7"/>
    <w:rsid w:val="003A65B1"/>
    <w:rsid w:val="003B24B1"/>
    <w:rsid w:val="003B5981"/>
    <w:rsid w:val="003D0E6B"/>
    <w:rsid w:val="003D3A86"/>
    <w:rsid w:val="003F221E"/>
    <w:rsid w:val="00414CDC"/>
    <w:rsid w:val="004210BB"/>
    <w:rsid w:val="00421D8E"/>
    <w:rsid w:val="00423A87"/>
    <w:rsid w:val="0044469C"/>
    <w:rsid w:val="00470D3A"/>
    <w:rsid w:val="0047385E"/>
    <w:rsid w:val="00484CE7"/>
    <w:rsid w:val="004850BD"/>
    <w:rsid w:val="004B1772"/>
    <w:rsid w:val="004F4A11"/>
    <w:rsid w:val="004F740D"/>
    <w:rsid w:val="00504C04"/>
    <w:rsid w:val="00504D7B"/>
    <w:rsid w:val="00505D1C"/>
    <w:rsid w:val="00523F9C"/>
    <w:rsid w:val="00544A66"/>
    <w:rsid w:val="00565B27"/>
    <w:rsid w:val="00565BE4"/>
    <w:rsid w:val="00566E50"/>
    <w:rsid w:val="00571B2A"/>
    <w:rsid w:val="005864D4"/>
    <w:rsid w:val="00587838"/>
    <w:rsid w:val="005D07D8"/>
    <w:rsid w:val="005E599D"/>
    <w:rsid w:val="005F1E4D"/>
    <w:rsid w:val="00601D56"/>
    <w:rsid w:val="0060342B"/>
    <w:rsid w:val="006179DF"/>
    <w:rsid w:val="00627AE2"/>
    <w:rsid w:val="00631E77"/>
    <w:rsid w:val="00633622"/>
    <w:rsid w:val="006510A4"/>
    <w:rsid w:val="00666B95"/>
    <w:rsid w:val="006764EB"/>
    <w:rsid w:val="006768CC"/>
    <w:rsid w:val="006806BA"/>
    <w:rsid w:val="006A42D6"/>
    <w:rsid w:val="006B1C8F"/>
    <w:rsid w:val="006B377E"/>
    <w:rsid w:val="006B6104"/>
    <w:rsid w:val="006B7A86"/>
    <w:rsid w:val="006C5EE8"/>
    <w:rsid w:val="006C7578"/>
    <w:rsid w:val="006D7547"/>
    <w:rsid w:val="006F5DD3"/>
    <w:rsid w:val="00706061"/>
    <w:rsid w:val="00707EEC"/>
    <w:rsid w:val="00713429"/>
    <w:rsid w:val="007276F7"/>
    <w:rsid w:val="00736FD9"/>
    <w:rsid w:val="00764147"/>
    <w:rsid w:val="00767174"/>
    <w:rsid w:val="0077239A"/>
    <w:rsid w:val="0078172C"/>
    <w:rsid w:val="00793D05"/>
    <w:rsid w:val="007A4FC3"/>
    <w:rsid w:val="007D7EB1"/>
    <w:rsid w:val="007E435E"/>
    <w:rsid w:val="008238DF"/>
    <w:rsid w:val="00870DF3"/>
    <w:rsid w:val="008A063E"/>
    <w:rsid w:val="008A3370"/>
    <w:rsid w:val="008A4AF3"/>
    <w:rsid w:val="008B7C27"/>
    <w:rsid w:val="008C289F"/>
    <w:rsid w:val="008C3396"/>
    <w:rsid w:val="008C5978"/>
    <w:rsid w:val="008D0D4B"/>
    <w:rsid w:val="008F174A"/>
    <w:rsid w:val="008F6A46"/>
    <w:rsid w:val="00912508"/>
    <w:rsid w:val="0091262D"/>
    <w:rsid w:val="00915325"/>
    <w:rsid w:val="00925945"/>
    <w:rsid w:val="009558A7"/>
    <w:rsid w:val="0095591D"/>
    <w:rsid w:val="009660C8"/>
    <w:rsid w:val="0098001D"/>
    <w:rsid w:val="00982328"/>
    <w:rsid w:val="00984E32"/>
    <w:rsid w:val="00990716"/>
    <w:rsid w:val="009932BB"/>
    <w:rsid w:val="009968B5"/>
    <w:rsid w:val="009A233D"/>
    <w:rsid w:val="009B4776"/>
    <w:rsid w:val="009E0CE3"/>
    <w:rsid w:val="009F1027"/>
    <w:rsid w:val="00A03989"/>
    <w:rsid w:val="00A235C7"/>
    <w:rsid w:val="00A51421"/>
    <w:rsid w:val="00A56A2D"/>
    <w:rsid w:val="00A62B86"/>
    <w:rsid w:val="00A72962"/>
    <w:rsid w:val="00A80513"/>
    <w:rsid w:val="00A95F2B"/>
    <w:rsid w:val="00AB1BAF"/>
    <w:rsid w:val="00AC6020"/>
    <w:rsid w:val="00AC65CF"/>
    <w:rsid w:val="00AF0A54"/>
    <w:rsid w:val="00B07734"/>
    <w:rsid w:val="00B12854"/>
    <w:rsid w:val="00B129FD"/>
    <w:rsid w:val="00B176FD"/>
    <w:rsid w:val="00B23BAC"/>
    <w:rsid w:val="00B4681E"/>
    <w:rsid w:val="00B50B4D"/>
    <w:rsid w:val="00B6151B"/>
    <w:rsid w:val="00B717D1"/>
    <w:rsid w:val="00B73BE3"/>
    <w:rsid w:val="00B77154"/>
    <w:rsid w:val="00B81044"/>
    <w:rsid w:val="00B8218D"/>
    <w:rsid w:val="00B87C1E"/>
    <w:rsid w:val="00BB5E1C"/>
    <w:rsid w:val="00BC4ABC"/>
    <w:rsid w:val="00BD2580"/>
    <w:rsid w:val="00C12E98"/>
    <w:rsid w:val="00C5226B"/>
    <w:rsid w:val="00C614DF"/>
    <w:rsid w:val="00C65A90"/>
    <w:rsid w:val="00C9127E"/>
    <w:rsid w:val="00C93CEC"/>
    <w:rsid w:val="00C97ECF"/>
    <w:rsid w:val="00CA0AB8"/>
    <w:rsid w:val="00CD0CE3"/>
    <w:rsid w:val="00D0763E"/>
    <w:rsid w:val="00D12941"/>
    <w:rsid w:val="00D20DD9"/>
    <w:rsid w:val="00D45B46"/>
    <w:rsid w:val="00D60851"/>
    <w:rsid w:val="00D612C4"/>
    <w:rsid w:val="00D80723"/>
    <w:rsid w:val="00D84E5D"/>
    <w:rsid w:val="00D9481C"/>
    <w:rsid w:val="00D96232"/>
    <w:rsid w:val="00DA1BDD"/>
    <w:rsid w:val="00DA7D79"/>
    <w:rsid w:val="00DD4A78"/>
    <w:rsid w:val="00DF1A2A"/>
    <w:rsid w:val="00E0402C"/>
    <w:rsid w:val="00E062BD"/>
    <w:rsid w:val="00E07B16"/>
    <w:rsid w:val="00E1790B"/>
    <w:rsid w:val="00E23AD7"/>
    <w:rsid w:val="00E25978"/>
    <w:rsid w:val="00E3085F"/>
    <w:rsid w:val="00E33B09"/>
    <w:rsid w:val="00E50DA2"/>
    <w:rsid w:val="00EA0702"/>
    <w:rsid w:val="00EA07CC"/>
    <w:rsid w:val="00EA41BD"/>
    <w:rsid w:val="00EA66AB"/>
    <w:rsid w:val="00EC3FFB"/>
    <w:rsid w:val="00EC5AF8"/>
    <w:rsid w:val="00ED7028"/>
    <w:rsid w:val="00F107FD"/>
    <w:rsid w:val="00F21983"/>
    <w:rsid w:val="00F37FE3"/>
    <w:rsid w:val="00F76A54"/>
    <w:rsid w:val="00F80351"/>
    <w:rsid w:val="00F90157"/>
    <w:rsid w:val="00F93968"/>
    <w:rsid w:val="00F96772"/>
    <w:rsid w:val="00FA55BE"/>
    <w:rsid w:val="00FA69F0"/>
    <w:rsid w:val="00FC20A6"/>
    <w:rsid w:val="00FD0070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0C41B2"/>
  <w14:defaultImageDpi w14:val="300"/>
  <w15:docId w15:val="{AF6FEF62-3B17-7541-9278-93ACC60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33D"/>
    <w:pPr>
      <w:spacing w:after="160" w:line="259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1772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4ABC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33D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9A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33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D"/>
    <w:rPr>
      <w:rFonts w:ascii="Lucida Grande CE" w:eastAsia="Calibri" w:hAnsi="Lucida Grande CE" w:cs="Lucida Grande CE"/>
      <w:sz w:val="18"/>
      <w:szCs w:val="18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61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97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97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D9623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591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B1772"/>
    <w:rPr>
      <w:rFonts w:ascii="Calibri" w:eastAsiaTheme="majorEastAsia" w:hAnsi="Calibri" w:cstheme="majorBidi"/>
      <w:b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C4ABC"/>
    <w:rPr>
      <w:rFonts w:ascii="Calibri" w:eastAsiaTheme="majorEastAsia" w:hAnsi="Calibri" w:cstheme="majorBidi"/>
      <w:b/>
      <w:sz w:val="28"/>
      <w:szCs w:val="26"/>
      <w:lang w:val="pl-PL" w:eastAsia="en-US"/>
    </w:rPr>
  </w:style>
  <w:style w:type="paragraph" w:styleId="Poprawka">
    <w:name w:val="Revision"/>
    <w:hidden/>
    <w:uiPriority w:val="99"/>
    <w:semiHidden/>
    <w:rsid w:val="003B5981"/>
    <w:rPr>
      <w:rFonts w:ascii="Calibri" w:eastAsia="Calibri" w:hAnsi="Calibri" w:cs="Times New Roman"/>
      <w:sz w:val="22"/>
      <w:szCs w:val="22"/>
      <w:lang w:val="pl-PL" w:eastAsia="en-US"/>
    </w:rPr>
  </w:style>
  <w:style w:type="character" w:customStyle="1" w:styleId="bumpedfont15">
    <w:name w:val="bumpedfont15"/>
    <w:basedOn w:val="Domylnaczcionkaakapitu"/>
    <w:rsid w:val="00104C24"/>
  </w:style>
  <w:style w:type="character" w:styleId="Nierozpoznanawzmianka">
    <w:name w:val="Unresolved Mention"/>
    <w:basedOn w:val="Domylnaczcionkaakapitu"/>
    <w:uiPriority w:val="99"/>
    <w:semiHidden/>
    <w:unhideWhenUsed/>
    <w:rsid w:val="000F22FE"/>
    <w:rPr>
      <w:color w:val="605E5C"/>
      <w:shd w:val="clear" w:color="auto" w:fill="E1DFDD"/>
    </w:rPr>
  </w:style>
  <w:style w:type="character" w:customStyle="1" w:styleId="jlqj4b">
    <w:name w:val="jlqj4b"/>
    <w:basedOn w:val="Domylnaczcionkaakapitu"/>
    <w:rsid w:val="00565B27"/>
  </w:style>
  <w:style w:type="character" w:customStyle="1" w:styleId="ccfic-text">
    <w:name w:val="ccfic-text"/>
    <w:basedOn w:val="Domylnaczcionkaakapitu"/>
    <w:rsid w:val="0056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1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akademia.parp.gov.pl/course/view.php?id=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iza_nowicka@parp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uslugirozwojowe.parp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7DE662-D590-4755-A494-617A2C0B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1768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PARP: sytuacja w branży mody i tekstyliów nieco gorsza, ale nie dramatyczna</vt:lpstr>
    </vt:vector>
  </TitlesOfParts>
  <Manager/>
  <Company/>
  <LinksUpToDate>false</LinksUpToDate>
  <CharactersWithSpaces>12353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PARP: sytuacja w branży mody i tekstyliów nieco gorsza, ale nie dramatyczna</dc:title>
  <dc:subject>PARP: sytuacja w branży mody i tekstyliów nieco gorsza, ale nie dramatyczna</dc:subject>
  <dc:creator>Magdalena Mikulska</dc:creator>
  <cp:keywords/>
  <dc:description/>
  <cp:lastModifiedBy>Urszula Kostrzewa</cp:lastModifiedBy>
  <cp:revision>5</cp:revision>
  <cp:lastPrinted>2021-09-21T10:31:00Z</cp:lastPrinted>
  <dcterms:created xsi:type="dcterms:W3CDTF">2022-03-29T13:37:00Z</dcterms:created>
  <dcterms:modified xsi:type="dcterms:W3CDTF">2022-03-29T19:29:00Z</dcterms:modified>
  <cp:category/>
</cp:coreProperties>
</file>