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9EE5" w14:textId="533D0A4A" w:rsidR="00A23A11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 w:rsidRPr="007D05C7">
        <w:rPr>
          <w:rFonts w:ascii="Georgia" w:eastAsia="Georgia" w:hAnsi="Georgia" w:cs="Georgia"/>
          <w:b/>
          <w:noProof/>
          <w:color w:val="262626" w:themeColor="text1" w:themeTint="D9"/>
          <w:highlight w:val="white"/>
        </w:rPr>
        <w:drawing>
          <wp:anchor distT="0" distB="0" distL="114300" distR="114300" simplePos="0" relativeHeight="251659264" behindDoc="0" locked="0" layoutInCell="1" allowOverlap="1" wp14:anchorId="02B63689" wp14:editId="2356E755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783771" cy="78377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Gdańsk, </w:t>
      </w:r>
      <w:r w:rsidR="00FA6F11">
        <w:rPr>
          <w:rFonts w:ascii="Georgia" w:eastAsia="Georgia" w:hAnsi="Georgia" w:cs="Georgia"/>
          <w:b/>
          <w:color w:val="1F3864" w:themeColor="accent1" w:themeShade="80"/>
          <w:highlight w:val="white"/>
        </w:rPr>
        <w:t>29</w:t>
      </w:r>
      <w:r w:rsidR="00354773">
        <w:rPr>
          <w:rFonts w:ascii="Georgia" w:eastAsia="Georgia" w:hAnsi="Georgia" w:cs="Georgia"/>
          <w:b/>
          <w:color w:val="1F3864" w:themeColor="accent1" w:themeShade="80"/>
          <w:highlight w:val="white"/>
        </w:rPr>
        <w:t>.0</w:t>
      </w:r>
      <w:r w:rsidR="00FA6F11">
        <w:rPr>
          <w:rFonts w:ascii="Georgia" w:eastAsia="Georgia" w:hAnsi="Georgia" w:cs="Georgia"/>
          <w:b/>
          <w:color w:val="1F3864" w:themeColor="accent1" w:themeShade="80"/>
          <w:highlight w:val="white"/>
        </w:rPr>
        <w:t>4</w:t>
      </w:r>
      <w:r w:rsidR="00354773">
        <w:rPr>
          <w:rFonts w:ascii="Georgia" w:eastAsia="Georgia" w:hAnsi="Georgia" w:cs="Georgia"/>
          <w:b/>
          <w:color w:val="1F3864" w:themeColor="accent1" w:themeShade="80"/>
          <w:highlight w:val="white"/>
        </w:rPr>
        <w:t>.202</w:t>
      </w:r>
      <w:r w:rsidR="00166EA1">
        <w:rPr>
          <w:rFonts w:ascii="Georgia" w:eastAsia="Georgia" w:hAnsi="Georgia" w:cs="Georgia"/>
          <w:b/>
          <w:color w:val="1F3864" w:themeColor="accent1" w:themeShade="80"/>
          <w:highlight w:val="white"/>
        </w:rPr>
        <w:t>2</w:t>
      </w:r>
    </w:p>
    <w:p w14:paraId="6FE096B9" w14:textId="77777777" w:rsidR="00A23A11" w:rsidRPr="0054418B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INFORMACJA DLA MEDIÓW</w:t>
      </w:r>
    </w:p>
    <w:p w14:paraId="1218C400" w14:textId="732B0E69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5B23DFE8" w14:textId="77777777" w:rsidR="00A23A11" w:rsidRPr="007D05C7" w:rsidRDefault="00A23A11" w:rsidP="00BB14D5">
      <w:pPr>
        <w:spacing w:after="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4BCAED10" w14:textId="2D10A556" w:rsidR="00166EA1" w:rsidRPr="00BF0C1B" w:rsidRDefault="00F0397E" w:rsidP="00FA6F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4E79" w:themeColor="accent5" w:themeShade="80"/>
          <w:sz w:val="20"/>
          <w:szCs w:val="20"/>
          <w:lang w:eastAsia="pl-PL"/>
        </w:rPr>
      </w:pPr>
      <w:r w:rsidRPr="00F0397E">
        <w:rPr>
          <w:rFonts w:ascii="Georgia" w:eastAsia="Times New Roman" w:hAnsi="Georgia" w:cs="Calibri"/>
          <w:b/>
          <w:bCs/>
          <w:color w:val="1F4E79" w:themeColor="accent5" w:themeShade="80"/>
          <w:sz w:val="48"/>
          <w:szCs w:val="48"/>
          <w:shd w:val="clear" w:color="auto" w:fill="FFFFFF"/>
          <w:lang w:eastAsia="pl-PL"/>
        </w:rPr>
        <w:t>Shades Of Nature – linia inspirowana naturą</w:t>
      </w:r>
    </w:p>
    <w:p w14:paraId="442EABA7" w14:textId="77777777" w:rsidR="00BA3E9F" w:rsidRDefault="00BA3E9F" w:rsidP="001469E2">
      <w:pPr>
        <w:spacing w:after="0" w:line="360" w:lineRule="auto"/>
        <w:jc w:val="both"/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</w:pPr>
    </w:p>
    <w:p w14:paraId="33CC08CD" w14:textId="7178A2D1" w:rsidR="001469E2" w:rsidRDefault="00F0397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</w:pPr>
      <w:r w:rsidRPr="00F0397E"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  <w:t>Bądź bliżej natury! Poznaj linię Shades Of Nature inspirowaną barwami ziemi. Znajdziesz tu odcienie delikatnego beżu i ciepłego brązu, a także materiały takie jak juta, rattan czy wiklina.</w:t>
      </w:r>
    </w:p>
    <w:p w14:paraId="3C0B2DC7" w14:textId="77777777" w:rsidR="00F0397E" w:rsidRPr="001469E2" w:rsidRDefault="00F0397E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</w:p>
    <w:p w14:paraId="2631F10D" w14:textId="77777777" w:rsidR="00F0397E" w:rsidRDefault="00F0397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F0397E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Przytulnie na dobranoc</w:t>
      </w:r>
      <w:r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 xml:space="preserve"> </w:t>
      </w:r>
    </w:p>
    <w:p w14:paraId="33186A40" w14:textId="09E13DA4" w:rsidR="001469E2" w:rsidRPr="00F936D2" w:rsidRDefault="00F0397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F0397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Miękkie, puszyste tekstylia to must-have w każdej sypialni. Koce, narzuty i poduszki błyskawicznie dodają </w:t>
      </w:r>
      <w:r w:rsidRPr="00F936D2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przestrzeni przytulnego wykończenia i sprawiają, że masz ochotę zaszyć się wśród nich z ciekawą lekturą i kubkiem herbaty. W linii Shades Of Nature tekstylia przybierają stonowane barwy – szarości, biele czy też delikatne beże. Takie odcienie doskonale sprzyjają odpoczynkowi.</w:t>
      </w:r>
    </w:p>
    <w:p w14:paraId="7AB623A8" w14:textId="77777777" w:rsidR="00F936D2" w:rsidRDefault="00F936D2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</w:p>
    <w:p w14:paraId="5CC86043" w14:textId="5D900FAC" w:rsidR="00F0397E" w:rsidRPr="00F936D2" w:rsidRDefault="00F0397E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F936D2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Twoja strefa relaksu</w:t>
      </w:r>
    </w:p>
    <w:p w14:paraId="21066A36" w14:textId="669B1EFB" w:rsidR="00F0397E" w:rsidRPr="00F0397E" w:rsidRDefault="00F0397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F936D2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Marzysz o łazience w klimacie domowego spa</w:t>
      </w:r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? To prostsze niż myślisz! Dobierz do swojego wnętrza dodatki </w:t>
      </w:r>
      <w:hyperlink r:id="rId7" w:tgtFrame="_blank" w:tooltip="Pojemnik Łazienkowy Setic" w:history="1">
        <w:r w:rsidRPr="00F0397E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z bambusowego drewna</w:t>
        </w:r>
      </w:hyperlink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,  tradycyjny bieliźniak zamień na </w:t>
      </w:r>
      <w:hyperlink r:id="rId8" w:tgtFrame="_blank" w:tooltip="Bieliźniak Noella" w:history="1">
        <w:r w:rsidRPr="00F0397E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kosz wyplatany z trawy morskiej</w:t>
        </w:r>
      </w:hyperlink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, a ręczniki i akcesoria utrzymaj w spójnej, nawiązującej do barw natury, kolorystyce. W metamorfozie łazienkowego wnętrza pomoże Ci linia Shades Of Nature.</w:t>
      </w:r>
    </w:p>
    <w:p w14:paraId="0CF12C36" w14:textId="77777777" w:rsidR="00F936D2" w:rsidRDefault="00F936D2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</w:p>
    <w:p w14:paraId="3D210E11" w14:textId="3882CCA2" w:rsidR="00F0397E" w:rsidRPr="00F0397E" w:rsidRDefault="00F0397E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F0397E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Wszystko w porządku</w:t>
      </w:r>
    </w:p>
    <w:p w14:paraId="0169CD5A" w14:textId="4D5B4BEC" w:rsidR="00F0397E" w:rsidRPr="00F0397E" w:rsidRDefault="00F0397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Akcja-organizacja! Nie ma stylowego wnętrza bez uporządkowanej przestrzeni, dlatego w linii Shades Of Nature znajdziesz także kosze i koszyki, które pomogą Ci w utrzymaniu doskonałego ładu w Twoich czterech kątach. Niektóre z nich  wykonano </w:t>
      </w:r>
      <w:hyperlink r:id="rId9" w:tgtFrame="_blank" w:tooltip="Pudło Z Przykrywką Fianverto" w:history="1">
        <w:r w:rsidRPr="00F0397E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z drewna</w:t>
        </w:r>
      </w:hyperlink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, inne wypleciono z materiałów takich jak </w:t>
      </w:r>
      <w:hyperlink r:id="rId10" w:tgtFrame="_blank" w:tooltip="Koszyk Salima" w:history="1">
        <w:r w:rsidRPr="00F0397E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trawa morska </w:t>
        </w:r>
      </w:hyperlink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czy </w:t>
      </w:r>
      <w:hyperlink r:id="rId11" w:tgtFrame="_blank" w:tooltip="Koszyk Arcadas" w:history="1">
        <w:r w:rsidRPr="00F0397E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wiklina</w:t>
        </w:r>
      </w:hyperlink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. Takie elementy będą idealnie prezentować się w każdym pomieszczeniu – w łazience, sypialni a nawet w salonie.</w:t>
      </w:r>
    </w:p>
    <w:p w14:paraId="1197E0E7" w14:textId="77777777" w:rsidR="00F936D2" w:rsidRDefault="00F936D2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</w:p>
    <w:p w14:paraId="5C47D089" w14:textId="1B39C06D" w:rsidR="00F0397E" w:rsidRPr="00F0397E" w:rsidRDefault="00F0397E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F0397E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Piękno tkwi w szczegółach</w:t>
      </w:r>
    </w:p>
    <w:p w14:paraId="0434A4E3" w14:textId="03B38B7F" w:rsidR="00F0397E" w:rsidRPr="00F0397E" w:rsidRDefault="00F0397E" w:rsidP="00F0397E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Dekoracje – bez nich ciężko wyobrazić sobie piękne wnętrze. To kropka nad i każdej aranżacji, dlatego warto więc poświęcić im szczególną uwagę. Jeśli natura gra Ci w duszy, a barwy ziemi królują w Twoich wnętrzach, koniecznie sięgnij po linię Shades Of Nature. Znajdziesz w niej donice, ramki czy wazony, które będą świetnie współgrać z aranżacją w stylu rustykalnym i z wnętrzem w klimacie boho. </w:t>
      </w:r>
      <w:hyperlink r:id="rId12" w:tgtFrame="_blank" w:tooltip="Lampion Wooditrop" w:history="1">
        <w:r w:rsidRPr="00F0397E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Lampiony wykonane z drewna</w:t>
        </w:r>
      </w:hyperlink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 lub </w:t>
      </w:r>
      <w:hyperlink r:id="rId13" w:tgtFrame="_blank" w:tooltip="Lampion Trenzader" w:history="1">
        <w:r w:rsidRPr="00F0397E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z ususzonych liści hiacyntu wodnego</w:t>
        </w:r>
      </w:hyperlink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 staną się bardzo klimatyczną oprawą dla świec, tworząc wyjątkowy nastrój w Twoim salonie lub sypialni.</w:t>
      </w:r>
    </w:p>
    <w:p w14:paraId="19FB4B06" w14:textId="77777777" w:rsidR="00F0397E" w:rsidRPr="00F0397E" w:rsidRDefault="00F0397E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5DEAD549" w14:textId="72A65A2D" w:rsidR="00F0397E" w:rsidRPr="00F0397E" w:rsidRDefault="00F0397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0D2DC0DE" w14:textId="77777777" w:rsidR="00F0397E" w:rsidRPr="00F0397E" w:rsidRDefault="00F0397E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F0397E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Spotkania przy stole</w:t>
      </w:r>
    </w:p>
    <w:p w14:paraId="72DE55A6" w14:textId="798479CB" w:rsidR="00F0397E" w:rsidRPr="00F0397E" w:rsidRDefault="00F0397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Wzbogać swoją kuchnię lub jadalnię elementami z naturalnego drewna i przekonaj się, jak wiele zmieni się w Twoim wnętrzu. Odcienie brązu błyskawicznie ocieplą wizualnie aranżację, a obecne na drewnie unikatowe wzory słoi dodadzą całości niepowtarzalnego uroku. Jeśli szukasz akcesoriów w naturalnym klimacie, koniecznie sprawdź linię Shades Of Nature i wybierz coś dla siebie. Może Twoje serce skradnie </w:t>
      </w:r>
      <w:hyperlink r:id="rId14" w:tgtFrame="_blank" w:tooltip="Deska Do Serwowania Pizzen" w:history="1">
        <w:r w:rsidRPr="00F0397E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deska do pizzy z drzewa akacji</w:t>
        </w:r>
      </w:hyperlink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, </w:t>
      </w:r>
      <w:hyperlink r:id="rId15" w:tgtFrame="_blank" w:tooltip="Komplet Podkładek Pod Kubek Lursa" w:history="1">
        <w:r w:rsidRPr="00F0397E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drewniane podkładki pod kubki</w:t>
        </w:r>
      </w:hyperlink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 a może oryginalny, </w:t>
      </w:r>
      <w:hyperlink r:id="rId16" w:tgtFrame="_blank" w:tooltip="Młynek Manualny Berbeta" w:history="1">
        <w:r w:rsidRPr="00F0397E">
          <w:rPr>
            <w:rStyle w:val="Hipercze"/>
            <w:rFonts w:ascii="Georgia" w:hAnsi="Georgia"/>
            <w:color w:val="1F4E79" w:themeColor="accent5" w:themeShade="80"/>
            <w:sz w:val="20"/>
            <w:szCs w:val="20"/>
            <w:shd w:val="clear" w:color="auto" w:fill="FFFFFF"/>
          </w:rPr>
          <w:t>wykonany z drewna kauczukowego, młynek do pieprzu</w:t>
        </w:r>
      </w:hyperlink>
      <w:r w:rsidRPr="00F0397E"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  <w:t>?</w:t>
      </w:r>
    </w:p>
    <w:p w14:paraId="1518FD07" w14:textId="77777777" w:rsidR="00F936D2" w:rsidRDefault="00F936D2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</w:p>
    <w:p w14:paraId="0AE93EB7" w14:textId="0A9BC674" w:rsidR="00F0397E" w:rsidRPr="00F0397E" w:rsidRDefault="00F0397E" w:rsidP="00F0397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F0397E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Nowości na lato</w:t>
      </w:r>
    </w:p>
    <w:p w14:paraId="1A0F513C" w14:textId="112680E6" w:rsidR="00F0397E" w:rsidRPr="00FA6F11" w:rsidRDefault="00F0397E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F0397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Dodatki w odcieniach natury doskonale pasują do każdego sezonu </w:t>
      </w:r>
      <w:r w:rsidR="00F936D2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–</w:t>
      </w:r>
      <w:r w:rsidRPr="00F0397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 pozwolą Ci wykreować przytulne wnętrze jesienią i zimą, jak również świeżą, lekką aranżację w cieplejszych miesiącach. Na lato w linii Shades Of Nature pojawia się więcej jasnych barw oraz roślinnych wzorów, które wprowadz</w:t>
      </w:r>
      <w:r w:rsidR="00F936D2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ą</w:t>
      </w:r>
      <w:r w:rsidRPr="00F0397E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 xml:space="preserve"> do Twojego mieszkania zupełnie nową energię</w:t>
      </w:r>
      <w:r w:rsidR="00F936D2"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  <w:t>!</w:t>
      </w:r>
    </w:p>
    <w:p w14:paraId="4A1ED66D" w14:textId="77777777" w:rsidR="00FA6F11" w:rsidRPr="001469E2" w:rsidRDefault="00FA6F11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</w:rPr>
      </w:pPr>
    </w:p>
    <w:p w14:paraId="4D1B4819" w14:textId="7ED434F0" w:rsidR="003F37E3" w:rsidRPr="001469E2" w:rsidRDefault="003F37E3" w:rsidP="001469E2">
      <w:pPr>
        <w:spacing w:after="0" w:line="360" w:lineRule="auto"/>
        <w:rPr>
          <w:rFonts w:ascii="Georgia" w:eastAsia="Georgia" w:hAnsi="Georgia" w:cs="Georgia"/>
          <w:bCs/>
          <w:color w:val="1F4E79" w:themeColor="accent5" w:themeShade="80"/>
          <w:sz w:val="20"/>
          <w:szCs w:val="20"/>
        </w:rPr>
      </w:pPr>
    </w:p>
    <w:p w14:paraId="6F1F5197" w14:textId="0FB115DE" w:rsidR="00A23A11" w:rsidRPr="00DD0C2A" w:rsidRDefault="0082318C" w:rsidP="002F580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>Autorka</w:t>
      </w:r>
      <w:r w:rsidR="00A23A11" w:rsidRPr="00DD0C2A">
        <w:rPr>
          <w:rFonts w:ascii="Georgia" w:eastAsia="Georgia" w:hAnsi="Georgia" w:cs="Georgia"/>
          <w:color w:val="1F3864" w:themeColor="accent1" w:themeShade="80"/>
        </w:rPr>
        <w:t>:</w:t>
      </w:r>
    </w:p>
    <w:p w14:paraId="1F8A05F8" w14:textId="572B42A7" w:rsidR="00A23A11" w:rsidRPr="00DC4311" w:rsidRDefault="00DC4311" w:rsidP="00A23A11">
      <w:pPr>
        <w:spacing w:after="0" w:line="360" w:lineRule="auto"/>
        <w:jc w:val="right"/>
        <w:rPr>
          <w:rStyle w:val="Hipercze"/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begin"/>
      </w:r>
      <w:r>
        <w:rPr>
          <w:rFonts w:ascii="Georgia" w:eastAsia="Georgia" w:hAnsi="Georgia" w:cs="Georgia"/>
          <w:b/>
          <w:bCs/>
          <w:color w:val="1F3864" w:themeColor="accent1" w:themeShade="80"/>
        </w:rPr>
        <w:instrText xml:space="preserve"> HYPERLINK "https://www.linkedin.com/in/paula-szepietowska-9724b6139/" </w:instrText>
      </w: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separate"/>
      </w:r>
      <w:r w:rsidRPr="00DC4311">
        <w:rPr>
          <w:rStyle w:val="Hipercze"/>
          <w:rFonts w:ascii="Georgia" w:eastAsia="Georgia" w:hAnsi="Georgia" w:cs="Georgia"/>
          <w:b/>
          <w:bCs/>
        </w:rPr>
        <w:t>Paula Szepietowska</w:t>
      </w:r>
    </w:p>
    <w:p w14:paraId="0D996E9A" w14:textId="64220B8A" w:rsidR="00DC4311" w:rsidRDefault="00DC43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C4311">
        <w:rPr>
          <w:rStyle w:val="Hipercze"/>
          <w:rFonts w:ascii="Georgia" w:eastAsia="Georgia" w:hAnsi="Georgia" w:cs="Georgia"/>
        </w:rPr>
        <w:t xml:space="preserve">Specjalistka ds. </w:t>
      </w:r>
      <w:r w:rsidR="00015ED3">
        <w:rPr>
          <w:rStyle w:val="Hipercze"/>
          <w:rFonts w:ascii="Georgia" w:eastAsia="Georgia" w:hAnsi="Georgia" w:cs="Georgia"/>
        </w:rPr>
        <w:t>Marketingu</w:t>
      </w: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end"/>
      </w:r>
    </w:p>
    <w:p w14:paraId="4819DD54" w14:textId="6BC55D4E" w:rsidR="00A23A11" w:rsidRPr="00DD0C2A" w:rsidRDefault="00A23A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D0C2A">
        <w:rPr>
          <w:rFonts w:ascii="Georgia" w:eastAsia="Georgia" w:hAnsi="Georgia" w:cs="Georgia"/>
          <w:color w:val="1F3864" w:themeColor="accent1" w:themeShade="80"/>
        </w:rPr>
        <w:t>BBK S. A. – właściciel marki home&amp;you</w:t>
      </w:r>
    </w:p>
    <w:p w14:paraId="5A2D0A76" w14:textId="71E07AFA" w:rsidR="0082318C" w:rsidRDefault="00DC4311" w:rsidP="0082318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C4311">
        <w:rPr>
          <w:rStyle w:val="Hipercze"/>
          <w:rFonts w:ascii="Georgia" w:eastAsia="Georgia" w:hAnsi="Georgia" w:cs="Georgia"/>
          <w:color w:val="1F3864" w:themeColor="accent1" w:themeShade="80"/>
        </w:rPr>
        <w:t>pszepietowska@bbk.com.pl</w:t>
      </w:r>
    </w:p>
    <w:p w14:paraId="5FF1FD8B" w14:textId="77777777" w:rsidR="003C0F79" w:rsidRPr="003A7F47" w:rsidRDefault="003C0F79" w:rsidP="00A23A11">
      <w:pPr>
        <w:spacing w:line="360" w:lineRule="auto"/>
        <w:rPr>
          <w:rFonts w:ascii="Georgia" w:eastAsia="Georgia" w:hAnsi="Georgia" w:cs="Georgia"/>
          <w:color w:val="1F3864" w:themeColor="accent1" w:themeShade="80"/>
        </w:rPr>
      </w:pPr>
    </w:p>
    <w:p w14:paraId="0167BC75" w14:textId="77777777" w:rsidR="00A23A11" w:rsidRPr="006501D6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Więcej informacji prasowych na: </w:t>
      </w:r>
      <w:hyperlink r:id="rId17" w:history="1">
        <w:r w:rsidRPr="006501D6">
          <w:rPr>
            <w:rStyle w:val="Hipercze"/>
            <w:rFonts w:ascii="Georgia" w:eastAsia="Georgia" w:hAnsi="Georgia" w:cs="Georgia"/>
            <w:b/>
            <w:bCs/>
            <w:color w:val="1F3864" w:themeColor="accent1" w:themeShade="80"/>
          </w:rPr>
          <w:t>pressroom.home-you.com</w:t>
        </w:r>
      </w:hyperlink>
    </w:p>
    <w:p w14:paraId="03B58BE1" w14:textId="77777777" w:rsidR="00A23A11" w:rsidRPr="003A7F47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Sklep online: </w:t>
      </w:r>
      <w:hyperlink r:id="rId18" w:history="1">
        <w:r w:rsidRPr="005278ED">
          <w:rPr>
            <w:rStyle w:val="Hipercze"/>
            <w:rFonts w:ascii="Georgia" w:eastAsia="Georgia" w:hAnsi="Georgia" w:cs="Georgia"/>
            <w:b/>
            <w:bCs/>
            <w:color w:val="023160" w:themeColor="hyperlink" w:themeShade="80"/>
          </w:rPr>
          <w:t>home-you.com</w:t>
        </w:r>
      </w:hyperlink>
    </w:p>
    <w:p w14:paraId="66C3F321" w14:textId="77777777" w:rsidR="00A23A11" w:rsidRPr="00676346" w:rsidRDefault="00A23A11" w:rsidP="00A23A11">
      <w:pPr>
        <w:spacing w:line="360" w:lineRule="auto"/>
        <w:jc w:val="center"/>
        <w:rPr>
          <w:rFonts w:ascii="Georgia" w:eastAsia="Georgia" w:hAnsi="Georgia" w:cs="Georgia"/>
          <w:color w:val="7F7F7F" w:themeColor="text1" w:themeTint="80"/>
          <w:highlight w:val="white"/>
        </w:rPr>
      </w:pPr>
    </w:p>
    <w:p w14:paraId="06532DC3" w14:textId="77777777" w:rsidR="00A23A11" w:rsidRPr="00676346" w:rsidRDefault="00A23A11" w:rsidP="00982C04">
      <w:pPr>
        <w:jc w:val="center"/>
        <w:rPr>
          <w:color w:val="7F7F7F" w:themeColor="text1" w:themeTint="80"/>
          <w:sz w:val="20"/>
          <w:szCs w:val="20"/>
        </w:rPr>
      </w:pPr>
      <w:r w:rsidRPr="00676346">
        <w:rPr>
          <w:color w:val="7F7F7F" w:themeColor="text1" w:themeTint="8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00F543A" w14:textId="77777777" w:rsidR="00A23A11" w:rsidRDefault="00A23A11" w:rsidP="00A23A11">
      <w:pPr>
        <w:pStyle w:val="Cytat"/>
        <w:rPr>
          <w:color w:val="7F7F7F" w:themeColor="text1" w:themeTint="80"/>
        </w:rPr>
      </w:pPr>
      <w:r w:rsidRPr="005278ED">
        <w:rPr>
          <w:rFonts w:ascii="Georgia" w:eastAsia="Georgia" w:hAnsi="Georgia" w:cs="Georgia"/>
          <w:noProof/>
          <w:color w:val="1F3864" w:themeColor="accent1" w:themeShade="80"/>
          <w:sz w:val="14"/>
          <w:szCs w:val="14"/>
          <w:highlight w:val="white"/>
        </w:rPr>
        <w:drawing>
          <wp:inline distT="0" distB="0" distL="0" distR="0" wp14:anchorId="57F57F3F" wp14:editId="001F7CCA">
            <wp:extent cx="1888177" cy="512766"/>
            <wp:effectExtent l="0" t="0" r="0" b="1905"/>
            <wp:docPr id="2" name="Obraz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42" cy="5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DA78" w14:textId="52D10402" w:rsidR="0022409E" w:rsidRDefault="00A23A11" w:rsidP="003427EC">
      <w:pPr>
        <w:pStyle w:val="Podtytu"/>
        <w:jc w:val="center"/>
      </w:pPr>
      <w:r w:rsidRPr="00676346">
        <w:t>Home&amp;you to marka z artykułami wyposażenia i dekoracji wnętrz. W home&amp;you lubimy tworzyć wyjątkową atmosferę poprzez urozmaicenie codzienności drobnymi</w:t>
      </w:r>
      <w:r>
        <w:t xml:space="preserve"> </w:t>
      </w:r>
      <w:r w:rsidRPr="00676346">
        <w:t>akcentami. Pragniemy udowodnić, że szczegóły mają znaczenie. Wierzymy, że przytulne i dobrze urządzone wnętrza wprowadzają w nasze życie harmonię oraz pozytywne emocje. Poprzez staranny dobór asortymentu home&amp;you pomaga w komponowaniu stylowych, a także funkcjonalnych aranżacji do salonu, sypialni,</w:t>
      </w:r>
      <w:r>
        <w:t> </w:t>
      </w:r>
      <w:r w:rsidRPr="00676346">
        <w:t>kuchni, jadalni oraz łazienki.</w:t>
      </w:r>
    </w:p>
    <w:sectPr w:rsidR="0022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20FAD"/>
    <w:multiLevelType w:val="hybridMultilevel"/>
    <w:tmpl w:val="1F96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9E"/>
    <w:rsid w:val="000017E9"/>
    <w:rsid w:val="00015ED3"/>
    <w:rsid w:val="00020344"/>
    <w:rsid w:val="000253F1"/>
    <w:rsid w:val="0004439C"/>
    <w:rsid w:val="00054228"/>
    <w:rsid w:val="000F6693"/>
    <w:rsid w:val="00112165"/>
    <w:rsid w:val="00116825"/>
    <w:rsid w:val="00126619"/>
    <w:rsid w:val="00135D71"/>
    <w:rsid w:val="001445F1"/>
    <w:rsid w:val="001469E2"/>
    <w:rsid w:val="00166EA1"/>
    <w:rsid w:val="00167122"/>
    <w:rsid w:val="00170733"/>
    <w:rsid w:val="00170C84"/>
    <w:rsid w:val="00171904"/>
    <w:rsid w:val="00177A35"/>
    <w:rsid w:val="001A06A2"/>
    <w:rsid w:val="001A2C4E"/>
    <w:rsid w:val="001D7837"/>
    <w:rsid w:val="001E3930"/>
    <w:rsid w:val="001E529D"/>
    <w:rsid w:val="001F11D4"/>
    <w:rsid w:val="00204868"/>
    <w:rsid w:val="0022409E"/>
    <w:rsid w:val="002262BC"/>
    <w:rsid w:val="0023136E"/>
    <w:rsid w:val="002708BE"/>
    <w:rsid w:val="00295F2F"/>
    <w:rsid w:val="002B0E11"/>
    <w:rsid w:val="002D287B"/>
    <w:rsid w:val="002F580C"/>
    <w:rsid w:val="00306C92"/>
    <w:rsid w:val="00325F89"/>
    <w:rsid w:val="003427EC"/>
    <w:rsid w:val="00354773"/>
    <w:rsid w:val="0036717E"/>
    <w:rsid w:val="0037384E"/>
    <w:rsid w:val="00383281"/>
    <w:rsid w:val="003C0F79"/>
    <w:rsid w:val="003C6298"/>
    <w:rsid w:val="003F0372"/>
    <w:rsid w:val="003F37E3"/>
    <w:rsid w:val="003F5054"/>
    <w:rsid w:val="00400C12"/>
    <w:rsid w:val="00405975"/>
    <w:rsid w:val="004327E7"/>
    <w:rsid w:val="0046081C"/>
    <w:rsid w:val="004701A0"/>
    <w:rsid w:val="004834FD"/>
    <w:rsid w:val="004A0905"/>
    <w:rsid w:val="005115B8"/>
    <w:rsid w:val="00576698"/>
    <w:rsid w:val="005920BD"/>
    <w:rsid w:val="005A2304"/>
    <w:rsid w:val="005C3C51"/>
    <w:rsid w:val="005C62BF"/>
    <w:rsid w:val="005D70ED"/>
    <w:rsid w:val="005E0D3A"/>
    <w:rsid w:val="005E2B79"/>
    <w:rsid w:val="005F6EEF"/>
    <w:rsid w:val="006001AA"/>
    <w:rsid w:val="00633360"/>
    <w:rsid w:val="00643763"/>
    <w:rsid w:val="006454B0"/>
    <w:rsid w:val="006674D7"/>
    <w:rsid w:val="006B3351"/>
    <w:rsid w:val="006B693B"/>
    <w:rsid w:val="006D29F6"/>
    <w:rsid w:val="00722330"/>
    <w:rsid w:val="00727420"/>
    <w:rsid w:val="007750E6"/>
    <w:rsid w:val="007A3130"/>
    <w:rsid w:val="007B154D"/>
    <w:rsid w:val="007B4F3B"/>
    <w:rsid w:val="007D1C07"/>
    <w:rsid w:val="0082318C"/>
    <w:rsid w:val="008249F8"/>
    <w:rsid w:val="008331D0"/>
    <w:rsid w:val="00844FE2"/>
    <w:rsid w:val="00864A3A"/>
    <w:rsid w:val="00892F62"/>
    <w:rsid w:val="008976D2"/>
    <w:rsid w:val="008A292D"/>
    <w:rsid w:val="00914FDB"/>
    <w:rsid w:val="00980BB6"/>
    <w:rsid w:val="00981E3C"/>
    <w:rsid w:val="00982C04"/>
    <w:rsid w:val="009974BB"/>
    <w:rsid w:val="009B2931"/>
    <w:rsid w:val="00A23A11"/>
    <w:rsid w:val="00A54784"/>
    <w:rsid w:val="00A96EDA"/>
    <w:rsid w:val="00AC6013"/>
    <w:rsid w:val="00AD2DC2"/>
    <w:rsid w:val="00B26C88"/>
    <w:rsid w:val="00B72FC8"/>
    <w:rsid w:val="00B81745"/>
    <w:rsid w:val="00BA3E9F"/>
    <w:rsid w:val="00BB14D5"/>
    <w:rsid w:val="00BB3BB8"/>
    <w:rsid w:val="00BC720B"/>
    <w:rsid w:val="00BD129D"/>
    <w:rsid w:val="00BF0C1B"/>
    <w:rsid w:val="00BF31C4"/>
    <w:rsid w:val="00BF6A81"/>
    <w:rsid w:val="00C34B2C"/>
    <w:rsid w:val="00C3718A"/>
    <w:rsid w:val="00C52637"/>
    <w:rsid w:val="00C73B62"/>
    <w:rsid w:val="00CA3A65"/>
    <w:rsid w:val="00CA4571"/>
    <w:rsid w:val="00CA61F7"/>
    <w:rsid w:val="00CB6E7C"/>
    <w:rsid w:val="00CB7F58"/>
    <w:rsid w:val="00D040A1"/>
    <w:rsid w:val="00D06443"/>
    <w:rsid w:val="00D0696E"/>
    <w:rsid w:val="00D22C09"/>
    <w:rsid w:val="00D37670"/>
    <w:rsid w:val="00D45F6D"/>
    <w:rsid w:val="00D831D5"/>
    <w:rsid w:val="00D962C5"/>
    <w:rsid w:val="00D9799D"/>
    <w:rsid w:val="00DC4311"/>
    <w:rsid w:val="00DE19FB"/>
    <w:rsid w:val="00DF3B99"/>
    <w:rsid w:val="00E04B95"/>
    <w:rsid w:val="00E1156C"/>
    <w:rsid w:val="00E31C25"/>
    <w:rsid w:val="00E570E5"/>
    <w:rsid w:val="00EF7F31"/>
    <w:rsid w:val="00F0397E"/>
    <w:rsid w:val="00F50D7C"/>
    <w:rsid w:val="00F7518E"/>
    <w:rsid w:val="00F763F2"/>
    <w:rsid w:val="00F83CF8"/>
    <w:rsid w:val="00F936D2"/>
    <w:rsid w:val="00F94308"/>
    <w:rsid w:val="00F95E3E"/>
    <w:rsid w:val="00FA6F11"/>
    <w:rsid w:val="00FB7C43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5F45"/>
  <w15:chartTrackingRefBased/>
  <w15:docId w15:val="{3271B5A9-B022-4DE6-A00C-319A1403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4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11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A23A11"/>
    <w:pPr>
      <w:spacing w:before="200" w:line="276" w:lineRule="auto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23A11"/>
    <w:rPr>
      <w:rFonts w:ascii="Arial" w:eastAsia="Arial" w:hAnsi="Arial" w:cs="Arial"/>
      <w:i/>
      <w:iCs/>
      <w:color w:val="404040" w:themeColor="text1" w:themeTint="B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A1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23A1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0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3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2F62"/>
    <w:pPr>
      <w:ind w:left="720"/>
      <w:contextualSpacing/>
    </w:pPr>
  </w:style>
  <w:style w:type="paragraph" w:customStyle="1" w:styleId="pr-story--lead-sans">
    <w:name w:val="pr-story--lead-sans"/>
    <w:basedOn w:val="Normalny"/>
    <w:rsid w:val="00B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3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3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3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3F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66EA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469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1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6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4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6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385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18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99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185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6960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26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4522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1526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3339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41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3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9773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2440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198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8647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9006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5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6173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2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099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0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9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38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7757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005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1533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0546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25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03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79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5160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9043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1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32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9324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5813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421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0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8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8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-you.com/pl/bielizniak-noella-62686-bra-biel-l0800" TargetMode="External"/><Relationship Id="rId13" Type="http://schemas.openxmlformats.org/officeDocument/2006/relationships/hyperlink" Target="https://home-you.com/pl/lampion-trenzader-64949-bra-h0020-lam" TargetMode="External"/><Relationship Id="rId18" Type="http://schemas.openxmlformats.org/officeDocument/2006/relationships/hyperlink" Target="https://home-you.com/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home-you.com/pl/pojemnik-%C5%81azienkowy-setic-54886-bia-pojem" TargetMode="External"/><Relationship Id="rId12" Type="http://schemas.openxmlformats.org/officeDocument/2006/relationships/hyperlink" Target="https://home-you.com/pl/lampion-wooditrop-65803-bra-h0030-lam" TargetMode="External"/><Relationship Id="rId17" Type="http://schemas.openxmlformats.org/officeDocument/2006/relationships/hyperlink" Target="http://pressroom.home-you.com/releases/homeyo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me-you.com/mlynek-manualny-berbeta-66232-bra-ml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ome-you.com/pl/koszyk-arcadas-65957-cza-l0120-kos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-you.com/komplet-podkladek-pod-kubek-lursa-62851-mix-coast" TargetMode="External"/><Relationship Id="rId10" Type="http://schemas.openxmlformats.org/officeDocument/2006/relationships/hyperlink" Target="https://home-you.com/pl/shades-of-nature/koszyk-salima-61773-bra1-kosz-l0100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home-you.com/pudlo-z-przykrywka-fianverto-64738-bra-l0140-pudl" TargetMode="External"/><Relationship Id="rId14" Type="http://schemas.openxmlformats.org/officeDocument/2006/relationships/hyperlink" Target="https://home-you.com/deska-do-serwowania-pizzen-65105-bra-de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04FA-5F1E-48C3-869B-66461645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BBK SA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Paula Szepietowska</cp:lastModifiedBy>
  <cp:revision>51</cp:revision>
  <dcterms:created xsi:type="dcterms:W3CDTF">2020-09-04T08:40:00Z</dcterms:created>
  <dcterms:modified xsi:type="dcterms:W3CDTF">2022-04-27T10:16:00Z</dcterms:modified>
</cp:coreProperties>
</file>