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AEC27" w14:textId="77777777" w:rsidR="00520093" w:rsidRDefault="004818D1">
      <w:pPr>
        <w:ind w:left="-567"/>
        <w:rPr>
          <w:lang w:val="en-GB"/>
        </w:rPr>
      </w:pPr>
      <w:r>
        <w:rPr>
          <w:noProof/>
        </w:rPr>
        <mc:AlternateContent>
          <mc:Choice Requires="wps">
            <w:drawing>
              <wp:anchor distT="0" distB="0" distL="0" distR="0" simplePos="0" relativeHeight="9" behindDoc="0" locked="0" layoutInCell="0" allowOverlap="1" wp14:anchorId="44BD5B03" wp14:editId="2F5960E0">
                <wp:simplePos x="0" y="0"/>
                <wp:positionH relativeFrom="column">
                  <wp:posOffset>2157095</wp:posOffset>
                </wp:positionH>
                <wp:positionV relativeFrom="paragraph">
                  <wp:posOffset>361950</wp:posOffset>
                </wp:positionV>
                <wp:extent cx="66675" cy="66675"/>
                <wp:effectExtent l="0" t="0" r="0" b="0"/>
                <wp:wrapNone/>
                <wp:docPr id="1" name="Rectangle 3"/>
                <wp:cNvGraphicFramePr/>
                <a:graphic xmlns:a="http://schemas.openxmlformats.org/drawingml/2006/main">
                  <a:graphicData uri="http://schemas.microsoft.com/office/word/2010/wordprocessingShape">
                    <wps:wsp>
                      <wps:cNvSpPr/>
                      <wps:spPr>
                        <a:xfrm>
                          <a:off x="0" y="0"/>
                          <a:ext cx="66600" cy="66600"/>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 path="m0,0l-2147483645,0l-2147483645,-2147483646l0,-2147483646xe" fillcolor="#c7162b" stroked="f" o:allowincell="f" style="position:absolute;margin-left:169.85pt;margin-top:28.5pt;width:5.2pt;height:5.2pt;mso-wrap-style:none;v-text-anchor:middle" wp14:anchorId="08858242">
                <v:fill o:detectmouseclick="t" type="solid" color2="#38e9d4"/>
                <v:stroke color="#3465a4" weight="12600" joinstyle="miter" endcap="flat"/>
                <w10:wrap type="none"/>
              </v:rect>
            </w:pict>
          </mc:Fallback>
        </mc:AlternateContent>
      </w:r>
      <w:r>
        <w:rPr>
          <w:rFonts w:ascii="HelveticaNeueLT Pro 45 Lt" w:hAnsi="HelveticaNeueLT Pro 45 Lt"/>
          <w:color w:val="49595B"/>
          <w:sz w:val="52"/>
          <w:szCs w:val="52"/>
          <w:lang w:val="en-GB"/>
        </w:rPr>
        <w:t xml:space="preserve">MEDIA RELEASE                              </w:t>
      </w:r>
      <w:r>
        <w:rPr>
          <w:noProof/>
        </w:rPr>
        <w:drawing>
          <wp:inline distT="0" distB="0" distL="0" distR="0" wp14:anchorId="12E6429A" wp14:editId="2695BD87">
            <wp:extent cx="1177290" cy="412115"/>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noChangeArrowheads="1"/>
                    </pic:cNvPicPr>
                  </pic:nvPicPr>
                  <pic:blipFill>
                    <a:blip r:embed="rId7"/>
                    <a:stretch>
                      <a:fillRect/>
                    </a:stretch>
                  </pic:blipFill>
                  <pic:spPr bwMode="auto">
                    <a:xfrm>
                      <a:off x="0" y="0"/>
                      <a:ext cx="1177290" cy="412115"/>
                    </a:xfrm>
                    <a:prstGeom prst="rect">
                      <a:avLst/>
                    </a:prstGeom>
                  </pic:spPr>
                </pic:pic>
              </a:graphicData>
            </a:graphic>
          </wp:inline>
        </w:drawing>
      </w:r>
    </w:p>
    <w:p w14:paraId="3D523822" w14:textId="77777777" w:rsidR="00520093" w:rsidRDefault="00520093">
      <w:pPr>
        <w:ind w:left="-567"/>
        <w:rPr>
          <w:rFonts w:ascii="HelveticaNeueLT Pro 45 Lt" w:hAnsi="HelveticaNeueLT Pro 45 Lt"/>
          <w:color w:val="49595B"/>
          <w:sz w:val="52"/>
          <w:szCs w:val="52"/>
          <w:lang w:val="en-GB"/>
        </w:rPr>
      </w:pPr>
    </w:p>
    <w:p w14:paraId="16405163" w14:textId="6FC318D2" w:rsidR="00520093" w:rsidRDefault="004818D1">
      <w:pPr>
        <w:ind w:left="-567"/>
        <w:rPr>
          <w:lang w:val="en-GB"/>
        </w:rPr>
      </w:pPr>
      <w:r>
        <w:rPr>
          <w:rFonts w:ascii="HelveticaNeueLT Pro 45 Lt" w:hAnsi="HelveticaNeueLT Pro 45 Lt"/>
          <w:color w:val="49595B"/>
          <w:sz w:val="20"/>
          <w:szCs w:val="20"/>
          <w:lang w:val="en-GB"/>
        </w:rPr>
        <w:t xml:space="preserve">Warsaw, </w:t>
      </w:r>
      <w:r w:rsidR="008D78D9">
        <w:rPr>
          <w:rFonts w:ascii="HelveticaNeueLT Pro 45 Lt" w:hAnsi="HelveticaNeueLT Pro 45 Lt"/>
          <w:color w:val="49595B"/>
          <w:sz w:val="20"/>
          <w:szCs w:val="20"/>
          <w:lang w:val="en-GB"/>
        </w:rPr>
        <w:t>May</w:t>
      </w:r>
      <w:r>
        <w:rPr>
          <w:rFonts w:ascii="HelveticaNeueLT Pro 45 Lt" w:hAnsi="HelveticaNeueLT Pro 45 Lt"/>
          <w:color w:val="49595B"/>
          <w:sz w:val="20"/>
          <w:szCs w:val="20"/>
          <w:lang w:val="en-GB"/>
        </w:rPr>
        <w:t xml:space="preserve"> </w:t>
      </w:r>
      <w:r w:rsidR="008D78D9">
        <w:rPr>
          <w:rFonts w:ascii="HelveticaNeueLT Pro 45 Lt" w:hAnsi="HelveticaNeueLT Pro 45 Lt"/>
          <w:color w:val="49595B"/>
          <w:sz w:val="20"/>
          <w:szCs w:val="20"/>
          <w:lang w:val="en-GB"/>
        </w:rPr>
        <w:t>4</w:t>
      </w:r>
      <w:r w:rsidR="008D78D9">
        <w:rPr>
          <w:rFonts w:ascii="HelveticaNeueLT Pro 45 Lt" w:hAnsi="HelveticaNeueLT Pro 45 Lt"/>
          <w:color w:val="49595B"/>
          <w:sz w:val="20"/>
          <w:szCs w:val="20"/>
          <w:vertAlign w:val="superscript"/>
          <w:lang w:val="en-GB"/>
        </w:rPr>
        <w:t>th</w:t>
      </w:r>
      <w:r>
        <w:rPr>
          <w:rFonts w:ascii="HelveticaNeueLT Pro 45 Lt" w:hAnsi="HelveticaNeueLT Pro 45 Lt"/>
          <w:color w:val="49595B"/>
          <w:sz w:val="20"/>
          <w:szCs w:val="20"/>
          <w:lang w:val="en-GB"/>
        </w:rPr>
        <w:t xml:space="preserve"> 2022</w:t>
      </w:r>
    </w:p>
    <w:p w14:paraId="3C7EFF0F" w14:textId="77777777" w:rsidR="00520093" w:rsidRDefault="00520093">
      <w:pPr>
        <w:rPr>
          <w:rFonts w:ascii="HelveticaNeueLT Pro 45 Lt" w:eastAsia="Times New Roman" w:hAnsi="HelveticaNeueLT Pro 45 Lt" w:cs="Times New Roman"/>
          <w:sz w:val="28"/>
          <w:szCs w:val="28"/>
          <w:lang w:val="en-GB" w:eastAsia="en-GB"/>
        </w:rPr>
      </w:pPr>
    </w:p>
    <w:p w14:paraId="6F0BAFD9" w14:textId="77777777" w:rsidR="00520093" w:rsidRDefault="004818D1">
      <w:pPr>
        <w:spacing w:line="520" w:lineRule="exact"/>
        <w:ind w:left="-567"/>
        <w:rPr>
          <w:lang w:val="en-GB"/>
        </w:rPr>
      </w:pPr>
      <w:r>
        <w:rPr>
          <w:rFonts w:ascii="HelveticaNeueLT Pro 65 Md" w:eastAsia="Times New Roman" w:hAnsi="HelveticaNeueLT Pro 65 Md" w:cs="Times New Roman"/>
          <w:color w:val="C7162B"/>
          <w:sz w:val="40"/>
          <w:szCs w:val="40"/>
          <w:lang w:val="en-GB" w:eastAsia="en-GB"/>
        </w:rPr>
        <w:t>Property management at the highest level. Globalworth has Quality Management System ISO 9001</w:t>
      </w:r>
    </w:p>
    <w:p w14:paraId="2E660A06" w14:textId="77777777" w:rsidR="00520093" w:rsidRDefault="00520093">
      <w:pPr>
        <w:spacing w:line="160" w:lineRule="exact"/>
        <w:ind w:left="-567"/>
        <w:rPr>
          <w:rFonts w:ascii="HelveticaNeueLT Pro 65 Md" w:eastAsia="Times New Roman" w:hAnsi="HelveticaNeueLT Pro 65 Md" w:cs="Times New Roman"/>
          <w:color w:val="EC001E"/>
          <w:sz w:val="28"/>
          <w:szCs w:val="28"/>
          <w:lang w:val="en-GB" w:eastAsia="en-GB"/>
        </w:rPr>
      </w:pPr>
    </w:p>
    <w:p w14:paraId="1B9B5B21" w14:textId="77777777" w:rsidR="00520093" w:rsidRDefault="00520093">
      <w:pPr>
        <w:spacing w:line="330" w:lineRule="exact"/>
        <w:ind w:left="-567"/>
        <w:rPr>
          <w:rFonts w:ascii="HelveticaNeueLT Pro 65 Md" w:eastAsia="Times New Roman" w:hAnsi="HelveticaNeueLT Pro 65 Md" w:cs="Times New Roman"/>
          <w:color w:val="485A5A"/>
          <w:lang w:val="en-GB" w:eastAsia="en-GB"/>
        </w:rPr>
      </w:pPr>
    </w:p>
    <w:p w14:paraId="3203B763" w14:textId="77777777" w:rsidR="00520093" w:rsidRDefault="004818D1">
      <w:pPr>
        <w:spacing w:line="330" w:lineRule="exact"/>
        <w:ind w:left="-567"/>
        <w:rPr>
          <w:lang w:val="en-GB"/>
        </w:rPr>
      </w:pPr>
      <w:r>
        <w:rPr>
          <w:rFonts w:ascii="HelveticaNeueLT Pro 65 Md" w:eastAsia="Times New Roman" w:hAnsi="HelveticaNeueLT Pro 65 Md" w:cs="Times New Roman"/>
          <w:color w:val="485A5A"/>
          <w:lang w:val="en-GB" w:eastAsia="en-GB"/>
        </w:rPr>
        <w:t xml:space="preserve">Globalworth, the owner and manager of the largest office portfolio in Central and Eastern Europe has implemented a Quality Management System that has been certified under the ISO 9001:2015 standard. This is a confirmation of </w:t>
      </w:r>
      <w:proofErr w:type="spellStart"/>
      <w:r>
        <w:rPr>
          <w:rFonts w:ascii="HelveticaNeueLT Pro 65 Md" w:eastAsia="Times New Roman" w:hAnsi="HelveticaNeueLT Pro 65 Md" w:cs="Times New Roman"/>
          <w:color w:val="485A5A"/>
          <w:lang w:val="en-GB" w:eastAsia="en-GB"/>
        </w:rPr>
        <w:t>Globalworth’s</w:t>
      </w:r>
      <w:proofErr w:type="spellEnd"/>
      <w:r>
        <w:rPr>
          <w:rFonts w:ascii="HelveticaNeueLT Pro 65 Md" w:eastAsia="Times New Roman" w:hAnsi="HelveticaNeueLT Pro 65 Md" w:cs="Times New Roman"/>
          <w:color w:val="485A5A"/>
          <w:lang w:val="en-GB" w:eastAsia="en-GB"/>
        </w:rPr>
        <w:t xml:space="preserve"> high level of org</w:t>
      </w:r>
      <w:r>
        <w:rPr>
          <w:rFonts w:ascii="HelveticaNeueLT Pro 65 Md" w:eastAsia="Times New Roman" w:hAnsi="HelveticaNeueLT Pro 65 Md" w:cs="Times New Roman"/>
          <w:color w:val="485A5A"/>
          <w:lang w:val="en-GB" w:eastAsia="en-GB"/>
        </w:rPr>
        <w:t>anisation for its procedures and at the same time the high quality of the services it provides as an owner-manager of its properties.</w:t>
      </w:r>
    </w:p>
    <w:p w14:paraId="539F25DC" w14:textId="77777777" w:rsidR="00520093" w:rsidRDefault="00520093">
      <w:pPr>
        <w:ind w:left="-567"/>
        <w:rPr>
          <w:lang w:val="en-GB"/>
        </w:rPr>
      </w:pPr>
    </w:p>
    <w:p w14:paraId="1B7C3B0C" w14:textId="77777777" w:rsidR="00520093" w:rsidRDefault="004818D1">
      <w:pPr>
        <w:tabs>
          <w:tab w:val="left" w:pos="3060"/>
        </w:tabs>
        <w:ind w:left="-567" w:right="-613"/>
        <w:rPr>
          <w:lang w:val="en-GB"/>
        </w:rPr>
      </w:pPr>
      <w:r>
        <w:rPr>
          <w:noProof/>
        </w:rPr>
        <mc:AlternateContent>
          <mc:Choice Requires="wps">
            <w:drawing>
              <wp:anchor distT="8255" distB="8255" distL="8255" distR="8255" simplePos="0" relativeHeight="10" behindDoc="0" locked="0" layoutInCell="0" allowOverlap="1" wp14:anchorId="5994A4A1" wp14:editId="367CA45B">
                <wp:simplePos x="0" y="0"/>
                <wp:positionH relativeFrom="column">
                  <wp:posOffset>-330200</wp:posOffset>
                </wp:positionH>
                <wp:positionV relativeFrom="paragraph">
                  <wp:posOffset>116205</wp:posOffset>
                </wp:positionV>
                <wp:extent cx="6375400" cy="635"/>
                <wp:effectExtent l="8255" t="8255" r="8255" b="8255"/>
                <wp:wrapNone/>
                <wp:docPr id="3" name="Straight Connector 2"/>
                <wp:cNvGraphicFramePr/>
                <a:graphic xmlns:a="http://schemas.openxmlformats.org/drawingml/2006/main">
                  <a:graphicData uri="http://schemas.microsoft.com/office/word/2010/wordprocessingShape">
                    <wps:wsp>
                      <wps:cNvCnPr/>
                      <wps:spPr>
                        <a:xfrm>
                          <a:off x="0" y="0"/>
                          <a:ext cx="6375240" cy="72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6pt,9.15pt" to="475.95pt,9.15pt" ID="Straight Connector 2" stroked="t" o:allowincell="f" style="position:absolute" wp14:anchorId="16E8178E">
                <v:stroke color="#485a5a" weight="15840" dashstyle="shortdot" joinstyle="bevel" endcap="round"/>
                <v:fill o:detectmouseclick="t" on="false"/>
                <w10:wrap type="none"/>
              </v:line>
            </w:pict>
          </mc:Fallback>
        </mc:AlternateContent>
      </w:r>
      <w:r>
        <w:rPr>
          <w:lang w:val="en-GB"/>
        </w:rPr>
        <w:tab/>
      </w:r>
    </w:p>
    <w:p w14:paraId="07F1F1D6" w14:textId="77777777" w:rsidR="00520093" w:rsidRDefault="00520093">
      <w:pPr>
        <w:spacing w:line="330" w:lineRule="exact"/>
        <w:rPr>
          <w:rFonts w:ascii="HelveticaNeueLT Pro 45 Lt" w:hAnsi="HelveticaNeueLT Pro 45 Lt"/>
          <w:color w:val="485A5A"/>
          <w:lang w:val="en-GB"/>
        </w:rPr>
      </w:pPr>
    </w:p>
    <w:p w14:paraId="67D7543D" w14:textId="0C8BDB97" w:rsidR="00520093" w:rsidRDefault="004818D1">
      <w:pPr>
        <w:spacing w:line="330" w:lineRule="exact"/>
        <w:ind w:left="-567"/>
        <w:rPr>
          <w:lang w:val="en-GB"/>
        </w:rPr>
      </w:pPr>
      <w:bookmarkStart w:id="0" w:name="_Hlk67584508"/>
      <w:r>
        <w:rPr>
          <w:rFonts w:ascii="HelveticaNeueLT Pro 45 Lt" w:hAnsi="HelveticaNeueLT Pro 45 Lt"/>
          <w:color w:val="485A5A"/>
          <w:lang w:val="en-GB"/>
        </w:rPr>
        <w:t xml:space="preserve">The ISO 9001 standard was set by the International Organization for Standardization, which is </w:t>
      </w:r>
      <w:r>
        <w:rPr>
          <w:rFonts w:ascii="HelveticaNeueLT Pro 45 Lt" w:hAnsi="HelveticaNeueLT Pro 45 Lt"/>
          <w:color w:val="485A5A"/>
          <w:lang w:val="en-GB"/>
        </w:rPr>
        <w:t xml:space="preserve">headquartered in Brno, and it is recognised throughout the whole world. It comprises a set of guidelines and requirements for quality management that must be implemented by any organisation that holds the certificate. </w:t>
      </w:r>
      <w:r>
        <w:rPr>
          <w:rFonts w:ascii="HelveticaNeueLT Pro 45 Lt" w:hAnsi="HelveticaNeueLT Pro 45 Lt"/>
          <w:color w:val="485A5A"/>
          <w:lang w:val="en-GB"/>
        </w:rPr>
        <w:t>The ISO 9001:2015 standard implemente</w:t>
      </w:r>
      <w:r>
        <w:rPr>
          <w:rFonts w:ascii="HelveticaNeueLT Pro 45 Lt" w:hAnsi="HelveticaNeueLT Pro 45 Lt"/>
          <w:color w:val="485A5A"/>
          <w:lang w:val="en-GB"/>
        </w:rPr>
        <w:t>d by Globalworth Poland covers a comprehensive range of commercial property management activities.</w:t>
      </w:r>
      <w:bookmarkEnd w:id="0"/>
    </w:p>
    <w:p w14:paraId="4AC79C86" w14:textId="77777777" w:rsidR="00520093" w:rsidRDefault="00520093">
      <w:pPr>
        <w:spacing w:line="330" w:lineRule="exact"/>
        <w:rPr>
          <w:rFonts w:ascii="HelveticaNeueLT Pro 45 Lt" w:hAnsi="HelveticaNeueLT Pro 45 Lt"/>
          <w:color w:val="485A5A"/>
          <w:lang w:val="en-GB"/>
        </w:rPr>
      </w:pPr>
    </w:p>
    <w:p w14:paraId="66CC9DE3" w14:textId="77777777" w:rsidR="00520093" w:rsidRDefault="004818D1">
      <w:pPr>
        <w:spacing w:line="330" w:lineRule="exact"/>
        <w:ind w:left="-567"/>
        <w:rPr>
          <w:lang w:val="en-GB"/>
        </w:rPr>
      </w:pPr>
      <w:r>
        <w:rPr>
          <w:noProof/>
        </w:rPr>
        <w:drawing>
          <wp:anchor distT="0" distB="0" distL="114300" distR="114300" simplePos="0" relativeHeight="7" behindDoc="0" locked="0" layoutInCell="0" allowOverlap="1" wp14:anchorId="66BA182A" wp14:editId="0C3DECAF">
            <wp:simplePos x="0" y="0"/>
            <wp:positionH relativeFrom="column">
              <wp:posOffset>-355600</wp:posOffset>
            </wp:positionH>
            <wp:positionV relativeFrom="paragraph">
              <wp:posOffset>246380</wp:posOffset>
            </wp:positionV>
            <wp:extent cx="330200" cy="33020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8"/>
                    <a:stretch>
                      <a:fillRect/>
                    </a:stretch>
                  </pic:blipFill>
                  <pic:spPr bwMode="auto">
                    <a:xfrm>
                      <a:off x="0" y="0"/>
                      <a:ext cx="330200" cy="330200"/>
                    </a:xfrm>
                    <a:prstGeom prst="rect">
                      <a:avLst/>
                    </a:prstGeom>
                  </pic:spPr>
                </pic:pic>
              </a:graphicData>
            </a:graphic>
          </wp:anchor>
        </w:drawing>
      </w:r>
      <w:r>
        <w:rPr>
          <w:rFonts w:ascii="HelveticaNeueLT Pro 45 Lt" w:hAnsi="HelveticaNeueLT Pro 45 Lt"/>
          <w:color w:val="485A5A"/>
          <w:lang w:val="en-GB"/>
        </w:rPr>
        <w:t xml:space="preserve">“The high standard of </w:t>
      </w:r>
      <w:proofErr w:type="spellStart"/>
      <w:r>
        <w:rPr>
          <w:rFonts w:ascii="HelveticaNeueLT Pro 45 Lt" w:hAnsi="HelveticaNeueLT Pro 45 Lt"/>
          <w:color w:val="485A5A"/>
          <w:lang w:val="en-GB"/>
        </w:rPr>
        <w:t>Globalworth’s</w:t>
      </w:r>
      <w:proofErr w:type="spellEnd"/>
      <w:r>
        <w:rPr>
          <w:rFonts w:ascii="HelveticaNeueLT Pro 45 Lt" w:hAnsi="HelveticaNeueLT Pro 45 Lt"/>
          <w:color w:val="485A5A"/>
          <w:lang w:val="en-GB"/>
        </w:rPr>
        <w:t xml:space="preserve"> previous management practices meant that the implementation of the ISO system and the certification ran very smoothly. </w:t>
      </w:r>
      <w:r>
        <w:rPr>
          <w:rFonts w:ascii="HelveticaNeueLT Pro 45 Lt" w:hAnsi="HelveticaNeueLT Pro 45 Lt"/>
          <w:color w:val="485A5A"/>
          <w:lang w:val="en-GB"/>
        </w:rPr>
        <w:t xml:space="preserve">The participation and involvement of people from different departments in our company meant that all our management practices were formalised and are now monitored from start to finish,” says </w:t>
      </w:r>
      <w:r>
        <w:rPr>
          <w:rFonts w:ascii="HelveticaNeueLT Pro 45 Lt" w:hAnsi="HelveticaNeueLT Pro 45 Lt"/>
          <w:b/>
          <w:bCs/>
          <w:color w:val="485A5A"/>
          <w:lang w:val="en-GB"/>
        </w:rPr>
        <w:t xml:space="preserve">Maciej </w:t>
      </w:r>
      <w:proofErr w:type="spellStart"/>
      <w:r>
        <w:rPr>
          <w:rFonts w:ascii="HelveticaNeueLT Pro 45 Lt" w:hAnsi="HelveticaNeueLT Pro 45 Lt"/>
          <w:b/>
          <w:bCs/>
          <w:color w:val="485A5A"/>
          <w:lang w:val="en-GB"/>
        </w:rPr>
        <w:t>Kamiński</w:t>
      </w:r>
      <w:proofErr w:type="spellEnd"/>
      <w:r>
        <w:rPr>
          <w:rFonts w:ascii="HelveticaNeueLT Pro 45 Lt" w:hAnsi="HelveticaNeueLT Pro 45 Lt"/>
          <w:color w:val="485A5A"/>
          <w:lang w:val="en-GB"/>
        </w:rPr>
        <w:t>, Head of Property &amp; Facility Department at Globa</w:t>
      </w:r>
      <w:r>
        <w:rPr>
          <w:rFonts w:ascii="HelveticaNeueLT Pro 45 Lt" w:hAnsi="HelveticaNeueLT Pro 45 Lt"/>
          <w:color w:val="485A5A"/>
          <w:lang w:val="en-GB"/>
        </w:rPr>
        <w:t>lworth Poland, and he adds: “When selecting the certification assessor, our choice fell on BSI, the renowned co-creator of international standards. Its years of experience in Poland and around the world as well as its total professionalism in its work with</w:t>
      </w:r>
      <w:r>
        <w:rPr>
          <w:rFonts w:ascii="HelveticaNeueLT Pro 45 Lt" w:hAnsi="HelveticaNeueLT Pro 45 Lt"/>
          <w:color w:val="485A5A"/>
          <w:lang w:val="en-GB"/>
        </w:rPr>
        <w:t xml:space="preserve"> us only confirmed how right our decision had been.”</w:t>
      </w:r>
    </w:p>
    <w:p w14:paraId="52D20C2B" w14:textId="77777777" w:rsidR="00520093" w:rsidRDefault="00520093">
      <w:pPr>
        <w:spacing w:line="330" w:lineRule="exact"/>
        <w:rPr>
          <w:rFonts w:ascii="HelveticaNeueLT Pro 45 Lt" w:hAnsi="HelveticaNeueLT Pro 45 Lt"/>
          <w:color w:val="485A5A"/>
          <w:lang w:val="en-GB"/>
        </w:rPr>
      </w:pPr>
    </w:p>
    <w:p w14:paraId="5F29AD61" w14:textId="77777777" w:rsidR="00520093" w:rsidRDefault="004818D1">
      <w:pPr>
        <w:spacing w:line="330" w:lineRule="exact"/>
        <w:ind w:left="-567"/>
        <w:rPr>
          <w:lang w:val="en-GB"/>
        </w:rPr>
      </w:pPr>
      <w:r>
        <w:rPr>
          <w:noProof/>
        </w:rPr>
        <w:drawing>
          <wp:anchor distT="0" distB="0" distL="114300" distR="114300" simplePos="0" relativeHeight="12" behindDoc="0" locked="0" layoutInCell="0" allowOverlap="1" wp14:anchorId="3EADBEDB" wp14:editId="2A7FA3C3">
            <wp:simplePos x="0" y="0"/>
            <wp:positionH relativeFrom="leftMargin">
              <wp:posOffset>570230</wp:posOffset>
            </wp:positionH>
            <wp:positionV relativeFrom="paragraph">
              <wp:posOffset>257810</wp:posOffset>
            </wp:positionV>
            <wp:extent cx="330200" cy="330200"/>
            <wp:effectExtent l="0" t="0" r="0" b="0"/>
            <wp:wrapSquare wrapText="bothSides"/>
            <wp:docPr id="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noChangeArrowheads="1"/>
                    </pic:cNvPicPr>
                  </pic:nvPicPr>
                  <pic:blipFill>
                    <a:blip r:embed="rId8"/>
                    <a:stretch>
                      <a:fillRect/>
                    </a:stretch>
                  </pic:blipFill>
                  <pic:spPr bwMode="auto">
                    <a:xfrm>
                      <a:off x="0" y="0"/>
                      <a:ext cx="330200" cy="330200"/>
                    </a:xfrm>
                    <a:prstGeom prst="rect">
                      <a:avLst/>
                    </a:prstGeom>
                  </pic:spPr>
                </pic:pic>
              </a:graphicData>
            </a:graphic>
          </wp:anchor>
        </w:drawing>
      </w:r>
      <w:r>
        <w:rPr>
          <w:rFonts w:ascii="HelveticaNeueLT Pro 45 Lt" w:hAnsi="HelveticaNeueLT Pro 45 Lt"/>
          <w:color w:val="485A5A"/>
          <w:lang w:val="en-GB"/>
        </w:rPr>
        <w:t>“All of our most important activities related to commercial and operational management have been standardised. Our team of over 30 people from the very beginning of the system being set up, took an act</w:t>
      </w:r>
      <w:r>
        <w:rPr>
          <w:rFonts w:ascii="HelveticaNeueLT Pro 45 Lt" w:hAnsi="HelveticaNeueLT Pro 45 Lt"/>
          <w:color w:val="485A5A"/>
          <w:lang w:val="en-GB"/>
        </w:rPr>
        <w:t xml:space="preserve">ive part in preparing, mapping out and adapting our procedures and the result is a living Quality Management System policy that worked from day one,” – says </w:t>
      </w:r>
      <w:r>
        <w:rPr>
          <w:rFonts w:ascii="HelveticaNeueLT Pro 45 Lt" w:hAnsi="HelveticaNeueLT Pro 45 Lt"/>
          <w:b/>
          <w:bCs/>
          <w:color w:val="485A5A"/>
          <w:lang w:val="en-GB"/>
        </w:rPr>
        <w:t xml:space="preserve">Danuta </w:t>
      </w:r>
      <w:proofErr w:type="spellStart"/>
      <w:r>
        <w:rPr>
          <w:rFonts w:ascii="HelveticaNeueLT Pro 45 Lt" w:hAnsi="HelveticaNeueLT Pro 45 Lt"/>
          <w:b/>
          <w:bCs/>
          <w:color w:val="485A5A"/>
          <w:lang w:val="en-GB"/>
        </w:rPr>
        <w:t>Wojnarowska</w:t>
      </w:r>
      <w:proofErr w:type="spellEnd"/>
      <w:r>
        <w:rPr>
          <w:rFonts w:ascii="HelveticaNeueLT Pro 45 Lt" w:hAnsi="HelveticaNeueLT Pro 45 Lt"/>
          <w:color w:val="485A5A"/>
          <w:lang w:val="en-GB"/>
        </w:rPr>
        <w:t>, Property Manager with responsibility for Quality Management System at Globalwor</w:t>
      </w:r>
      <w:r>
        <w:rPr>
          <w:rFonts w:ascii="HelveticaNeueLT Pro 45 Lt" w:hAnsi="HelveticaNeueLT Pro 45 Lt"/>
          <w:color w:val="485A5A"/>
          <w:lang w:val="en-GB"/>
        </w:rPr>
        <w:t xml:space="preserve">th Poland. </w:t>
      </w:r>
    </w:p>
    <w:p w14:paraId="5CED4152" w14:textId="77777777" w:rsidR="00520093" w:rsidRDefault="00520093">
      <w:pPr>
        <w:spacing w:line="330" w:lineRule="exact"/>
        <w:ind w:left="-567"/>
        <w:rPr>
          <w:rFonts w:ascii="HelveticaNeueLT Pro 45 Lt" w:hAnsi="HelveticaNeueLT Pro 45 Lt"/>
          <w:color w:val="485A5A"/>
          <w:lang w:val="en-GB"/>
        </w:rPr>
      </w:pPr>
    </w:p>
    <w:p w14:paraId="14EFD3E3" w14:textId="6C73F0E4" w:rsidR="00520093" w:rsidRDefault="004818D1">
      <w:pPr>
        <w:spacing w:line="330" w:lineRule="exact"/>
        <w:ind w:left="-567"/>
        <w:rPr>
          <w:rFonts w:ascii="HelveticaNeueLT Pro 45 Lt" w:hAnsi="HelveticaNeueLT Pro 45 Lt"/>
          <w:color w:val="485A5A"/>
          <w:lang w:val="en-GB"/>
        </w:rPr>
      </w:pPr>
      <w:r>
        <w:rPr>
          <w:noProof/>
        </w:rPr>
        <w:drawing>
          <wp:anchor distT="0" distB="0" distL="114300" distR="114300" simplePos="0" relativeHeight="13" behindDoc="0" locked="0" layoutInCell="0" allowOverlap="1" wp14:anchorId="7DBA3F43" wp14:editId="6D19DBDB">
            <wp:simplePos x="0" y="0"/>
            <wp:positionH relativeFrom="leftMargin">
              <wp:posOffset>584200</wp:posOffset>
            </wp:positionH>
            <wp:positionV relativeFrom="paragraph">
              <wp:posOffset>248285</wp:posOffset>
            </wp:positionV>
            <wp:extent cx="330200" cy="330200"/>
            <wp:effectExtent l="0" t="0" r="0" b="0"/>
            <wp:wrapSquare wrapText="bothSides"/>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8"/>
                    <a:stretch>
                      <a:fillRect/>
                    </a:stretch>
                  </pic:blipFill>
                  <pic:spPr bwMode="auto">
                    <a:xfrm>
                      <a:off x="0" y="0"/>
                      <a:ext cx="330200" cy="330200"/>
                    </a:xfrm>
                    <a:prstGeom prst="rect">
                      <a:avLst/>
                    </a:prstGeom>
                  </pic:spPr>
                </pic:pic>
              </a:graphicData>
            </a:graphic>
          </wp:anchor>
        </w:drawing>
      </w:r>
      <w:r>
        <w:rPr>
          <w:rFonts w:ascii="HelveticaNeueLT Pro 45 Lt" w:hAnsi="HelveticaNeueLT Pro 45 Lt"/>
          <w:color w:val="485A5A"/>
          <w:lang w:val="en-GB"/>
        </w:rPr>
        <w:t xml:space="preserve">“Globalworth is an organisation that is 100% professional. Implementing the Quality Management System was an orderly undertaking and the certification was just a formality confirming that all requirements in every sphere had been met” – says </w:t>
      </w:r>
      <w:r>
        <w:rPr>
          <w:rFonts w:ascii="HelveticaNeueLT Pro 45 Lt" w:hAnsi="HelveticaNeueLT Pro 45 Lt"/>
          <w:b/>
          <w:bCs/>
          <w:color w:val="485A5A"/>
          <w:lang w:val="en-GB"/>
        </w:rPr>
        <w:t>Andrzej Rezulak</w:t>
      </w:r>
      <w:r>
        <w:rPr>
          <w:rFonts w:ascii="HelveticaNeueLT Pro 45 Lt" w:hAnsi="HelveticaNeueLT Pro 45 Lt"/>
          <w:color w:val="485A5A"/>
          <w:lang w:val="en-GB"/>
        </w:rPr>
        <w:t xml:space="preserve">, an assessor at BSI. </w:t>
      </w:r>
    </w:p>
    <w:p w14:paraId="36ED4E25" w14:textId="77777777" w:rsidR="004818D1" w:rsidRDefault="004818D1">
      <w:pPr>
        <w:spacing w:line="330" w:lineRule="exact"/>
        <w:ind w:left="-567"/>
        <w:rPr>
          <w:lang w:val="en-GB"/>
        </w:rPr>
      </w:pPr>
    </w:p>
    <w:p w14:paraId="4FA070EC" w14:textId="77777777" w:rsidR="00520093" w:rsidRDefault="004818D1">
      <w:pPr>
        <w:spacing w:line="330" w:lineRule="exact"/>
        <w:ind w:left="-567"/>
        <w:rPr>
          <w:lang w:val="en-GB"/>
        </w:rPr>
      </w:pPr>
      <w:r>
        <w:rPr>
          <w:rFonts w:ascii="HelveticaNeueLT Pro 45 Lt" w:hAnsi="HelveticaNeueLT Pro 45 Lt"/>
          <w:color w:val="485A5A"/>
          <w:lang w:val="en-GB"/>
        </w:rPr>
        <w:lastRenderedPageBreak/>
        <w:t xml:space="preserve">BSI, which operates on the basis of a Royal Charter is an institution involved in management systems that supports organisations in perfecting their operations.  As the most experienced certification body in the world </w:t>
      </w:r>
      <w:r>
        <w:rPr>
          <w:rFonts w:ascii="HelveticaNeueLT Pro 45 Lt" w:hAnsi="HelveticaNeueLT Pro 45 Lt"/>
          <w:color w:val="485A5A"/>
          <w:lang w:val="en-GB"/>
        </w:rPr>
        <w:t xml:space="preserve">and a founder member of ISO, BSI is the leader in creating internationally recognised standards. It has both international and local companies across 193 countries among its clients.  BSI Group began operating in Poland in 1999 and it also serves Czechia, </w:t>
      </w:r>
      <w:r>
        <w:rPr>
          <w:rFonts w:ascii="HelveticaNeueLT Pro 45 Lt" w:hAnsi="HelveticaNeueLT Pro 45 Lt"/>
          <w:color w:val="485A5A"/>
          <w:lang w:val="en-GB"/>
        </w:rPr>
        <w:t xml:space="preserve">Slovakia, Lithuania, Latvia, Estonia, Bulgaria and Romania. </w:t>
      </w:r>
    </w:p>
    <w:p w14:paraId="5918F62F" w14:textId="77777777" w:rsidR="00520093" w:rsidRDefault="00520093">
      <w:pPr>
        <w:spacing w:line="330" w:lineRule="exact"/>
        <w:ind w:left="-567"/>
        <w:rPr>
          <w:rFonts w:ascii="HelveticaNeueLT Pro 45 Lt" w:hAnsi="HelveticaNeueLT Pro 45 Lt"/>
          <w:color w:val="485A5A"/>
          <w:lang w:val="en-GB"/>
        </w:rPr>
      </w:pPr>
    </w:p>
    <w:p w14:paraId="2DA94ADB" w14:textId="77777777" w:rsidR="00520093" w:rsidRDefault="00520093">
      <w:pPr>
        <w:tabs>
          <w:tab w:val="left" w:pos="567"/>
        </w:tabs>
        <w:spacing w:line="260" w:lineRule="exact"/>
        <w:ind w:right="-613"/>
        <w:rPr>
          <w:rFonts w:ascii="HelveticaNeueLT Pro 45 Lt" w:hAnsi="HelveticaNeueLT Pro 45 Lt"/>
          <w:i/>
          <w:iCs/>
          <w:color w:val="485A5A"/>
          <w:sz w:val="20"/>
          <w:szCs w:val="20"/>
          <w:lang w:val="en-GB"/>
        </w:rPr>
      </w:pPr>
    </w:p>
    <w:p w14:paraId="52A98EF8" w14:textId="77777777" w:rsidR="00520093" w:rsidRDefault="004818D1">
      <w:pPr>
        <w:tabs>
          <w:tab w:val="left" w:pos="567"/>
        </w:tabs>
        <w:spacing w:line="340" w:lineRule="exact"/>
        <w:ind w:right="-612"/>
        <w:rPr>
          <w:rFonts w:ascii="HelveticaNeueLT Pro 45 Lt" w:hAnsi="HelveticaNeueLT Pro 45 Lt"/>
          <w:i/>
          <w:iCs/>
          <w:color w:val="485A5A"/>
          <w:sz w:val="20"/>
          <w:szCs w:val="20"/>
          <w:lang w:val="en-GB"/>
        </w:rPr>
      </w:pPr>
      <w:r>
        <w:rPr>
          <w:rFonts w:ascii="HelveticaNeueLT Pro 45 Lt" w:hAnsi="HelveticaNeueLT Pro 45 Lt"/>
          <w:i/>
          <w:iCs/>
          <w:noProof/>
          <w:color w:val="485A5A"/>
          <w:sz w:val="20"/>
          <w:szCs w:val="20"/>
          <w:lang w:val="en-GB"/>
        </w:rPr>
        <mc:AlternateContent>
          <mc:Choice Requires="wps">
            <w:drawing>
              <wp:anchor distT="8255" distB="8255" distL="8255" distR="8255" simplePos="0" relativeHeight="8" behindDoc="0" locked="0" layoutInCell="0" allowOverlap="1" wp14:anchorId="14145DC4" wp14:editId="6C5DEFC2">
                <wp:simplePos x="0" y="0"/>
                <wp:positionH relativeFrom="column">
                  <wp:posOffset>-368300</wp:posOffset>
                </wp:positionH>
                <wp:positionV relativeFrom="paragraph">
                  <wp:posOffset>3810</wp:posOffset>
                </wp:positionV>
                <wp:extent cx="6438900" cy="635"/>
                <wp:effectExtent l="8255" t="8255" r="8255" b="8255"/>
                <wp:wrapNone/>
                <wp:docPr id="7" name="Straight Connector 5"/>
                <wp:cNvGraphicFramePr/>
                <a:graphic xmlns:a="http://schemas.openxmlformats.org/drawingml/2006/main">
                  <a:graphicData uri="http://schemas.microsoft.com/office/word/2010/wordprocessingShape">
                    <wps:wsp>
                      <wps:cNvCnPr/>
                      <wps:spPr>
                        <a:xfrm>
                          <a:off x="0" y="0"/>
                          <a:ext cx="6438960" cy="720"/>
                        </a:xfrm>
                        <a:prstGeom prst="line">
                          <a:avLst/>
                        </a:prstGeom>
                        <a:ln w="15875" cap="rnd">
                          <a:solidFill>
                            <a:srgbClr val="C7162B"/>
                          </a:solidFill>
                          <a:beve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9pt,0.3pt" to="477.95pt,0.3pt" ID="Straight Connector 5" stroked="t" o:allowincell="f" style="position:absolute" wp14:anchorId="2D3B62F6">
                <v:stroke color="#c7162b" weight="15840" joinstyle="bevel" endcap="round"/>
                <v:fill o:detectmouseclick="t" on="false"/>
                <w10:wrap type="none"/>
              </v:line>
            </w:pict>
          </mc:Fallback>
        </mc:AlternateContent>
      </w:r>
    </w:p>
    <w:p w14:paraId="4DDEB103" w14:textId="77777777" w:rsidR="00520093" w:rsidRDefault="004818D1">
      <w:pPr>
        <w:tabs>
          <w:tab w:val="left" w:pos="567"/>
        </w:tabs>
        <w:spacing w:line="260" w:lineRule="exact"/>
        <w:ind w:left="-567" w:right="-613"/>
        <w:rPr>
          <w:lang w:val="en-GB"/>
        </w:rPr>
      </w:pPr>
      <w:r>
        <w:rPr>
          <w:noProof/>
        </w:rPr>
        <mc:AlternateContent>
          <mc:Choice Requires="wps">
            <w:drawing>
              <wp:anchor distT="0" distB="0" distL="0" distR="0" simplePos="0" relativeHeight="11" behindDoc="0" locked="0" layoutInCell="0" allowOverlap="1" wp14:anchorId="6AC3D139" wp14:editId="00EAF4AF">
                <wp:simplePos x="0" y="0"/>
                <wp:positionH relativeFrom="column">
                  <wp:posOffset>1642745</wp:posOffset>
                </wp:positionH>
                <wp:positionV relativeFrom="paragraph">
                  <wp:posOffset>99695</wp:posOffset>
                </wp:positionV>
                <wp:extent cx="45720" cy="45720"/>
                <wp:effectExtent l="0" t="0" r="0" b="0"/>
                <wp:wrapNone/>
                <wp:docPr id="8" name="Prostokąt 4"/>
                <wp:cNvGraphicFramePr/>
                <a:graphic xmlns:a="http://schemas.openxmlformats.org/drawingml/2006/main">
                  <a:graphicData uri="http://schemas.microsoft.com/office/word/2010/wordprocessingShape">
                    <wps:wsp>
                      <wps:cNvSpPr/>
                      <wps:spPr>
                        <a:xfrm flipV="1">
                          <a:off x="0" y="0"/>
                          <a:ext cx="45720" cy="45720"/>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575D27F6" id="Prostokąt 4" o:spid="_x0000_s1026" style="position:absolute;margin-left:129.35pt;margin-top:7.85pt;width:3.6pt;height:3.6pt;flip:y;z-index:1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" o:allowincell="f" fillcolor="#c7162b" stroked="f" strokeweight="1pt"/>
            </w:pict>
          </mc:Fallback>
        </mc:AlternateContent>
      </w:r>
      <w:r>
        <w:rPr>
          <w:rFonts w:ascii="HelveticaNeueLT Pro 45 Lt" w:hAnsi="HelveticaNeueLT Pro 45 Lt"/>
          <w:color w:val="485A5A"/>
          <w:sz w:val="28"/>
          <w:szCs w:val="28"/>
          <w:lang w:val="en-GB"/>
        </w:rPr>
        <w:t>ABOUT GLOBALWORTH</w:t>
      </w:r>
    </w:p>
    <w:p w14:paraId="73398FA9" w14:textId="77777777" w:rsidR="00520093" w:rsidRDefault="00520093">
      <w:pPr>
        <w:tabs>
          <w:tab w:val="left" w:pos="567"/>
        </w:tabs>
        <w:spacing w:line="260" w:lineRule="exact"/>
        <w:ind w:left="-567" w:right="-613"/>
        <w:rPr>
          <w:rFonts w:ascii="HelveticaNeueLT Pro 45 Lt" w:hAnsi="HelveticaNeueLT Pro 45 Lt"/>
          <w:color w:val="485A5A"/>
          <w:sz w:val="28"/>
          <w:szCs w:val="28"/>
          <w:lang w:val="en-GB"/>
        </w:rPr>
      </w:pPr>
    </w:p>
    <w:p w14:paraId="369E9BA1" w14:textId="24E9384C" w:rsidR="004818D1" w:rsidRDefault="004818D1">
      <w:pPr>
        <w:tabs>
          <w:tab w:val="left" w:pos="567"/>
        </w:tabs>
        <w:spacing w:line="280" w:lineRule="exact"/>
        <w:ind w:left="-567"/>
        <w:rPr>
          <w:rFonts w:ascii="HelveticaNeueLT Pro 45 Lt" w:hAnsi="HelveticaNeueLT Pro 45 Lt"/>
          <w:color w:val="485A5A"/>
          <w:sz w:val="20"/>
          <w:szCs w:val="20"/>
          <w:lang w:val="en-GB"/>
        </w:rPr>
      </w:pPr>
      <w:r w:rsidRPr="004818D1">
        <w:rPr>
          <w:rFonts w:ascii="HelveticaNeueLT Pro 45 Lt" w:hAnsi="HelveticaNeueLT Pro 45 Lt"/>
          <w:color w:val="485A5A"/>
          <w:sz w:val="20"/>
          <w:szCs w:val="20"/>
          <w:lang w:val="en-GB"/>
        </w:rPr>
        <w:t>Globalworth is a listed real estate company active in Central and Eastern Europe, quoted on the AIM-segment of the London Stock Exchange. It has become the pre-eminent office investor in the CEE real estate market through its market-leading positions both in Poland and Romania. Globalworth acquires, develops and directly manages high-quality office and industrial real estate assets in prime locations, generating rental income from high quality tenants from around the globe. Managed by over 240 professionals across Cyprus, Guernsey, Poland and Romania, a combined value of its portfolio is €3.2 billion, as at 31 December 2021. Approximately 95.9% of the portfolio is in income-producing assets, predominately in the office sector, and leased to a diversified array of over 660 national and multinational corporates. In Poland Globalworth is present in Warsaw, Wroclaw, Lodz, Krakow, Gdansk and Katowice, while in Romania its assets span Bucharest, Timisoara, Constanta, Pitesti, Arad and Oradea.</w:t>
      </w:r>
    </w:p>
    <w:p w14:paraId="22217621" w14:textId="77777777" w:rsidR="004818D1" w:rsidRDefault="004818D1">
      <w:pPr>
        <w:tabs>
          <w:tab w:val="left" w:pos="567"/>
        </w:tabs>
        <w:spacing w:line="280" w:lineRule="exact"/>
        <w:ind w:left="-567"/>
        <w:rPr>
          <w:rFonts w:ascii="HelveticaNeueLT Pro 45 Lt" w:hAnsi="HelveticaNeueLT Pro 45 Lt"/>
          <w:color w:val="485A5A"/>
          <w:sz w:val="20"/>
          <w:szCs w:val="20"/>
          <w:lang w:val="en-GB"/>
        </w:rPr>
      </w:pPr>
    </w:p>
    <w:p w14:paraId="4F9673CB" w14:textId="77777777" w:rsidR="00520093" w:rsidRDefault="004818D1">
      <w:pPr>
        <w:tabs>
          <w:tab w:val="left" w:pos="567"/>
        </w:tabs>
        <w:spacing w:line="280" w:lineRule="exact"/>
        <w:ind w:left="-567"/>
        <w:rPr>
          <w:rFonts w:ascii="HelveticaNeueLT Pro 45 Lt" w:hAnsi="HelveticaNeueLT Pro 45 Lt"/>
          <w:color w:val="485A5A"/>
          <w:sz w:val="20"/>
          <w:szCs w:val="20"/>
          <w:lang w:val="en-GB"/>
        </w:rPr>
      </w:pPr>
      <w:r>
        <w:rPr>
          <w:rFonts w:ascii="HelveticaNeueLT Pro 45 Lt" w:hAnsi="HelveticaNeueLT Pro 45 Lt"/>
          <w:color w:val="485A5A"/>
          <w:sz w:val="20"/>
          <w:szCs w:val="20"/>
          <w:lang w:val="en-GB"/>
        </w:rPr>
        <w:t>For more information visit</w:t>
      </w:r>
      <w:r>
        <w:rPr>
          <w:rFonts w:ascii="Arial" w:hAnsi="Arial" w:cs="Arial"/>
          <w:color w:val="222222"/>
          <w:sz w:val="20"/>
          <w:szCs w:val="20"/>
          <w:lang w:val="en-US"/>
        </w:rPr>
        <w:t> </w:t>
      </w:r>
      <w:hyperlink r:id="rId9" w:tgtFrame="_blank">
        <w:r>
          <w:rPr>
            <w:rStyle w:val="Hipercze"/>
            <w:rFonts w:ascii="Arial" w:hAnsi="Arial" w:cs="Arial"/>
            <w:color w:val="1155CC"/>
            <w:sz w:val="20"/>
            <w:szCs w:val="20"/>
            <w:lang w:val="en-GB"/>
          </w:rPr>
          <w:t>www.globalworth.com</w:t>
        </w:r>
      </w:hyperlink>
      <w:r>
        <w:rPr>
          <w:rFonts w:ascii="Arial" w:hAnsi="Arial" w:cs="Arial"/>
          <w:color w:val="0563C1"/>
          <w:u w:val="single"/>
          <w:lang w:val="en-GB"/>
        </w:rPr>
        <w:t> </w:t>
      </w:r>
      <w:r>
        <w:rPr>
          <w:rFonts w:ascii="Arial" w:hAnsi="Arial" w:cs="Arial"/>
          <w:color w:val="485A5A"/>
          <w:sz w:val="20"/>
          <w:szCs w:val="20"/>
          <w:lang w:val="en-US"/>
        </w:rPr>
        <w:t>and follow us on</w:t>
      </w:r>
      <w:r>
        <w:rPr>
          <w:rFonts w:ascii="Arial" w:hAnsi="Arial" w:cs="Arial"/>
          <w:color w:val="222222"/>
          <w:sz w:val="20"/>
          <w:szCs w:val="20"/>
          <w:lang w:val="en-US"/>
        </w:rPr>
        <w:t> </w:t>
      </w:r>
      <w:hyperlink r:id="rId10" w:tgtFrame="_blank">
        <w:r>
          <w:rPr>
            <w:rStyle w:val="Hipercze"/>
            <w:rFonts w:ascii="Arial" w:hAnsi="Arial" w:cs="Arial"/>
            <w:color w:val="1155CC"/>
            <w:sz w:val="20"/>
            <w:szCs w:val="20"/>
            <w:lang w:val="en-GB"/>
          </w:rPr>
          <w:t>Facebook</w:t>
        </w:r>
      </w:hyperlink>
      <w:r>
        <w:rPr>
          <w:rFonts w:ascii="Arial" w:hAnsi="Arial" w:cs="Arial"/>
          <w:color w:val="595959"/>
          <w:sz w:val="20"/>
          <w:szCs w:val="20"/>
          <w:lang w:val="en-GB"/>
        </w:rPr>
        <w:t>, </w:t>
      </w:r>
      <w:hyperlink r:id="rId11" w:tgtFrame="_blank">
        <w:r>
          <w:rPr>
            <w:rStyle w:val="Hipercze"/>
            <w:rFonts w:ascii="Arial" w:hAnsi="Arial" w:cs="Arial"/>
            <w:color w:val="1155CC"/>
            <w:sz w:val="20"/>
            <w:szCs w:val="20"/>
            <w:lang w:val="en-GB"/>
          </w:rPr>
          <w:t>Instagram</w:t>
        </w:r>
      </w:hyperlink>
      <w:r>
        <w:rPr>
          <w:rFonts w:ascii="Arial" w:hAnsi="Arial" w:cs="Arial"/>
          <w:color w:val="222222"/>
          <w:sz w:val="20"/>
          <w:szCs w:val="20"/>
          <w:lang w:val="en-GB"/>
        </w:rPr>
        <w:t>, </w:t>
      </w:r>
      <w:hyperlink r:id="rId12" w:tgtFrame="_blank">
        <w:r>
          <w:rPr>
            <w:rStyle w:val="Hipercze"/>
            <w:rFonts w:ascii="Arial" w:hAnsi="Arial" w:cs="Arial"/>
            <w:color w:val="1155CC"/>
            <w:sz w:val="20"/>
            <w:szCs w:val="20"/>
            <w:lang w:val="en-GB"/>
          </w:rPr>
          <w:t>LinkedIn</w:t>
        </w:r>
      </w:hyperlink>
      <w:r>
        <w:rPr>
          <w:rStyle w:val="Hipercze"/>
          <w:rFonts w:ascii="Arial" w:hAnsi="Arial" w:cs="Arial"/>
          <w:color w:val="auto"/>
          <w:sz w:val="20"/>
          <w:szCs w:val="20"/>
          <w:u w:val="none"/>
          <w:lang w:val="en-GB"/>
        </w:rPr>
        <w:t>.</w:t>
      </w:r>
    </w:p>
    <w:p w14:paraId="59E52157" w14:textId="77777777" w:rsidR="00520093" w:rsidRDefault="00520093">
      <w:pPr>
        <w:tabs>
          <w:tab w:val="left" w:pos="567"/>
        </w:tabs>
        <w:spacing w:line="100" w:lineRule="exact"/>
        <w:ind w:left="-567" w:right="-612"/>
        <w:rPr>
          <w:rFonts w:ascii="HelveticaNeueLT Pro 45 Lt" w:hAnsi="HelveticaNeueLT Pro 45 Lt"/>
          <w:sz w:val="10"/>
          <w:szCs w:val="10"/>
          <w:lang w:val="en-GB"/>
        </w:rPr>
      </w:pPr>
    </w:p>
    <w:p w14:paraId="463CFB58" w14:textId="77777777" w:rsidR="00520093" w:rsidRDefault="004818D1">
      <w:pPr>
        <w:tabs>
          <w:tab w:val="left" w:pos="3060"/>
        </w:tabs>
        <w:ind w:left="-567" w:right="-613"/>
        <w:rPr>
          <w:lang w:val="en-GB"/>
        </w:rPr>
      </w:pPr>
      <w:r>
        <w:rPr>
          <w:noProof/>
        </w:rPr>
        <mc:AlternateContent>
          <mc:Choice Requires="wps">
            <w:drawing>
              <wp:anchor distT="8255" distB="8255" distL="8255" distR="8255" simplePos="0" relativeHeight="14" behindDoc="0" locked="0" layoutInCell="0" allowOverlap="1" wp14:anchorId="73F62C14" wp14:editId="4605F493">
                <wp:simplePos x="0" y="0"/>
                <wp:positionH relativeFrom="column">
                  <wp:posOffset>-329565</wp:posOffset>
                </wp:positionH>
                <wp:positionV relativeFrom="paragraph">
                  <wp:posOffset>116205</wp:posOffset>
                </wp:positionV>
                <wp:extent cx="6376035" cy="635"/>
                <wp:effectExtent l="8255" t="8255" r="8255" b="8255"/>
                <wp:wrapNone/>
                <wp:docPr id="9" name="Straight Connector 7"/>
                <wp:cNvGraphicFramePr/>
                <a:graphic xmlns:a="http://schemas.openxmlformats.org/drawingml/2006/main">
                  <a:graphicData uri="http://schemas.microsoft.com/office/word/2010/wordprocessingShape">
                    <wps:wsp>
                      <wps:cNvCnPr/>
                      <wps:spPr>
                        <a:xfrm>
                          <a:off x="0" y="0"/>
                          <a:ext cx="6375960" cy="72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5.95pt,9.15pt" to="476.05pt,9.15pt" ID="Straight Connector 7" stroked="t" o:allowincell="f" style="position:absolute" wp14:anchorId="39AE19B6">
                <v:stroke color="#485a5a" weight="15840" dashstyle="shortdot" joinstyle="bevel" endcap="round"/>
                <v:fill o:detectmouseclick="t" on="false"/>
                <w10:wrap type="none"/>
              </v:line>
            </w:pict>
          </mc:Fallback>
        </mc:AlternateContent>
      </w:r>
      <w:r>
        <w:rPr>
          <w:lang w:val="en-GB"/>
        </w:rPr>
        <w:tab/>
      </w:r>
    </w:p>
    <w:p w14:paraId="2C8338A9" w14:textId="77777777" w:rsidR="00520093" w:rsidRDefault="00520093">
      <w:pPr>
        <w:tabs>
          <w:tab w:val="left" w:pos="567"/>
        </w:tabs>
        <w:spacing w:line="260" w:lineRule="exact"/>
        <w:ind w:left="-567" w:right="-613"/>
        <w:rPr>
          <w:rFonts w:ascii="HelveticaNeueLT Pro 45 Lt" w:hAnsi="HelveticaNeueLT Pro 45 Lt"/>
          <w:sz w:val="28"/>
          <w:szCs w:val="28"/>
          <w:lang w:val="en-GB"/>
        </w:rPr>
      </w:pPr>
    </w:p>
    <w:p w14:paraId="41216F21" w14:textId="77777777" w:rsidR="00520093" w:rsidRDefault="004818D1">
      <w:pPr>
        <w:tabs>
          <w:tab w:val="left" w:pos="567"/>
        </w:tabs>
        <w:spacing w:line="280" w:lineRule="exact"/>
        <w:ind w:left="-567" w:right="-612"/>
        <w:rPr>
          <w:rFonts w:ascii="HelveticaNeueLT Pro 45 Lt" w:hAnsi="HelveticaNeueLT Pro 45 Lt"/>
          <w:sz w:val="28"/>
          <w:szCs w:val="28"/>
          <w:lang w:val="en-GB"/>
        </w:rPr>
      </w:pPr>
      <w:r>
        <w:rPr>
          <w:noProof/>
        </w:rPr>
        <mc:AlternateContent>
          <mc:Choice Requires="wps">
            <w:drawing>
              <wp:anchor distT="0" distB="0" distL="0" distR="0" simplePos="0" relativeHeight="15" behindDoc="0" locked="0" layoutInCell="0" allowOverlap="1" wp14:anchorId="6D84883C" wp14:editId="106B6807">
                <wp:simplePos x="0" y="0"/>
                <wp:positionH relativeFrom="column">
                  <wp:posOffset>457835</wp:posOffset>
                </wp:positionH>
                <wp:positionV relativeFrom="paragraph">
                  <wp:posOffset>101600</wp:posOffset>
                </wp:positionV>
                <wp:extent cx="46355" cy="46355"/>
                <wp:effectExtent l="0" t="0" r="0" b="0"/>
                <wp:wrapNone/>
                <wp:docPr id="10" name="Rectangle 6"/>
                <wp:cNvGraphicFramePr/>
                <a:graphic xmlns:a="http://schemas.openxmlformats.org/drawingml/2006/main">
                  <a:graphicData uri="http://schemas.microsoft.com/office/word/2010/wordprocessingShape">
                    <wps:wsp>
                      <wps:cNvSpPr/>
                      <wps:spPr>
                        <a:xfrm flipV="1">
                          <a:off x="0" y="0"/>
                          <a:ext cx="46440" cy="46440"/>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6" path="m0,0l-2147483645,0l-2147483645,-2147483646l0,-2147483646xe" fillcolor="#c7162b" stroked="f" o:allowincell="f" style="position:absolute;margin-left:36.05pt;margin-top:8pt;width:3.6pt;height:3.6pt;flip:y;mso-wrap-style:none;v-text-anchor:middle" wp14:anchorId="6457C5C3">
                <v:fill o:detectmouseclick="t" type="solid" color2="#38e9d4"/>
                <v:stroke color="#3465a4" weight="12600" joinstyle="miter" endcap="flat"/>
                <w10:wrap type="none"/>
              </v:rect>
            </w:pict>
          </mc:Fallback>
        </mc:AlternateContent>
      </w:r>
      <w:r>
        <w:rPr>
          <w:rFonts w:ascii="HelveticaNeueLT Pro 45 Lt" w:hAnsi="HelveticaNeueLT Pro 45 Lt"/>
          <w:sz w:val="28"/>
          <w:szCs w:val="28"/>
          <w:lang w:val="en-GB"/>
        </w:rPr>
        <w:t>CONTACT</w:t>
      </w:r>
    </w:p>
    <w:p w14:paraId="3AB1269F" w14:textId="77777777" w:rsidR="00520093" w:rsidRDefault="00520093">
      <w:pPr>
        <w:tabs>
          <w:tab w:val="left" w:pos="567"/>
        </w:tabs>
        <w:spacing w:line="280" w:lineRule="exact"/>
        <w:ind w:left="-567" w:right="-612"/>
        <w:rPr>
          <w:rFonts w:ascii="HelveticaNeueLT Pro 45 Lt" w:hAnsi="HelveticaNeueLT Pro 45 Lt"/>
          <w:sz w:val="28"/>
          <w:szCs w:val="28"/>
          <w:lang w:val="en-GB"/>
        </w:rPr>
      </w:pPr>
    </w:p>
    <w:p w14:paraId="39236F3D" w14:textId="77777777" w:rsidR="00520093" w:rsidRDefault="004818D1">
      <w:pPr>
        <w:tabs>
          <w:tab w:val="left" w:pos="567"/>
        </w:tabs>
        <w:spacing w:line="280" w:lineRule="exact"/>
        <w:ind w:left="-567" w:right="-612"/>
        <w:rPr>
          <w:rFonts w:ascii="HelveticaNeueLT Pro 65 Md" w:hAnsi="HelveticaNeueLT Pro 65 Md"/>
          <w:sz w:val="20"/>
          <w:szCs w:val="20"/>
          <w:lang w:val="en-GB"/>
        </w:rPr>
      </w:pPr>
      <w:r>
        <w:rPr>
          <w:rFonts w:ascii="HelveticaNeueLT Pro 65 Md" w:hAnsi="HelveticaNeueLT Pro 65 Md"/>
          <w:sz w:val="20"/>
          <w:szCs w:val="20"/>
          <w:lang w:val="en-GB"/>
        </w:rPr>
        <w:t>Michał Nitychoruk</w:t>
      </w:r>
    </w:p>
    <w:p w14:paraId="1F6F49F5" w14:textId="77777777" w:rsidR="00520093" w:rsidRDefault="004818D1">
      <w:pPr>
        <w:tabs>
          <w:tab w:val="left" w:pos="567"/>
        </w:tabs>
        <w:spacing w:line="280" w:lineRule="exact"/>
        <w:ind w:left="-567" w:right="-612"/>
        <w:rPr>
          <w:rFonts w:ascii="HelveticaNeueLT Pro 45 Lt" w:hAnsi="HelveticaNeueLT Pro 45 Lt"/>
          <w:sz w:val="20"/>
          <w:szCs w:val="20"/>
          <w:lang w:val="en-GB"/>
        </w:rPr>
      </w:pPr>
      <w:r>
        <w:rPr>
          <w:rFonts w:ascii="HelveticaNeueLT Pro 45 Lt" w:hAnsi="HelveticaNeueLT Pro 45 Lt"/>
          <w:sz w:val="20"/>
          <w:szCs w:val="20"/>
          <w:lang w:val="en-GB"/>
        </w:rPr>
        <w:t>PR &amp; Marketing Coordinator</w:t>
      </w:r>
    </w:p>
    <w:p w14:paraId="0B750AD5" w14:textId="77777777" w:rsidR="00520093" w:rsidRDefault="00520093">
      <w:pPr>
        <w:tabs>
          <w:tab w:val="left" w:pos="567"/>
        </w:tabs>
        <w:spacing w:line="140" w:lineRule="exact"/>
        <w:ind w:left="-567" w:right="-612"/>
        <w:rPr>
          <w:rFonts w:ascii="HelveticaNeueLT Pro 45 Lt" w:hAnsi="HelveticaNeueLT Pro 45 Lt"/>
          <w:i/>
          <w:iCs/>
          <w:sz w:val="10"/>
          <w:szCs w:val="10"/>
          <w:lang w:val="en-GB"/>
        </w:rPr>
      </w:pPr>
    </w:p>
    <w:p w14:paraId="242D4427" w14:textId="77777777" w:rsidR="00520093" w:rsidRDefault="004818D1">
      <w:pPr>
        <w:tabs>
          <w:tab w:val="left" w:pos="567"/>
        </w:tabs>
        <w:spacing w:line="280" w:lineRule="exact"/>
        <w:ind w:left="-567"/>
        <w:rPr>
          <w:lang w:val="en-GB"/>
        </w:rPr>
      </w:pPr>
      <w:r>
        <w:rPr>
          <w:rFonts w:ascii="HelveticaNeueLT Pro 65 Md" w:hAnsi="HelveticaNeueLT Pro 65 Md"/>
          <w:color w:val="485A5A"/>
          <w:sz w:val="20"/>
          <w:szCs w:val="20"/>
          <w:lang w:val="de-DE"/>
        </w:rPr>
        <w:t>T: +48 886 201 362</w:t>
      </w:r>
    </w:p>
    <w:p w14:paraId="779C5D89" w14:textId="77777777" w:rsidR="00520093" w:rsidRDefault="00520093">
      <w:pPr>
        <w:tabs>
          <w:tab w:val="left" w:pos="567"/>
        </w:tabs>
        <w:spacing w:line="260" w:lineRule="exact"/>
        <w:ind w:left="-567" w:right="-613"/>
        <w:rPr>
          <w:lang w:val="en-GB"/>
        </w:rPr>
      </w:pPr>
    </w:p>
    <w:sectPr w:rsidR="00520093">
      <w:footerReference w:type="default" r:id="rId13"/>
      <w:pgSz w:w="11906" w:h="16838"/>
      <w:pgMar w:top="567" w:right="851" w:bottom="822" w:left="1440" w:header="0" w:footer="41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C2037" w14:textId="77777777" w:rsidR="00000000" w:rsidRDefault="004818D1">
      <w:r>
        <w:separator/>
      </w:r>
    </w:p>
  </w:endnote>
  <w:endnote w:type="continuationSeparator" w:id="0">
    <w:p w14:paraId="380A48CA" w14:textId="77777777" w:rsidR="00000000" w:rsidRDefault="00481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6F601AD1-D490-4C3C-AF14-226C3027097F}"/>
    <w:embedBold r:id="rId2" w:fontKey="{38C3BF9D-C7CD-4DF2-94C9-97552785EAD0}"/>
    <w:embedItalic r:id="rId3" w:fontKey="{9F9FB490-E286-4BF0-BF4D-112708378A03}"/>
  </w:font>
  <w:font w:name="Times New Roman">
    <w:panose1 w:val="02020603050405020304"/>
    <w:charset w:val="EE"/>
    <w:family w:val="roman"/>
    <w:pitch w:val="variable"/>
    <w:sig w:usb0="E0002EFF" w:usb1="C000785B" w:usb2="00000009" w:usb3="00000000" w:csb0="000001FF" w:csb1="00000000"/>
    <w:embedRegular r:id="rId4" w:fontKey="{34FFC8C8-4464-4956-B866-389D756B5663}"/>
    <w:embedBold r:id="rId5" w:fontKey="{1FE8C936-F8DB-4612-ABC1-807CD56AF77C}"/>
  </w:font>
  <w:font w:name="Tahoma">
    <w:panose1 w:val="020B0604030504040204"/>
    <w:charset w:val="EE"/>
    <w:family w:val="swiss"/>
    <w:pitch w:val="variable"/>
    <w:sig w:usb0="E1002EFF" w:usb1="C000605B" w:usb2="00000029" w:usb3="00000000" w:csb0="000101FF" w:csb1="00000000"/>
    <w:embedRegular r:id="rId6" w:fontKey="{2BB6129A-69B1-4537-8B02-582DC28CF17D}"/>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7" w:fontKey="{1A8DA022-31D6-410A-8B23-410BE9936C10}"/>
    <w:embedItalic r:id="rId8" w:fontKey="{C0E9CC49-B96E-4837-8CD0-8D2B134B51CF}"/>
  </w:font>
  <w:font w:name="HelveticaNeueLT Pro 45 Lt">
    <w:panose1 w:val="020B0403020202020204"/>
    <w:charset w:val="00"/>
    <w:family w:val="swiss"/>
    <w:notTrueType/>
    <w:pitch w:val="variable"/>
    <w:sig w:usb0="800000AF" w:usb1="5000204A" w:usb2="00000000" w:usb3="00000000" w:csb0="0000009B" w:csb1="00000000"/>
  </w:font>
  <w:font w:name="HelveticaNeueLT Pro 65 Md">
    <w:panose1 w:val="020B0604020202020204"/>
    <w:charset w:val="00"/>
    <w:family w:val="swiss"/>
    <w:notTrueType/>
    <w:pitch w:val="variable"/>
    <w:sig w:usb0="800000AF" w:usb1="5000204A" w:usb2="00000000" w:usb3="00000000" w:csb0="0000009B" w:csb1="00000000"/>
  </w:font>
  <w:font w:name="Arial">
    <w:panose1 w:val="020B0604020202020204"/>
    <w:charset w:val="EE"/>
    <w:family w:val="swiss"/>
    <w:pitch w:val="variable"/>
    <w:sig w:usb0="E0002EFF" w:usb1="C000785B" w:usb2="00000009" w:usb3="00000000" w:csb0="000001FF" w:csb1="00000000"/>
    <w:embedRegular r:id="rId9" w:fontKey="{E9CEB65C-BE55-4E27-99C6-929C65A8195C}"/>
  </w:font>
  <w:font w:name="Calibri Light">
    <w:panose1 w:val="020F0302020204030204"/>
    <w:charset w:val="EE"/>
    <w:family w:val="swiss"/>
    <w:pitch w:val="variable"/>
    <w:sig w:usb0="E4002EFF" w:usb1="C000247B" w:usb2="00000009" w:usb3="00000000" w:csb0="000001FF" w:csb1="00000000"/>
    <w:embedRegular r:id="rId10" w:fontKey="{D096F95F-C38E-4F1D-A00E-BE3D949EAF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452E4" w14:textId="77777777" w:rsidR="00520093" w:rsidRDefault="004818D1">
    <w:pPr>
      <w:pStyle w:val="Stopka"/>
      <w:rPr>
        <w:rFonts w:ascii="HelveticaNeueLT Pro 45 Lt" w:hAnsi="HelveticaNeueLT Pro 45 Lt"/>
        <w:sz w:val="16"/>
        <w:szCs w:val="16"/>
      </w:rPr>
    </w:pPr>
    <w:r>
      <w:rPr>
        <w:rFonts w:ascii="HelveticaNeueLT Pro 45 Lt" w:hAnsi="HelveticaNeueLT Pro 45 Lt"/>
        <w:noProof/>
        <w:sz w:val="16"/>
        <w:szCs w:val="16"/>
      </w:rPr>
      <mc:AlternateContent>
        <mc:Choice Requires="wps">
          <w:drawing>
            <wp:anchor distT="5080" distB="5080" distL="5080" distR="5080" simplePos="0" relativeHeight="3" behindDoc="1" locked="0" layoutInCell="0" allowOverlap="1" wp14:anchorId="027E5671" wp14:editId="43C6D7D6">
              <wp:simplePos x="0" y="0"/>
              <wp:positionH relativeFrom="column">
                <wp:posOffset>-327025</wp:posOffset>
              </wp:positionH>
              <wp:positionV relativeFrom="paragraph">
                <wp:posOffset>121920</wp:posOffset>
              </wp:positionV>
              <wp:extent cx="6438900" cy="635"/>
              <wp:effectExtent l="5080" t="5080" r="5080" b="5080"/>
              <wp:wrapNone/>
              <wp:docPr id="11" name="Straight Connector 13"/>
              <wp:cNvGraphicFramePr/>
              <a:graphic xmlns:a="http://schemas.openxmlformats.org/drawingml/2006/main">
                <a:graphicData uri="http://schemas.microsoft.com/office/word/2010/wordprocessingShape">
                  <wps:wsp>
                    <wps:cNvCnPr/>
                    <wps:spPr>
                      <a:xfrm>
                        <a:off x="0" y="0"/>
                        <a:ext cx="6438960" cy="720"/>
                      </a:xfrm>
                      <a:prstGeom prst="line">
                        <a:avLst/>
                      </a:prstGeom>
                      <a:ln w="9525" cap="rnd">
                        <a:solidFill>
                          <a:srgbClr val="BFBFBF"/>
                        </a:solidFill>
                        <a:beve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5.75pt,9.6pt" to="481.2pt,9.6pt" ID="Straight Connector 13" stroked="t" o:allowincell="f" style="position:absolute" wp14:anchorId="1C403884">
              <v:stroke color="#bfbfbf" weight="9360" joinstyle="bevel" endcap="round"/>
              <v:fill o:detectmouseclick="t" on="false"/>
              <w10:wrap type="none"/>
            </v:line>
          </w:pict>
        </mc:Fallback>
      </mc:AlternateContent>
    </w:r>
  </w:p>
  <w:p w14:paraId="0B3CBD70" w14:textId="77777777" w:rsidR="00520093" w:rsidRDefault="004818D1">
    <w:pPr>
      <w:pStyle w:val="Stopka"/>
      <w:ind w:left="-567"/>
      <w:rPr>
        <w:rFonts w:ascii="HelveticaNeueLT Pro 45 Lt" w:hAnsi="HelveticaNeueLT Pro 45 Lt"/>
        <w:sz w:val="16"/>
        <w:szCs w:val="16"/>
      </w:rPr>
    </w:pPr>
    <w:r>
      <w:rPr>
        <w:noProof/>
      </w:rPr>
      <w:drawing>
        <wp:anchor distT="0" distB="0" distL="114300" distR="114300" simplePos="0" relativeHeight="5" behindDoc="0" locked="0" layoutInCell="0" allowOverlap="1" wp14:anchorId="3E52FBB8" wp14:editId="108F9D8F">
          <wp:simplePos x="0" y="0"/>
          <wp:positionH relativeFrom="column">
            <wp:posOffset>5558155</wp:posOffset>
          </wp:positionH>
          <wp:positionV relativeFrom="paragraph">
            <wp:posOffset>118110</wp:posOffset>
          </wp:positionV>
          <wp:extent cx="554355" cy="187325"/>
          <wp:effectExtent l="0" t="0" r="0" b="0"/>
          <wp:wrapSquare wrapText="bothSides"/>
          <wp:docPr id="12" name="Picture 14" descr="A picture containing drawing, sto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descr="A picture containing drawing, stop, food&#10;&#10;Description automatically generated"/>
                  <pic:cNvPicPr>
                    <a:picLocks noChangeAspect="1" noChangeArrowheads="1"/>
                  </pic:cNvPicPr>
                </pic:nvPicPr>
                <pic:blipFill>
                  <a:blip r:embed="rId1"/>
                  <a:stretch>
                    <a:fillRect/>
                  </a:stretch>
                </pic:blipFill>
                <pic:spPr bwMode="auto">
                  <a:xfrm>
                    <a:off x="0" y="0"/>
                    <a:ext cx="554355" cy="187325"/>
                  </a:xfrm>
                  <a:prstGeom prst="rect">
                    <a:avLst/>
                  </a:prstGeom>
                </pic:spPr>
              </pic:pic>
            </a:graphicData>
          </a:graphic>
        </wp:anchor>
      </w:drawing>
    </w:r>
    <w:r>
      <w:rPr>
        <w:rFonts w:ascii="HelveticaNeueLT Pro 45 Lt" w:hAnsi="HelveticaNeueLT Pro 45 Lt"/>
        <w:sz w:val="16"/>
        <w:szCs w:val="16"/>
      </w:rPr>
      <w:t xml:space="preserve"> </w:t>
    </w:r>
  </w:p>
  <w:p w14:paraId="343C258A" w14:textId="77777777" w:rsidR="00520093" w:rsidRDefault="004818D1">
    <w:pPr>
      <w:pStyle w:val="Stopka"/>
      <w:ind w:left="-567"/>
      <w:rPr>
        <w:rFonts w:ascii="HelveticaNeueLT Pro 45 Lt" w:hAnsi="HelveticaNeueLT Pro 45 Lt"/>
        <w:color w:val="9D9A98"/>
        <w:sz w:val="16"/>
        <w:szCs w:val="16"/>
      </w:rPr>
    </w:pPr>
    <w:r>
      <w:rPr>
        <w:rFonts w:ascii="HelveticaNeueLT Pro 45 Lt" w:hAnsi="HelveticaNeueLT Pro 45 Lt"/>
        <w:color w:val="9D9A98"/>
        <w:sz w:val="16"/>
        <w:szCs w:val="16"/>
      </w:rPr>
      <w:t xml:space="preserve">MEDIA RELEASE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27C55" w14:textId="77777777" w:rsidR="00000000" w:rsidRDefault="004818D1">
      <w:r>
        <w:separator/>
      </w:r>
    </w:p>
  </w:footnote>
  <w:footnote w:type="continuationSeparator" w:id="0">
    <w:p w14:paraId="578F82DB" w14:textId="77777777" w:rsidR="00000000" w:rsidRDefault="004818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093"/>
    <w:rsid w:val="004818D1"/>
    <w:rsid w:val="00520093"/>
    <w:rsid w:val="008D78D9"/>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7538B"/>
  <w15:docId w15:val="{A7BC3AED-68B5-4D96-A30A-EA049EADC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przypisudolnegoZnak">
    <w:name w:val="Tekst przypisu dolnego Znak"/>
    <w:basedOn w:val="Domylnaczcionkaakapitu"/>
    <w:link w:val="Tekstprzypisudolnego"/>
    <w:uiPriority w:val="99"/>
    <w:semiHidden/>
    <w:qFormat/>
    <w:rsid w:val="002E2C75"/>
    <w:rPr>
      <w:sz w:val="20"/>
      <w:szCs w:val="20"/>
    </w:rPr>
  </w:style>
  <w:style w:type="character" w:customStyle="1" w:styleId="FootnoteCharacters">
    <w:name w:val="Footnote Characters"/>
    <w:basedOn w:val="Domylnaczcionkaakapitu"/>
    <w:uiPriority w:val="99"/>
    <w:semiHidden/>
    <w:unhideWhenUsed/>
    <w:qFormat/>
    <w:rsid w:val="002E2C75"/>
    <w:rPr>
      <w:vertAlign w:val="superscript"/>
    </w:rPr>
  </w:style>
  <w:style w:type="character" w:customStyle="1" w:styleId="FootnoteAnchor">
    <w:name w:val="Footnote Anchor"/>
    <w:rPr>
      <w:vertAlign w:val="superscript"/>
    </w:rPr>
  </w:style>
  <w:style w:type="character" w:customStyle="1" w:styleId="NagwekZnak">
    <w:name w:val="Nagłówek Znak"/>
    <w:basedOn w:val="Domylnaczcionkaakapitu"/>
    <w:link w:val="Nagwek"/>
    <w:uiPriority w:val="99"/>
    <w:qFormat/>
    <w:rsid w:val="00E731CC"/>
  </w:style>
  <w:style w:type="character" w:customStyle="1" w:styleId="StopkaZnak">
    <w:name w:val="Stopka Znak"/>
    <w:basedOn w:val="Domylnaczcionkaakapitu"/>
    <w:link w:val="Stopka"/>
    <w:uiPriority w:val="99"/>
    <w:qFormat/>
    <w:rsid w:val="00E731CC"/>
  </w:style>
  <w:style w:type="character" w:styleId="Hipercze">
    <w:name w:val="Hyperlink"/>
    <w:basedOn w:val="Domylnaczcionkaakapitu"/>
    <w:uiPriority w:val="99"/>
    <w:unhideWhenUsed/>
    <w:rsid w:val="00704942"/>
    <w:rPr>
      <w:color w:val="0563C1" w:themeColor="hyperlink"/>
      <w:u w:val="single"/>
    </w:rPr>
  </w:style>
  <w:style w:type="character" w:customStyle="1" w:styleId="Nierozpoznanawzmianka1">
    <w:name w:val="Nierozpoznana wzmianka1"/>
    <w:basedOn w:val="Domylnaczcionkaakapitu"/>
    <w:uiPriority w:val="99"/>
    <w:semiHidden/>
    <w:unhideWhenUsed/>
    <w:qFormat/>
    <w:rsid w:val="00704942"/>
    <w:rPr>
      <w:color w:val="605E5C"/>
      <w:shd w:val="clear" w:color="auto" w:fill="E1DFDD"/>
    </w:rPr>
  </w:style>
  <w:style w:type="character" w:styleId="Odwoaniedokomentarza">
    <w:name w:val="annotation reference"/>
    <w:basedOn w:val="Domylnaczcionkaakapitu"/>
    <w:uiPriority w:val="99"/>
    <w:semiHidden/>
    <w:unhideWhenUsed/>
    <w:qFormat/>
    <w:rsid w:val="00793177"/>
    <w:rPr>
      <w:sz w:val="16"/>
      <w:szCs w:val="16"/>
    </w:rPr>
  </w:style>
  <w:style w:type="character" w:customStyle="1" w:styleId="TekstkomentarzaZnak">
    <w:name w:val="Tekst komentarza Znak"/>
    <w:basedOn w:val="Domylnaczcionkaakapitu"/>
    <w:link w:val="Tekstkomentarza"/>
    <w:uiPriority w:val="99"/>
    <w:semiHidden/>
    <w:qFormat/>
    <w:rsid w:val="00793177"/>
    <w:rPr>
      <w:sz w:val="20"/>
      <w:szCs w:val="20"/>
    </w:rPr>
  </w:style>
  <w:style w:type="character" w:customStyle="1" w:styleId="TematkomentarzaZnak">
    <w:name w:val="Temat komentarza Znak"/>
    <w:basedOn w:val="TekstkomentarzaZnak"/>
    <w:link w:val="Tematkomentarza"/>
    <w:uiPriority w:val="99"/>
    <w:semiHidden/>
    <w:qFormat/>
    <w:rsid w:val="00793177"/>
    <w:rPr>
      <w:b/>
      <w:bCs/>
      <w:sz w:val="20"/>
      <w:szCs w:val="20"/>
    </w:rPr>
  </w:style>
  <w:style w:type="character" w:customStyle="1" w:styleId="TekstdymkaZnak">
    <w:name w:val="Tekst dymka Znak"/>
    <w:basedOn w:val="Domylnaczcionkaakapitu"/>
    <w:link w:val="Tekstdymka"/>
    <w:uiPriority w:val="99"/>
    <w:semiHidden/>
    <w:qFormat/>
    <w:rsid w:val="00EE73D2"/>
    <w:rPr>
      <w:rFonts w:ascii="Tahoma" w:hAnsi="Tahoma" w:cs="Tahoma"/>
      <w:sz w:val="16"/>
      <w:szCs w:val="16"/>
    </w:rPr>
  </w:style>
  <w:style w:type="character" w:styleId="Nierozpoznanawzmianka">
    <w:name w:val="Unresolved Mention"/>
    <w:basedOn w:val="Domylnaczcionkaakapitu"/>
    <w:uiPriority w:val="99"/>
    <w:semiHidden/>
    <w:unhideWhenUsed/>
    <w:qFormat/>
    <w:rsid w:val="002643E8"/>
    <w:rPr>
      <w:color w:val="605E5C"/>
      <w:shd w:val="clear" w:color="auto" w:fill="E1DFDD"/>
    </w:rPr>
  </w:style>
  <w:style w:type="character" w:customStyle="1" w:styleId="m-5668329886480776321msohyperlink">
    <w:name w:val="m_-5668329886480776321msohyperlink"/>
    <w:basedOn w:val="Domylnaczcionkaakapitu"/>
    <w:qFormat/>
  </w:style>
  <w:style w:type="paragraph" w:customStyle="1" w:styleId="Heading">
    <w:name w:val="Heading"/>
    <w:basedOn w:val="Normalny"/>
    <w:next w:val="Tekstpodstawowy"/>
    <w:qFormat/>
    <w:pPr>
      <w:keepNext/>
      <w:spacing w:before="240" w:after="120"/>
    </w:pPr>
    <w:rPr>
      <w:rFonts w:ascii="Liberation Sans" w:eastAsia="Microsoft YaHei" w:hAnsi="Liberation Sans" w:cs="Lucida Sans"/>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rPr>
  </w:style>
  <w:style w:type="paragraph" w:customStyle="1" w:styleId="Index">
    <w:name w:val="Index"/>
    <w:basedOn w:val="Normalny"/>
    <w:qFormat/>
    <w:pPr>
      <w:suppressLineNumbers/>
    </w:pPr>
    <w:rPr>
      <w:rFonts w:cs="Lucida Sans"/>
      <w:lang/>
    </w:rPr>
  </w:style>
  <w:style w:type="paragraph" w:styleId="NormalnyWeb">
    <w:name w:val="Normal (Web)"/>
    <w:basedOn w:val="Normalny"/>
    <w:uiPriority w:val="99"/>
    <w:unhideWhenUsed/>
    <w:qFormat/>
    <w:rsid w:val="00F0634A"/>
    <w:pPr>
      <w:spacing w:beforeAutospacing="1"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paragraph" w:customStyle="1" w:styleId="HeaderandFooter">
    <w:name w:val="Header and Footer"/>
    <w:basedOn w:val="Normalny"/>
    <w:qFormat/>
  </w:style>
  <w:style w:type="paragraph" w:styleId="Nagwek">
    <w:name w:val="header"/>
    <w:basedOn w:val="Normalny"/>
    <w:link w:val="NagwekZnak"/>
    <w:uiPriority w:val="99"/>
    <w:unhideWhenUsed/>
    <w:rsid w:val="00E731CC"/>
    <w:pPr>
      <w:tabs>
        <w:tab w:val="center" w:pos="4513"/>
        <w:tab w:val="right" w:pos="9026"/>
      </w:tabs>
    </w:pPr>
  </w:style>
  <w:style w:type="paragraph" w:styleId="Stopka">
    <w:name w:val="footer"/>
    <w:basedOn w:val="Normalny"/>
    <w:link w:val="StopkaZnak"/>
    <w:uiPriority w:val="99"/>
    <w:unhideWhenUsed/>
    <w:rsid w:val="00E731CC"/>
    <w:pPr>
      <w:tabs>
        <w:tab w:val="center" w:pos="4513"/>
        <w:tab w:val="right" w:pos="9026"/>
      </w:tabs>
    </w:pPr>
  </w:style>
  <w:style w:type="paragraph" w:styleId="Tekstkomentarza">
    <w:name w:val="annotation text"/>
    <w:basedOn w:val="Normalny"/>
    <w:link w:val="TekstkomentarzaZnak"/>
    <w:uiPriority w:val="99"/>
    <w:semiHidden/>
    <w:unhideWhenUsed/>
    <w:qFormat/>
    <w:rsid w:val="00793177"/>
    <w:rPr>
      <w:sz w:val="20"/>
      <w:szCs w:val="20"/>
    </w:rPr>
  </w:style>
  <w:style w:type="paragraph" w:styleId="Tematkomentarza">
    <w:name w:val="annotation subject"/>
    <w:basedOn w:val="Tekstkomentarza"/>
    <w:next w:val="Tekstkomentarza"/>
    <w:link w:val="TematkomentarzaZnak"/>
    <w:uiPriority w:val="99"/>
    <w:semiHidden/>
    <w:unhideWhenUsed/>
    <w:qFormat/>
    <w:rsid w:val="00793177"/>
    <w:rPr>
      <w:b/>
      <w:bCs/>
    </w:rPr>
  </w:style>
  <w:style w:type="paragraph" w:styleId="Tekstdymka">
    <w:name w:val="Balloon Text"/>
    <w:basedOn w:val="Normalny"/>
    <w:link w:val="TekstdymkaZnak"/>
    <w:uiPriority w:val="99"/>
    <w:semiHidden/>
    <w:unhideWhenUsed/>
    <w:qFormat/>
    <w:rsid w:val="00EE73D2"/>
    <w:rPr>
      <w:rFonts w:ascii="Tahoma" w:hAnsi="Tahoma" w:cs="Tahoma"/>
      <w:sz w:val="16"/>
      <w:szCs w:val="16"/>
    </w:rPr>
  </w:style>
  <w:style w:type="paragraph" w:styleId="Poprawka">
    <w:name w:val="Revision"/>
    <w:uiPriority w:val="99"/>
    <w:semiHidden/>
    <w:qFormat/>
    <w:rsid w:val="00BF4F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linkedin.com/company/globalworth/mycompany/?viewAsMember=tru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nstagram.com/globalworth/"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facebook.com/globalworth" TargetMode="External"/><Relationship Id="rId4" Type="http://schemas.openxmlformats.org/officeDocument/2006/relationships/webSettings" Target="webSettings.xml"/><Relationship Id="rId9" Type="http://schemas.openxmlformats.org/officeDocument/2006/relationships/hyperlink" Target="http://www.globalworth.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DAC16-06AB-44B8-AE09-DC067B120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2</Pages>
  <Words>675</Words>
  <Characters>3848</Characters>
  <Application>Microsoft Office Word</Application>
  <DocSecurity>0</DocSecurity>
  <Lines>32</Lines>
  <Paragraphs>9</Paragraphs>
  <ScaleCrop>false</ScaleCrop>
  <Company/>
  <LinksUpToDate>false</LinksUpToDate>
  <CharactersWithSpaces>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Nitychoruk</dc:creator>
  <dc:description/>
  <cp:lastModifiedBy>Michal Nitychoruk</cp:lastModifiedBy>
  <cp:revision>16</cp:revision>
  <cp:lastPrinted>2020-11-20T13:25:00Z</cp:lastPrinted>
  <dcterms:created xsi:type="dcterms:W3CDTF">2022-03-30T15:33:00Z</dcterms:created>
  <dcterms:modified xsi:type="dcterms:W3CDTF">2022-05-04T11:08:00Z</dcterms:modified>
  <dc:language>pl-PL</dc:language>
</cp:coreProperties>
</file>