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1B44D" w14:textId="0F46C3E4" w:rsidR="00E74124" w:rsidRDefault="00E74124" w:rsidP="00E74124">
      <w:pPr>
        <w:spacing w:after="360"/>
        <w:jc w:val="center"/>
        <w:rPr>
          <w:rFonts w:ascii="Abadi" w:hAnsi="Abadi" w:cs="Arial"/>
          <w:b/>
          <w:bCs/>
          <w:sz w:val="24"/>
          <w:szCs w:val="24"/>
        </w:rPr>
      </w:pPr>
      <w:r w:rsidRPr="00D97876">
        <w:rPr>
          <w:rFonts w:ascii="Abadi" w:hAnsi="Abadi" w:cs="Arial"/>
          <w:b/>
          <w:bCs/>
          <w:sz w:val="24"/>
          <w:szCs w:val="24"/>
          <w:highlight w:val="yellow"/>
        </w:rPr>
        <w:t>INFORMAÇÃO COM EMBARGO ATÉ ÀS 7H00 DE 6 DE MA</w:t>
      </w:r>
      <w:r w:rsidR="00D97876" w:rsidRPr="00D97876">
        <w:rPr>
          <w:rFonts w:ascii="Abadi" w:hAnsi="Abadi" w:cs="Arial"/>
          <w:b/>
          <w:bCs/>
          <w:sz w:val="24"/>
          <w:szCs w:val="24"/>
          <w:highlight w:val="yellow"/>
        </w:rPr>
        <w:t>IO</w:t>
      </w:r>
    </w:p>
    <w:p w14:paraId="4477FC2F" w14:textId="337448BB" w:rsidR="0057055E" w:rsidRPr="00860733" w:rsidRDefault="003C1A92" w:rsidP="00860733">
      <w:pPr>
        <w:jc w:val="center"/>
        <w:rPr>
          <w:rFonts w:ascii="Abadi" w:hAnsi="Abadi" w:cs="Arial"/>
          <w:b/>
          <w:bCs/>
          <w:sz w:val="24"/>
          <w:szCs w:val="24"/>
        </w:rPr>
      </w:pPr>
      <w:proofErr w:type="spellStart"/>
      <w:r>
        <w:rPr>
          <w:rFonts w:ascii="Abadi" w:hAnsi="Abadi" w:cs="Arial"/>
          <w:b/>
          <w:bCs/>
          <w:sz w:val="24"/>
          <w:szCs w:val="24"/>
        </w:rPr>
        <w:t>Rep.</w:t>
      </w:r>
      <w:r w:rsidR="00FC1B76">
        <w:rPr>
          <w:rFonts w:ascii="Abadi" w:hAnsi="Abadi" w:cs="Arial"/>
          <w:b/>
          <w:bCs/>
          <w:sz w:val="24"/>
          <w:szCs w:val="24"/>
        </w:rPr>
        <w:t>C</w:t>
      </w:r>
      <w:r>
        <w:rPr>
          <w:rFonts w:ascii="Abadi" w:hAnsi="Abadi" w:cs="Arial"/>
          <w:b/>
          <w:bCs/>
          <w:sz w:val="24"/>
          <w:szCs w:val="24"/>
        </w:rPr>
        <w:t>ircle</w:t>
      </w:r>
      <w:proofErr w:type="spellEnd"/>
      <w:r>
        <w:rPr>
          <w:rFonts w:ascii="Abadi" w:hAnsi="Abadi" w:cs="Arial"/>
          <w:b/>
          <w:bCs/>
          <w:sz w:val="24"/>
          <w:szCs w:val="24"/>
        </w:rPr>
        <w:t xml:space="preserve"> </w:t>
      </w:r>
      <w:r w:rsidR="00241A66">
        <w:rPr>
          <w:rFonts w:ascii="Abadi" w:hAnsi="Abadi" w:cs="Arial"/>
          <w:b/>
          <w:bCs/>
          <w:sz w:val="24"/>
          <w:szCs w:val="24"/>
        </w:rPr>
        <w:t xml:space="preserve">e </w:t>
      </w:r>
      <w:r>
        <w:rPr>
          <w:rFonts w:ascii="Abadi" w:hAnsi="Abadi" w:cs="Arial"/>
          <w:b/>
          <w:bCs/>
          <w:sz w:val="24"/>
          <w:szCs w:val="24"/>
        </w:rPr>
        <w:t>Kepler</w:t>
      </w:r>
      <w:r w:rsidR="00241A66">
        <w:rPr>
          <w:rFonts w:ascii="Abadi" w:hAnsi="Abadi" w:cs="Arial"/>
          <w:b/>
          <w:bCs/>
          <w:sz w:val="24"/>
          <w:szCs w:val="24"/>
        </w:rPr>
        <w:t xml:space="preserve"> </w:t>
      </w:r>
      <w:proofErr w:type="spellStart"/>
      <w:r w:rsidR="00241A66">
        <w:rPr>
          <w:rFonts w:ascii="Abadi" w:hAnsi="Abadi" w:cs="Arial"/>
          <w:b/>
          <w:bCs/>
          <w:sz w:val="24"/>
          <w:szCs w:val="24"/>
        </w:rPr>
        <w:t>Forensic</w:t>
      </w:r>
      <w:proofErr w:type="spellEnd"/>
      <w:r w:rsidR="00241A66">
        <w:rPr>
          <w:rFonts w:ascii="Abadi" w:hAnsi="Abadi" w:cs="Arial"/>
          <w:b/>
          <w:bCs/>
          <w:sz w:val="24"/>
          <w:szCs w:val="24"/>
        </w:rPr>
        <w:t xml:space="preserve"> Partners lançam barómetro sobre corrupção</w:t>
      </w:r>
    </w:p>
    <w:p w14:paraId="42BCC6DF" w14:textId="271E4F75" w:rsidR="0057055E" w:rsidRPr="00505AC8" w:rsidRDefault="004C7A63" w:rsidP="004C7A63">
      <w:pPr>
        <w:pStyle w:val="PargrafodaLista"/>
        <w:spacing w:after="240"/>
        <w:ind w:left="0"/>
        <w:contextualSpacing w:val="0"/>
        <w:jc w:val="center"/>
        <w:rPr>
          <w:rFonts w:ascii="Arial" w:hAnsi="Arial" w:cs="Arial"/>
          <w:b/>
          <w:bCs/>
          <w:sz w:val="38"/>
          <w:szCs w:val="38"/>
        </w:rPr>
      </w:pPr>
      <w:r w:rsidRPr="004C7A63">
        <w:rPr>
          <w:rFonts w:ascii="Abadi" w:hAnsi="Abadi" w:cs="Arial"/>
          <w:b/>
          <w:bCs/>
          <w:sz w:val="38"/>
          <w:szCs w:val="38"/>
        </w:rPr>
        <w:t xml:space="preserve">Apenas 11,4% </w:t>
      </w:r>
      <w:r>
        <w:rPr>
          <w:rFonts w:ascii="Abadi" w:hAnsi="Abadi" w:cs="Arial"/>
          <w:b/>
          <w:bCs/>
          <w:sz w:val="38"/>
          <w:szCs w:val="38"/>
        </w:rPr>
        <w:t xml:space="preserve">dos gestores </w:t>
      </w:r>
      <w:r w:rsidRPr="004C7A63">
        <w:rPr>
          <w:rFonts w:ascii="Abadi" w:hAnsi="Abadi" w:cs="Arial"/>
          <w:b/>
          <w:bCs/>
          <w:sz w:val="38"/>
          <w:szCs w:val="38"/>
        </w:rPr>
        <w:t>esperam uma execução ética e transparente do PRR</w:t>
      </w:r>
    </w:p>
    <w:p w14:paraId="080F16AC" w14:textId="4009D7A7" w:rsidR="00860733" w:rsidRPr="00F9502A" w:rsidRDefault="00241A66" w:rsidP="004C7A63">
      <w:pPr>
        <w:pStyle w:val="PargrafodaLista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Arial" w:hAnsi="Arial" w:cs="Arial"/>
          <w:b/>
          <w:bCs/>
        </w:rPr>
      </w:pPr>
      <w:r w:rsidRPr="00F9502A">
        <w:rPr>
          <w:rFonts w:ascii="Arial" w:hAnsi="Arial" w:cs="Arial"/>
          <w:b/>
          <w:bCs/>
        </w:rPr>
        <w:t xml:space="preserve">Líderes portugueses </w:t>
      </w:r>
      <w:r w:rsidR="00274C97">
        <w:rPr>
          <w:rFonts w:ascii="Arial" w:hAnsi="Arial" w:cs="Arial"/>
          <w:b/>
          <w:bCs/>
        </w:rPr>
        <w:t>têm uma perceção generalizada de que</w:t>
      </w:r>
      <w:r w:rsidR="00274C97" w:rsidRPr="00F9502A">
        <w:rPr>
          <w:rFonts w:ascii="Arial" w:hAnsi="Arial" w:cs="Arial"/>
          <w:b/>
          <w:bCs/>
        </w:rPr>
        <w:t xml:space="preserve"> </w:t>
      </w:r>
      <w:r w:rsidR="00C94219" w:rsidRPr="00F9502A">
        <w:rPr>
          <w:rFonts w:ascii="Arial" w:hAnsi="Arial" w:cs="Arial"/>
          <w:b/>
          <w:bCs/>
        </w:rPr>
        <w:t xml:space="preserve">a corrupção </w:t>
      </w:r>
      <w:r w:rsidR="00274C97">
        <w:rPr>
          <w:rFonts w:ascii="Arial" w:hAnsi="Arial" w:cs="Arial"/>
          <w:b/>
          <w:bCs/>
        </w:rPr>
        <w:t>é</w:t>
      </w:r>
      <w:r w:rsidR="00C94219" w:rsidRPr="00F9502A">
        <w:rPr>
          <w:rFonts w:ascii="Arial" w:hAnsi="Arial" w:cs="Arial"/>
          <w:b/>
          <w:bCs/>
        </w:rPr>
        <w:t xml:space="preserve"> um fenómeno habitual nas empresas portuguesas (</w:t>
      </w:r>
      <w:r w:rsidR="000E2633" w:rsidRPr="00F9502A">
        <w:rPr>
          <w:rFonts w:ascii="Arial" w:hAnsi="Arial" w:cs="Arial"/>
          <w:b/>
          <w:bCs/>
        </w:rPr>
        <w:t>67,5%), apesar de 65% dos inquiridos desconhecer casos concretos de corrupção na sua organização.</w:t>
      </w:r>
    </w:p>
    <w:p w14:paraId="55D122B4" w14:textId="507DB869" w:rsidR="00860733" w:rsidRPr="00F9502A" w:rsidRDefault="009A2343" w:rsidP="004C7A63">
      <w:pPr>
        <w:pStyle w:val="PargrafodaLista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Arial" w:hAnsi="Arial" w:cs="Arial"/>
          <w:b/>
          <w:bCs/>
        </w:rPr>
      </w:pPr>
      <w:r w:rsidRPr="00F9502A">
        <w:rPr>
          <w:rFonts w:ascii="Arial" w:hAnsi="Arial" w:cs="Arial"/>
          <w:b/>
          <w:bCs/>
        </w:rPr>
        <w:t>Classe</w:t>
      </w:r>
      <w:r w:rsidR="000E2633" w:rsidRPr="00F9502A">
        <w:rPr>
          <w:rFonts w:ascii="Arial" w:hAnsi="Arial" w:cs="Arial"/>
          <w:b/>
          <w:bCs/>
        </w:rPr>
        <w:t xml:space="preserve"> polític</w:t>
      </w:r>
      <w:r w:rsidRPr="00F9502A">
        <w:rPr>
          <w:rFonts w:ascii="Arial" w:hAnsi="Arial" w:cs="Arial"/>
          <w:b/>
          <w:bCs/>
        </w:rPr>
        <w:t>a</w:t>
      </w:r>
      <w:r w:rsidR="000E2633" w:rsidRPr="00F9502A">
        <w:rPr>
          <w:rFonts w:ascii="Arial" w:hAnsi="Arial" w:cs="Arial"/>
          <w:b/>
          <w:bCs/>
        </w:rPr>
        <w:t xml:space="preserve"> (69,9%) e instituições desportivas (64,2%)</w:t>
      </w:r>
      <w:r w:rsidRPr="00F9502A">
        <w:rPr>
          <w:rFonts w:ascii="Arial" w:hAnsi="Arial" w:cs="Arial"/>
          <w:b/>
          <w:bCs/>
        </w:rPr>
        <w:t xml:space="preserve"> são, para os gestores, </w:t>
      </w:r>
      <w:r w:rsidR="006D7AC8" w:rsidRPr="00F9502A">
        <w:rPr>
          <w:rFonts w:ascii="Arial" w:hAnsi="Arial" w:cs="Arial"/>
          <w:b/>
          <w:bCs/>
        </w:rPr>
        <w:t>os principais impulsionadores da corrupção.</w:t>
      </w:r>
    </w:p>
    <w:p w14:paraId="02187BED" w14:textId="193061C7" w:rsidR="004C7A63" w:rsidRPr="00F9502A" w:rsidRDefault="004C7A63" w:rsidP="004C7A63">
      <w:pPr>
        <w:pStyle w:val="PargrafodaLista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Arial" w:hAnsi="Arial" w:cs="Arial"/>
          <w:b/>
          <w:bCs/>
        </w:rPr>
      </w:pPr>
      <w:r w:rsidRPr="00F9502A">
        <w:rPr>
          <w:rFonts w:ascii="Arial" w:hAnsi="Arial" w:cs="Arial"/>
          <w:b/>
          <w:bCs/>
        </w:rPr>
        <w:t>Favorecimento de grupos de interesse é a principal consequência de corrupção para 80% dos gestores.</w:t>
      </w:r>
    </w:p>
    <w:p w14:paraId="6C0EAAF3" w14:textId="3D965E01" w:rsidR="0057055E" w:rsidRPr="001A2303" w:rsidRDefault="007D18B2" w:rsidP="004C7A63">
      <w:pPr>
        <w:spacing w:before="480" w:after="240"/>
        <w:jc w:val="both"/>
        <w:rPr>
          <w:rFonts w:ascii="Arial" w:hAnsi="Arial" w:cs="Arial"/>
        </w:rPr>
      </w:pPr>
      <w:r w:rsidRPr="001A2303">
        <w:rPr>
          <w:rFonts w:ascii="Arial" w:hAnsi="Arial" w:cs="Arial"/>
          <w:b/>
          <w:bCs/>
        </w:rPr>
        <w:t xml:space="preserve">Lisboa, </w:t>
      </w:r>
      <w:r w:rsidR="00D44F5E" w:rsidRPr="001A2303">
        <w:rPr>
          <w:rFonts w:ascii="Arial" w:hAnsi="Arial" w:cs="Arial"/>
          <w:b/>
          <w:bCs/>
        </w:rPr>
        <w:t>6 de maio de 2022 –</w:t>
      </w:r>
      <w:r w:rsidR="00D44F5E" w:rsidRPr="001A2303">
        <w:rPr>
          <w:rFonts w:ascii="Arial" w:hAnsi="Arial" w:cs="Arial"/>
        </w:rPr>
        <w:t xml:space="preserve"> </w:t>
      </w:r>
      <w:r w:rsidR="0028757F" w:rsidRPr="001A2303">
        <w:rPr>
          <w:rFonts w:ascii="Arial" w:hAnsi="Arial" w:cs="Arial"/>
        </w:rPr>
        <w:t xml:space="preserve">O </w:t>
      </w:r>
      <w:hyperlink r:id="rId7" w:history="1">
        <w:proofErr w:type="spellStart"/>
        <w:r w:rsidR="0028757F" w:rsidRPr="001A2303">
          <w:rPr>
            <w:rStyle w:val="Hiperligao"/>
            <w:rFonts w:ascii="Arial" w:hAnsi="Arial" w:cs="Arial"/>
          </w:rPr>
          <w:t>Rep.Circle</w:t>
        </w:r>
        <w:proofErr w:type="spellEnd"/>
        <w:r w:rsidR="0028757F" w:rsidRPr="001A2303">
          <w:rPr>
            <w:rStyle w:val="Hiperligao"/>
            <w:rFonts w:ascii="Arial" w:hAnsi="Arial" w:cs="Arial"/>
          </w:rPr>
          <w:t xml:space="preserve"> – </w:t>
        </w:r>
        <w:proofErr w:type="spellStart"/>
        <w:r w:rsidR="0028757F" w:rsidRPr="001A2303">
          <w:rPr>
            <w:rStyle w:val="Hiperligao"/>
            <w:rFonts w:ascii="Arial" w:hAnsi="Arial" w:cs="Arial"/>
          </w:rPr>
          <w:t>The</w:t>
        </w:r>
        <w:proofErr w:type="spellEnd"/>
        <w:r w:rsidR="0028757F" w:rsidRPr="001A2303">
          <w:rPr>
            <w:rStyle w:val="Hiperligao"/>
            <w:rFonts w:ascii="Arial" w:hAnsi="Arial" w:cs="Arial"/>
          </w:rPr>
          <w:t xml:space="preserve"> </w:t>
        </w:r>
        <w:proofErr w:type="spellStart"/>
        <w:r w:rsidR="0028757F" w:rsidRPr="001A2303">
          <w:rPr>
            <w:rStyle w:val="Hiperligao"/>
            <w:rFonts w:ascii="Arial" w:hAnsi="Arial" w:cs="Arial"/>
          </w:rPr>
          <w:t>Reputation</w:t>
        </w:r>
        <w:proofErr w:type="spellEnd"/>
        <w:r w:rsidR="0028757F" w:rsidRPr="001A2303">
          <w:rPr>
            <w:rStyle w:val="Hiperligao"/>
            <w:rFonts w:ascii="Arial" w:hAnsi="Arial" w:cs="Arial"/>
          </w:rPr>
          <w:t xml:space="preserve"> </w:t>
        </w:r>
        <w:proofErr w:type="spellStart"/>
        <w:r w:rsidR="0028757F" w:rsidRPr="001A2303">
          <w:rPr>
            <w:rStyle w:val="Hiperligao"/>
            <w:rFonts w:ascii="Arial" w:hAnsi="Arial" w:cs="Arial"/>
          </w:rPr>
          <w:t>Platform</w:t>
        </w:r>
        <w:proofErr w:type="spellEnd"/>
      </w:hyperlink>
      <w:r w:rsidR="00E355D0" w:rsidRPr="001A2303">
        <w:rPr>
          <w:rFonts w:ascii="Arial" w:hAnsi="Arial" w:cs="Arial"/>
        </w:rPr>
        <w:t>, centro de conhecimen</w:t>
      </w:r>
      <w:r w:rsidR="00152114" w:rsidRPr="001A2303">
        <w:rPr>
          <w:rFonts w:ascii="Arial" w:hAnsi="Arial" w:cs="Arial"/>
        </w:rPr>
        <w:t>t</w:t>
      </w:r>
      <w:r w:rsidR="00E355D0" w:rsidRPr="001A2303">
        <w:rPr>
          <w:rFonts w:ascii="Arial" w:hAnsi="Arial" w:cs="Arial"/>
        </w:rPr>
        <w:t>o</w:t>
      </w:r>
      <w:r w:rsidR="003708CC" w:rsidRPr="001A2303">
        <w:rPr>
          <w:rFonts w:ascii="Arial" w:hAnsi="Arial" w:cs="Arial"/>
        </w:rPr>
        <w:t xml:space="preserve"> para a reputação corporativa fundado pela</w:t>
      </w:r>
      <w:r w:rsidR="00E355D0" w:rsidRPr="001A2303">
        <w:rPr>
          <w:rFonts w:ascii="Arial" w:hAnsi="Arial" w:cs="Arial"/>
        </w:rPr>
        <w:t xml:space="preserve"> Lift, acaba de divulgar os resultados do </w:t>
      </w:r>
      <w:r w:rsidR="009F35F3" w:rsidRPr="001A2303">
        <w:rPr>
          <w:rFonts w:ascii="Arial" w:hAnsi="Arial" w:cs="Arial"/>
        </w:rPr>
        <w:t xml:space="preserve">barómetro ‘Corrupção e Transparência em Portugal’, um estudo desenvolvido em conjunto com a </w:t>
      </w:r>
      <w:hyperlink r:id="rId8" w:history="1">
        <w:r w:rsidR="009F35F3" w:rsidRPr="001A2303">
          <w:rPr>
            <w:rStyle w:val="Hiperligao"/>
            <w:rFonts w:ascii="Arial" w:hAnsi="Arial" w:cs="Arial"/>
          </w:rPr>
          <w:t xml:space="preserve">Kepler </w:t>
        </w:r>
        <w:proofErr w:type="spellStart"/>
        <w:r w:rsidR="009F35F3" w:rsidRPr="001A2303">
          <w:rPr>
            <w:rStyle w:val="Hiperligao"/>
            <w:rFonts w:ascii="Arial" w:hAnsi="Arial" w:cs="Arial"/>
          </w:rPr>
          <w:t>Forensic</w:t>
        </w:r>
        <w:proofErr w:type="spellEnd"/>
        <w:r w:rsidR="009F35F3" w:rsidRPr="001A2303">
          <w:rPr>
            <w:rStyle w:val="Hiperligao"/>
            <w:rFonts w:ascii="Arial" w:hAnsi="Arial" w:cs="Arial"/>
          </w:rPr>
          <w:t xml:space="preserve"> </w:t>
        </w:r>
        <w:proofErr w:type="spellStart"/>
        <w:r w:rsidR="009F35F3" w:rsidRPr="001A2303">
          <w:rPr>
            <w:rStyle w:val="Hiperligao"/>
            <w:rFonts w:ascii="Arial" w:hAnsi="Arial" w:cs="Arial"/>
          </w:rPr>
          <w:t>Partners</w:t>
        </w:r>
        <w:proofErr w:type="spellEnd"/>
      </w:hyperlink>
      <w:r w:rsidR="009F35F3" w:rsidRPr="001A2303">
        <w:rPr>
          <w:rFonts w:ascii="Arial" w:hAnsi="Arial" w:cs="Arial"/>
        </w:rPr>
        <w:t xml:space="preserve">, </w:t>
      </w:r>
      <w:r w:rsidR="00182454" w:rsidRPr="001A2303">
        <w:rPr>
          <w:rFonts w:ascii="Arial" w:hAnsi="Arial" w:cs="Arial"/>
        </w:rPr>
        <w:t>com o objetivo de apurar qual o impacto da corrupção nas empresas portuguesas e qual a perceção dos gestores face à execução do atual Plano de Recuperação e Resiliência (PRR)</w:t>
      </w:r>
      <w:r w:rsidR="00182454">
        <w:rPr>
          <w:rFonts w:ascii="Arial" w:hAnsi="Arial" w:cs="Arial"/>
        </w:rPr>
        <w:t>.</w:t>
      </w:r>
    </w:p>
    <w:p w14:paraId="342E166E" w14:textId="77777777" w:rsidR="002E5FF6" w:rsidRPr="001A2303" w:rsidRDefault="002C7CF0" w:rsidP="006D7AC8">
      <w:pPr>
        <w:spacing w:after="240"/>
        <w:jc w:val="both"/>
        <w:rPr>
          <w:rFonts w:ascii="Arial" w:hAnsi="Arial" w:cs="Arial"/>
        </w:rPr>
      </w:pPr>
      <w:r w:rsidRPr="001A2303">
        <w:rPr>
          <w:rFonts w:ascii="Arial" w:hAnsi="Arial" w:cs="Arial"/>
        </w:rPr>
        <w:t>De acordo com este barómetro, que contou com a participação de 123 altos quadros de empresas de referência a operar no mercado nacional, apenas 11,4% dos inquiridos esperam uma intervenção ética, imparcial e transparente do Governo na atribuição dos apoios associados ao PRR – até hoje o maior pacote de ajuda financeira alguma vez concedido pela Comissão Europeia aos seus Estados-membros.</w:t>
      </w:r>
    </w:p>
    <w:p w14:paraId="5DCF2947" w14:textId="1921C5BA" w:rsidR="006D7AC8" w:rsidRPr="001A2303" w:rsidRDefault="002C7CF0" w:rsidP="006D7AC8">
      <w:pPr>
        <w:spacing w:after="240"/>
        <w:jc w:val="both"/>
        <w:rPr>
          <w:rFonts w:ascii="Arial" w:hAnsi="Arial" w:cs="Arial"/>
        </w:rPr>
      </w:pPr>
      <w:r w:rsidRPr="001A2303">
        <w:rPr>
          <w:rFonts w:ascii="Arial" w:hAnsi="Arial" w:cs="Arial"/>
        </w:rPr>
        <w:t xml:space="preserve">Segundo estes líderes, os obstáculos a uma execução transparente </w:t>
      </w:r>
      <w:r w:rsidR="008D1733" w:rsidRPr="001A2303">
        <w:rPr>
          <w:rFonts w:ascii="Arial" w:hAnsi="Arial" w:cs="Arial"/>
        </w:rPr>
        <w:t>atribuem</w:t>
      </w:r>
      <w:r w:rsidRPr="001A2303">
        <w:rPr>
          <w:rFonts w:ascii="Arial" w:hAnsi="Arial" w:cs="Arial"/>
        </w:rPr>
        <w:t xml:space="preserve">-se, sobretudo, </w:t>
      </w:r>
      <w:r w:rsidR="008D1733" w:rsidRPr="001A2303">
        <w:rPr>
          <w:rFonts w:ascii="Arial" w:hAnsi="Arial" w:cs="Arial"/>
        </w:rPr>
        <w:t xml:space="preserve">a </w:t>
      </w:r>
      <w:r w:rsidRPr="001A2303">
        <w:rPr>
          <w:rFonts w:ascii="Arial" w:hAnsi="Arial" w:cs="Arial"/>
        </w:rPr>
        <w:t xml:space="preserve">uma fiscalização insuficiente (82,1%) e intimamente relacionada com a corrupção na atribuição de fundos (73,1%), bem como </w:t>
      </w:r>
      <w:r w:rsidR="008D1733" w:rsidRPr="001A2303">
        <w:rPr>
          <w:rFonts w:ascii="Arial" w:hAnsi="Arial" w:cs="Arial"/>
        </w:rPr>
        <w:t xml:space="preserve">a </w:t>
      </w:r>
      <w:r w:rsidRPr="001A2303">
        <w:rPr>
          <w:rFonts w:ascii="Arial" w:hAnsi="Arial" w:cs="Arial"/>
        </w:rPr>
        <w:t>uma burocratização excessiva.</w:t>
      </w:r>
      <w:r w:rsidR="008D1733" w:rsidRPr="001A2303">
        <w:rPr>
          <w:rFonts w:ascii="Arial" w:hAnsi="Arial" w:cs="Arial"/>
        </w:rPr>
        <w:t xml:space="preserve"> Além </w:t>
      </w:r>
      <w:r w:rsidR="00EE55FC" w:rsidRPr="001A2303">
        <w:rPr>
          <w:rFonts w:ascii="Arial" w:hAnsi="Arial" w:cs="Arial"/>
        </w:rPr>
        <w:t>disso, o presente estudo refere que uma</w:t>
      </w:r>
      <w:r w:rsidR="006D7AC8" w:rsidRPr="001A2303">
        <w:rPr>
          <w:rFonts w:ascii="Arial" w:hAnsi="Arial" w:cs="Arial"/>
        </w:rPr>
        <w:t xml:space="preserve"> má execução do PRR </w:t>
      </w:r>
      <w:r w:rsidR="00EE55FC" w:rsidRPr="001A2303">
        <w:rPr>
          <w:rFonts w:ascii="Arial" w:hAnsi="Arial" w:cs="Arial"/>
        </w:rPr>
        <w:t xml:space="preserve">poderá </w:t>
      </w:r>
      <w:r w:rsidR="006D7AC8" w:rsidRPr="001A2303">
        <w:rPr>
          <w:rFonts w:ascii="Arial" w:hAnsi="Arial" w:cs="Arial"/>
        </w:rPr>
        <w:t>significa</w:t>
      </w:r>
      <w:r w:rsidR="00EE55FC" w:rsidRPr="001A2303">
        <w:rPr>
          <w:rFonts w:ascii="Arial" w:hAnsi="Arial" w:cs="Arial"/>
        </w:rPr>
        <w:t xml:space="preserve">r </w:t>
      </w:r>
      <w:r w:rsidR="006D7AC8" w:rsidRPr="001A2303">
        <w:rPr>
          <w:rFonts w:ascii="Arial" w:hAnsi="Arial" w:cs="Arial"/>
        </w:rPr>
        <w:t>um atraso na implementação de reformas estruturais para o país</w:t>
      </w:r>
      <w:r w:rsidR="00EE55FC" w:rsidRPr="001A2303">
        <w:rPr>
          <w:rFonts w:ascii="Arial" w:hAnsi="Arial" w:cs="Arial"/>
        </w:rPr>
        <w:t xml:space="preserve"> (74,8%)</w:t>
      </w:r>
      <w:r w:rsidR="006D7AC8" w:rsidRPr="001A2303">
        <w:rPr>
          <w:rFonts w:ascii="Arial" w:hAnsi="Arial" w:cs="Arial"/>
        </w:rPr>
        <w:t>, enquanto nas empresas se receia a perda de competitividade.</w:t>
      </w:r>
    </w:p>
    <w:p w14:paraId="68E6E5CC" w14:textId="7D1760A8" w:rsidR="00B0592A" w:rsidRPr="001A2303" w:rsidRDefault="004C7A63" w:rsidP="002B0847">
      <w:pPr>
        <w:spacing w:after="240"/>
        <w:jc w:val="both"/>
        <w:rPr>
          <w:rFonts w:ascii="Arial" w:hAnsi="Arial" w:cs="Arial"/>
        </w:rPr>
      </w:pPr>
      <w:r w:rsidRPr="001A2303">
        <w:rPr>
          <w:rFonts w:ascii="Arial" w:hAnsi="Arial" w:cs="Arial"/>
        </w:rPr>
        <w:t xml:space="preserve">Em paralelo </w:t>
      </w:r>
      <w:r w:rsidR="001F595A" w:rsidRPr="001A2303">
        <w:rPr>
          <w:rFonts w:ascii="Arial" w:hAnsi="Arial" w:cs="Arial"/>
        </w:rPr>
        <w:t>com as incertezas associadas à execução do</w:t>
      </w:r>
      <w:r w:rsidRPr="001A2303">
        <w:rPr>
          <w:rFonts w:ascii="Arial" w:hAnsi="Arial" w:cs="Arial"/>
        </w:rPr>
        <w:t xml:space="preserve"> PRR</w:t>
      </w:r>
      <w:r w:rsidR="00325120" w:rsidRPr="001A2303">
        <w:rPr>
          <w:rFonts w:ascii="Arial" w:hAnsi="Arial" w:cs="Arial"/>
        </w:rPr>
        <w:t xml:space="preserve">, o barómetro ‘Corrupção e Transparência em Portugal’ retrata a corrupção como uma </w:t>
      </w:r>
      <w:r w:rsidR="006E46B7" w:rsidRPr="001A2303">
        <w:rPr>
          <w:rFonts w:ascii="Arial" w:hAnsi="Arial" w:cs="Arial"/>
        </w:rPr>
        <w:t xml:space="preserve">preocupação premente para a maioria </w:t>
      </w:r>
      <w:r w:rsidR="00C670FA" w:rsidRPr="001A2303">
        <w:rPr>
          <w:rFonts w:ascii="Arial" w:hAnsi="Arial" w:cs="Arial"/>
        </w:rPr>
        <w:t>dos líderes empresariais portugueses</w:t>
      </w:r>
      <w:r w:rsidR="006E46B7" w:rsidRPr="001A2303">
        <w:rPr>
          <w:rFonts w:ascii="Arial" w:hAnsi="Arial" w:cs="Arial"/>
        </w:rPr>
        <w:t xml:space="preserve">. </w:t>
      </w:r>
      <w:r w:rsidR="002911EF" w:rsidRPr="001A2303">
        <w:rPr>
          <w:rFonts w:ascii="Arial" w:hAnsi="Arial" w:cs="Arial"/>
        </w:rPr>
        <w:t xml:space="preserve">De acordo com </w:t>
      </w:r>
      <w:r w:rsidR="006E46B7" w:rsidRPr="001A2303">
        <w:rPr>
          <w:rFonts w:ascii="Arial" w:hAnsi="Arial" w:cs="Arial"/>
        </w:rPr>
        <w:t>os dados apresentados</w:t>
      </w:r>
      <w:r w:rsidR="002911EF" w:rsidRPr="001A2303">
        <w:rPr>
          <w:rFonts w:ascii="Arial" w:hAnsi="Arial" w:cs="Arial"/>
        </w:rPr>
        <w:t xml:space="preserve">, </w:t>
      </w:r>
      <w:r w:rsidR="00C942E9" w:rsidRPr="001A2303">
        <w:rPr>
          <w:rFonts w:ascii="Arial" w:hAnsi="Arial" w:cs="Arial"/>
        </w:rPr>
        <w:t>67,5% d</w:t>
      </w:r>
      <w:r w:rsidR="002701B2" w:rsidRPr="001A2303">
        <w:rPr>
          <w:rFonts w:ascii="Arial" w:hAnsi="Arial" w:cs="Arial"/>
        </w:rPr>
        <w:t xml:space="preserve">os inquiridos </w:t>
      </w:r>
      <w:r w:rsidR="00C942E9" w:rsidRPr="001A2303">
        <w:rPr>
          <w:rFonts w:ascii="Arial" w:hAnsi="Arial" w:cs="Arial"/>
        </w:rPr>
        <w:t xml:space="preserve">considera que </w:t>
      </w:r>
      <w:r w:rsidR="005E443B" w:rsidRPr="001A2303">
        <w:rPr>
          <w:rFonts w:ascii="Arial" w:hAnsi="Arial" w:cs="Arial"/>
        </w:rPr>
        <w:t xml:space="preserve">a existência de corrupção é </w:t>
      </w:r>
      <w:r w:rsidR="002701B2" w:rsidRPr="001A2303">
        <w:rPr>
          <w:rFonts w:ascii="Arial" w:hAnsi="Arial" w:cs="Arial"/>
        </w:rPr>
        <w:t xml:space="preserve">um fenómeno </w:t>
      </w:r>
      <w:r w:rsidR="00961A72" w:rsidRPr="001A2303">
        <w:rPr>
          <w:rFonts w:ascii="Arial" w:hAnsi="Arial" w:cs="Arial"/>
        </w:rPr>
        <w:t xml:space="preserve">habitual nas </w:t>
      </w:r>
      <w:r w:rsidR="000F3CC0" w:rsidRPr="001A2303">
        <w:rPr>
          <w:rFonts w:ascii="Arial" w:hAnsi="Arial" w:cs="Arial"/>
        </w:rPr>
        <w:t>empresas portuguesas</w:t>
      </w:r>
      <w:r w:rsidR="00961A72" w:rsidRPr="001A2303">
        <w:rPr>
          <w:rFonts w:ascii="Arial" w:hAnsi="Arial" w:cs="Arial"/>
        </w:rPr>
        <w:t xml:space="preserve">, </w:t>
      </w:r>
      <w:r w:rsidR="009F0D6F" w:rsidRPr="001A2303">
        <w:rPr>
          <w:rFonts w:ascii="Arial" w:hAnsi="Arial" w:cs="Arial"/>
        </w:rPr>
        <w:t xml:space="preserve">surgindo esta </w:t>
      </w:r>
      <w:r w:rsidR="00961A72" w:rsidRPr="001A2303">
        <w:rPr>
          <w:rFonts w:ascii="Arial" w:hAnsi="Arial" w:cs="Arial"/>
        </w:rPr>
        <w:t>essencialmente sob a forma de tráfico de influências.</w:t>
      </w:r>
      <w:r w:rsidR="00B0592A" w:rsidRPr="001A2303">
        <w:rPr>
          <w:rFonts w:ascii="Arial" w:hAnsi="Arial" w:cs="Arial"/>
        </w:rPr>
        <w:t xml:space="preserve"> Contudo, o estudo mostra que é fora da esfera corporativa que se encontram os seus principais impulsionadores, neste caso o poder político (69,9%) e as instituições desportivas (64,2%)</w:t>
      </w:r>
      <w:r w:rsidR="00706491" w:rsidRPr="001A2303">
        <w:rPr>
          <w:rFonts w:ascii="Arial" w:hAnsi="Arial" w:cs="Arial"/>
        </w:rPr>
        <w:t xml:space="preserve"> – perceção que terá sido agravada </w:t>
      </w:r>
      <w:r w:rsidR="000F3CC0" w:rsidRPr="001A2303">
        <w:rPr>
          <w:rFonts w:ascii="Arial" w:hAnsi="Arial" w:cs="Arial"/>
        </w:rPr>
        <w:t>pelos</w:t>
      </w:r>
      <w:r w:rsidR="00706491" w:rsidRPr="001A2303">
        <w:rPr>
          <w:rFonts w:ascii="Arial" w:hAnsi="Arial" w:cs="Arial"/>
        </w:rPr>
        <w:t xml:space="preserve"> casos mediáticos </w:t>
      </w:r>
      <w:r w:rsidR="000F3CC0" w:rsidRPr="001A2303">
        <w:rPr>
          <w:rFonts w:ascii="Arial" w:hAnsi="Arial" w:cs="Arial"/>
        </w:rPr>
        <w:t xml:space="preserve">mais </w:t>
      </w:r>
      <w:r w:rsidR="00706491" w:rsidRPr="001A2303">
        <w:rPr>
          <w:rFonts w:ascii="Arial" w:hAnsi="Arial" w:cs="Arial"/>
        </w:rPr>
        <w:t xml:space="preserve">recentes – ainda que </w:t>
      </w:r>
      <w:r w:rsidR="002B0847" w:rsidRPr="001A2303">
        <w:rPr>
          <w:rFonts w:ascii="Arial" w:hAnsi="Arial" w:cs="Arial"/>
        </w:rPr>
        <w:t xml:space="preserve">também os grandes grupos </w:t>
      </w:r>
      <w:r w:rsidR="002B0847" w:rsidRPr="001A2303">
        <w:rPr>
          <w:rFonts w:ascii="Arial" w:hAnsi="Arial" w:cs="Arial"/>
        </w:rPr>
        <w:lastRenderedPageBreak/>
        <w:t>empresariais e gestores de topo sejam vistos por 65,04% dos inquiridos como veículos para este fenómeno.</w:t>
      </w:r>
    </w:p>
    <w:p w14:paraId="2BDC2C67" w14:textId="0F5E0863" w:rsidR="0076042C" w:rsidRPr="001A2303" w:rsidRDefault="00E45DFA" w:rsidP="0076042C">
      <w:pPr>
        <w:spacing w:after="240"/>
        <w:jc w:val="both"/>
        <w:rPr>
          <w:rFonts w:ascii="Arial" w:hAnsi="Arial" w:cs="Arial"/>
        </w:rPr>
      </w:pPr>
      <w:r w:rsidRPr="001A2303">
        <w:rPr>
          <w:rFonts w:ascii="Arial" w:hAnsi="Arial" w:cs="Arial"/>
        </w:rPr>
        <w:t>Entre as consequências</w:t>
      </w:r>
      <w:r w:rsidR="0027176D" w:rsidRPr="001A2303">
        <w:rPr>
          <w:rFonts w:ascii="Arial" w:hAnsi="Arial" w:cs="Arial"/>
        </w:rPr>
        <w:t xml:space="preserve"> da corrupção para a economia portuguesa, o favorecimento de grupos de interesse (79,7%) é o fator que </w:t>
      </w:r>
      <w:r w:rsidR="006B02DB" w:rsidRPr="001A2303">
        <w:rPr>
          <w:rFonts w:ascii="Arial" w:hAnsi="Arial" w:cs="Arial"/>
        </w:rPr>
        <w:t xml:space="preserve">mais </w:t>
      </w:r>
      <w:r w:rsidR="0027176D" w:rsidRPr="001A2303">
        <w:rPr>
          <w:rFonts w:ascii="Arial" w:hAnsi="Arial" w:cs="Arial"/>
        </w:rPr>
        <w:t>preocupaç</w:t>
      </w:r>
      <w:r w:rsidR="00B44174" w:rsidRPr="001A2303">
        <w:rPr>
          <w:rFonts w:ascii="Arial" w:hAnsi="Arial" w:cs="Arial"/>
        </w:rPr>
        <w:t>ão</w:t>
      </w:r>
      <w:r w:rsidR="0027176D" w:rsidRPr="001A2303">
        <w:rPr>
          <w:rFonts w:ascii="Arial" w:hAnsi="Arial" w:cs="Arial"/>
        </w:rPr>
        <w:t xml:space="preserve"> </w:t>
      </w:r>
      <w:r w:rsidR="006B02DB" w:rsidRPr="001A2303">
        <w:rPr>
          <w:rFonts w:ascii="Arial" w:hAnsi="Arial" w:cs="Arial"/>
        </w:rPr>
        <w:t xml:space="preserve">gera aos </w:t>
      </w:r>
      <w:r w:rsidR="0027176D" w:rsidRPr="001A2303">
        <w:rPr>
          <w:rFonts w:ascii="Arial" w:hAnsi="Arial" w:cs="Arial"/>
        </w:rPr>
        <w:t>gestores</w:t>
      </w:r>
      <w:r w:rsidR="006B02DB" w:rsidRPr="001A2303">
        <w:rPr>
          <w:rFonts w:ascii="Arial" w:hAnsi="Arial" w:cs="Arial"/>
        </w:rPr>
        <w:t xml:space="preserve">, sendo apontado </w:t>
      </w:r>
      <w:r w:rsidR="0027176D" w:rsidRPr="001A2303">
        <w:rPr>
          <w:rFonts w:ascii="Arial" w:hAnsi="Arial" w:cs="Arial"/>
        </w:rPr>
        <w:t>como o principal obstáculo ao desenvolvimento</w:t>
      </w:r>
      <w:r w:rsidR="006B02DB" w:rsidRPr="001A2303">
        <w:rPr>
          <w:rFonts w:ascii="Arial" w:hAnsi="Arial" w:cs="Arial"/>
        </w:rPr>
        <w:t xml:space="preserve"> </w:t>
      </w:r>
      <w:r w:rsidR="0027176D" w:rsidRPr="001A2303">
        <w:rPr>
          <w:rFonts w:ascii="Arial" w:hAnsi="Arial" w:cs="Arial"/>
        </w:rPr>
        <w:t>económico do país</w:t>
      </w:r>
      <w:r w:rsidR="00786F94" w:rsidRPr="001A2303">
        <w:rPr>
          <w:rFonts w:ascii="Arial" w:hAnsi="Arial" w:cs="Arial"/>
        </w:rPr>
        <w:t xml:space="preserve">, uma vez que promove, segundo os inquiridos, </w:t>
      </w:r>
      <w:r w:rsidR="006F51A2" w:rsidRPr="001A2303">
        <w:rPr>
          <w:rFonts w:ascii="Arial" w:hAnsi="Arial" w:cs="Arial"/>
        </w:rPr>
        <w:t>uma distribuição desequilibrada da riqueza, com significativas perdas</w:t>
      </w:r>
      <w:r w:rsidR="00786F94" w:rsidRPr="001A2303">
        <w:rPr>
          <w:rFonts w:ascii="Arial" w:hAnsi="Arial" w:cs="Arial"/>
        </w:rPr>
        <w:t xml:space="preserve"> </w:t>
      </w:r>
      <w:r w:rsidR="006F51A2" w:rsidRPr="001A2303">
        <w:rPr>
          <w:rFonts w:ascii="Arial" w:hAnsi="Arial" w:cs="Arial"/>
        </w:rPr>
        <w:t>de competitividade e, consequentemente, de criação de valor.</w:t>
      </w:r>
      <w:r w:rsidR="00786F94" w:rsidRPr="001A2303">
        <w:rPr>
          <w:rFonts w:ascii="Arial" w:hAnsi="Arial" w:cs="Arial"/>
        </w:rPr>
        <w:t xml:space="preserve"> </w:t>
      </w:r>
      <w:r w:rsidR="0076042C" w:rsidRPr="001A2303">
        <w:rPr>
          <w:rFonts w:ascii="Arial" w:hAnsi="Arial" w:cs="Arial"/>
        </w:rPr>
        <w:t>Atrás dest</w:t>
      </w:r>
      <w:r w:rsidR="00320698" w:rsidRPr="001A2303">
        <w:rPr>
          <w:rFonts w:ascii="Arial" w:hAnsi="Arial" w:cs="Arial"/>
        </w:rPr>
        <w:t>e</w:t>
      </w:r>
      <w:r w:rsidR="0076042C" w:rsidRPr="001A2303">
        <w:rPr>
          <w:rFonts w:ascii="Arial" w:hAnsi="Arial" w:cs="Arial"/>
        </w:rPr>
        <w:t>, assinalam-se a perda de competitividade (56,9%) e a concorrência desleal (46,3%).</w:t>
      </w:r>
    </w:p>
    <w:p w14:paraId="2D9D5335" w14:textId="23A74BC7" w:rsidR="00B97FA4" w:rsidRPr="001A2303" w:rsidRDefault="0099067C" w:rsidP="0076042C">
      <w:pPr>
        <w:spacing w:after="240"/>
        <w:jc w:val="both"/>
        <w:rPr>
          <w:rFonts w:ascii="Arial" w:hAnsi="Arial" w:cs="Arial"/>
        </w:rPr>
      </w:pPr>
      <w:r w:rsidRPr="001A2303">
        <w:rPr>
          <w:rFonts w:ascii="Arial" w:hAnsi="Arial" w:cs="Arial"/>
        </w:rPr>
        <w:t>Já quando questionados sobre</w:t>
      </w:r>
      <w:r w:rsidR="00466D2B" w:rsidRPr="001A2303">
        <w:rPr>
          <w:rFonts w:ascii="Arial" w:hAnsi="Arial" w:cs="Arial"/>
        </w:rPr>
        <w:t xml:space="preserve"> os mecanismos legais disponíveis para fazer prova de corrupção, a maioria dos gestores inquiridos (86%) considera</w:t>
      </w:r>
      <w:r w:rsidR="00175904" w:rsidRPr="001A2303">
        <w:rPr>
          <w:rFonts w:ascii="Arial" w:hAnsi="Arial" w:cs="Arial"/>
        </w:rPr>
        <w:t>-os</w:t>
      </w:r>
      <w:r w:rsidR="00466D2B" w:rsidRPr="001A2303">
        <w:rPr>
          <w:rFonts w:ascii="Arial" w:hAnsi="Arial" w:cs="Arial"/>
        </w:rPr>
        <w:t xml:space="preserve"> </w:t>
      </w:r>
      <w:r w:rsidR="00DF2F15" w:rsidRPr="001A2303">
        <w:rPr>
          <w:rFonts w:ascii="Arial" w:hAnsi="Arial" w:cs="Arial"/>
        </w:rPr>
        <w:t>insuficientes</w:t>
      </w:r>
      <w:r w:rsidR="00B36661" w:rsidRPr="001A2303">
        <w:rPr>
          <w:rFonts w:ascii="Arial" w:hAnsi="Arial" w:cs="Arial"/>
        </w:rPr>
        <w:t>, reiterando</w:t>
      </w:r>
      <w:r w:rsidR="0004653B">
        <w:rPr>
          <w:rFonts w:ascii="Arial" w:hAnsi="Arial" w:cs="Arial"/>
        </w:rPr>
        <w:t xml:space="preserve"> </w:t>
      </w:r>
      <w:r w:rsidR="00B36661" w:rsidRPr="001A2303">
        <w:rPr>
          <w:rFonts w:ascii="Arial" w:hAnsi="Arial" w:cs="Arial"/>
        </w:rPr>
        <w:t xml:space="preserve">a necessidade </w:t>
      </w:r>
      <w:r w:rsidR="000E6B9A" w:rsidRPr="001A2303">
        <w:rPr>
          <w:rFonts w:ascii="Arial" w:hAnsi="Arial" w:cs="Arial"/>
        </w:rPr>
        <w:t xml:space="preserve">a alargar o tipo de materiais </w:t>
      </w:r>
      <w:r w:rsidR="00415D51" w:rsidRPr="001A2303">
        <w:rPr>
          <w:rFonts w:ascii="Arial" w:hAnsi="Arial" w:cs="Arial"/>
        </w:rPr>
        <w:t xml:space="preserve">a considerar no </w:t>
      </w:r>
      <w:r w:rsidR="00FD4011" w:rsidRPr="001A2303">
        <w:rPr>
          <w:rFonts w:ascii="Arial" w:hAnsi="Arial" w:cs="Arial"/>
        </w:rPr>
        <w:t xml:space="preserve">âmbito das </w:t>
      </w:r>
      <w:r w:rsidR="00415D51" w:rsidRPr="001A2303">
        <w:rPr>
          <w:rFonts w:ascii="Arial" w:hAnsi="Arial" w:cs="Arial"/>
        </w:rPr>
        <w:t xml:space="preserve">investigações </w:t>
      </w:r>
      <w:r w:rsidR="00FD4011" w:rsidRPr="001A2303">
        <w:rPr>
          <w:rFonts w:ascii="Arial" w:hAnsi="Arial" w:cs="Arial"/>
        </w:rPr>
        <w:t xml:space="preserve">a </w:t>
      </w:r>
      <w:r w:rsidR="00415D51" w:rsidRPr="001A2303">
        <w:rPr>
          <w:rFonts w:ascii="Arial" w:hAnsi="Arial" w:cs="Arial"/>
        </w:rPr>
        <w:t xml:space="preserve">este tipo de fraude. </w:t>
      </w:r>
      <w:r w:rsidR="00BB20D1" w:rsidRPr="001A2303">
        <w:rPr>
          <w:rFonts w:ascii="Arial" w:hAnsi="Arial" w:cs="Arial"/>
        </w:rPr>
        <w:t xml:space="preserve">Do lado </w:t>
      </w:r>
      <w:r w:rsidR="009852BF" w:rsidRPr="001A2303">
        <w:rPr>
          <w:rFonts w:ascii="Arial" w:hAnsi="Arial" w:cs="Arial"/>
        </w:rPr>
        <w:t>corporativ</w:t>
      </w:r>
      <w:r w:rsidR="00BB20D1" w:rsidRPr="001A2303">
        <w:rPr>
          <w:rFonts w:ascii="Arial" w:hAnsi="Arial" w:cs="Arial"/>
        </w:rPr>
        <w:t>o parece existir</w:t>
      </w:r>
      <w:r w:rsidR="009852BF" w:rsidRPr="001A2303">
        <w:rPr>
          <w:rFonts w:ascii="Arial" w:hAnsi="Arial" w:cs="Arial"/>
        </w:rPr>
        <w:t xml:space="preserve">, </w:t>
      </w:r>
      <w:r w:rsidR="001A3EAB" w:rsidRPr="001A2303">
        <w:rPr>
          <w:rFonts w:ascii="Arial" w:hAnsi="Arial" w:cs="Arial"/>
        </w:rPr>
        <w:t xml:space="preserve">paralelamente, </w:t>
      </w:r>
      <w:r w:rsidR="0086559D" w:rsidRPr="001A2303">
        <w:rPr>
          <w:rFonts w:ascii="Arial" w:hAnsi="Arial" w:cs="Arial"/>
        </w:rPr>
        <w:t>compromisso</w:t>
      </w:r>
      <w:r w:rsidR="009852BF" w:rsidRPr="001A2303">
        <w:rPr>
          <w:rFonts w:ascii="Arial" w:hAnsi="Arial" w:cs="Arial"/>
        </w:rPr>
        <w:t xml:space="preserve"> </w:t>
      </w:r>
      <w:r w:rsidR="0086559D" w:rsidRPr="001A2303">
        <w:rPr>
          <w:rFonts w:ascii="Arial" w:hAnsi="Arial" w:cs="Arial"/>
        </w:rPr>
        <w:t>na promoção de uma maior</w:t>
      </w:r>
      <w:r w:rsidR="001A3EAB" w:rsidRPr="001A2303">
        <w:rPr>
          <w:rFonts w:ascii="Arial" w:hAnsi="Arial" w:cs="Arial"/>
        </w:rPr>
        <w:t xml:space="preserve"> </w:t>
      </w:r>
      <w:r w:rsidR="009852BF" w:rsidRPr="001A2303">
        <w:rPr>
          <w:rFonts w:ascii="Arial" w:hAnsi="Arial" w:cs="Arial"/>
        </w:rPr>
        <w:t>transparência</w:t>
      </w:r>
      <w:r w:rsidR="0086559D" w:rsidRPr="001A2303">
        <w:rPr>
          <w:rFonts w:ascii="Arial" w:hAnsi="Arial" w:cs="Arial"/>
        </w:rPr>
        <w:t xml:space="preserve">, </w:t>
      </w:r>
      <w:r w:rsidR="009852BF" w:rsidRPr="001A2303">
        <w:rPr>
          <w:rFonts w:ascii="Arial" w:hAnsi="Arial" w:cs="Arial"/>
        </w:rPr>
        <w:t>sustentado na criação de departamentos dedicados à gestão e</w:t>
      </w:r>
      <w:r w:rsidR="0086559D" w:rsidRPr="001A2303">
        <w:rPr>
          <w:rFonts w:ascii="Arial" w:hAnsi="Arial" w:cs="Arial"/>
        </w:rPr>
        <w:t xml:space="preserve"> </w:t>
      </w:r>
      <w:r w:rsidR="009852BF" w:rsidRPr="001A2303">
        <w:rPr>
          <w:rFonts w:ascii="Arial" w:hAnsi="Arial" w:cs="Arial"/>
        </w:rPr>
        <w:t xml:space="preserve">monitorização das matérias ligadas ao </w:t>
      </w:r>
      <w:proofErr w:type="spellStart"/>
      <w:r w:rsidR="00767D90" w:rsidRPr="001A2303">
        <w:rPr>
          <w:rFonts w:ascii="Arial" w:hAnsi="Arial" w:cs="Arial"/>
          <w:i/>
          <w:iCs/>
        </w:rPr>
        <w:t>c</w:t>
      </w:r>
      <w:r w:rsidR="009852BF" w:rsidRPr="001A2303">
        <w:rPr>
          <w:rFonts w:ascii="Arial" w:hAnsi="Arial" w:cs="Arial"/>
          <w:i/>
          <w:iCs/>
        </w:rPr>
        <w:t>ompliance</w:t>
      </w:r>
      <w:proofErr w:type="spellEnd"/>
      <w:r w:rsidR="009852BF" w:rsidRPr="001A2303">
        <w:rPr>
          <w:rFonts w:ascii="Arial" w:hAnsi="Arial" w:cs="Arial"/>
        </w:rPr>
        <w:t xml:space="preserve"> (56,9%), assim como na criação de</w:t>
      </w:r>
      <w:r w:rsidR="00682C41" w:rsidRPr="001A2303">
        <w:rPr>
          <w:rFonts w:ascii="Arial" w:hAnsi="Arial" w:cs="Arial"/>
        </w:rPr>
        <w:t xml:space="preserve"> </w:t>
      </w:r>
      <w:r w:rsidR="009852BF" w:rsidRPr="001A2303">
        <w:rPr>
          <w:rFonts w:ascii="Arial" w:hAnsi="Arial" w:cs="Arial"/>
        </w:rPr>
        <w:t>programas orientadores</w:t>
      </w:r>
      <w:r w:rsidR="00682C41" w:rsidRPr="001A2303">
        <w:rPr>
          <w:rFonts w:ascii="Arial" w:hAnsi="Arial" w:cs="Arial"/>
        </w:rPr>
        <w:t>,</w:t>
      </w:r>
      <w:r w:rsidR="009852BF" w:rsidRPr="001A2303">
        <w:rPr>
          <w:rFonts w:ascii="Arial" w:hAnsi="Arial" w:cs="Arial"/>
        </w:rPr>
        <w:t xml:space="preserve"> tais como códigos de conduta (73,2%) ou de </w:t>
      </w:r>
      <w:proofErr w:type="spellStart"/>
      <w:r w:rsidR="009852BF" w:rsidRPr="001A2303">
        <w:rPr>
          <w:rFonts w:ascii="Arial" w:hAnsi="Arial" w:cs="Arial"/>
          <w:i/>
          <w:iCs/>
        </w:rPr>
        <w:t>whistleblowing</w:t>
      </w:r>
      <w:proofErr w:type="spellEnd"/>
      <w:r w:rsidR="00682C41" w:rsidRPr="001A2303">
        <w:rPr>
          <w:rFonts w:ascii="Arial" w:hAnsi="Arial" w:cs="Arial"/>
        </w:rPr>
        <w:t xml:space="preserve"> </w:t>
      </w:r>
      <w:r w:rsidR="009852BF" w:rsidRPr="001A2303">
        <w:rPr>
          <w:rFonts w:ascii="Arial" w:hAnsi="Arial" w:cs="Arial"/>
        </w:rPr>
        <w:t xml:space="preserve">(36,59%). </w:t>
      </w:r>
      <w:r w:rsidR="00595EE4" w:rsidRPr="001A2303">
        <w:rPr>
          <w:rFonts w:ascii="Arial" w:hAnsi="Arial" w:cs="Arial"/>
        </w:rPr>
        <w:t xml:space="preserve">Porém, </w:t>
      </w:r>
      <w:r w:rsidR="00EF67B9" w:rsidRPr="001A2303">
        <w:rPr>
          <w:rFonts w:ascii="Arial" w:hAnsi="Arial" w:cs="Arial"/>
          <w:b/>
          <w:bCs/>
        </w:rPr>
        <w:t>Pedro Espanha da Cunha</w:t>
      </w:r>
      <w:r w:rsidR="00331CDC">
        <w:rPr>
          <w:rFonts w:ascii="Arial" w:hAnsi="Arial" w:cs="Arial"/>
          <w:b/>
          <w:bCs/>
        </w:rPr>
        <w:t xml:space="preserve">, </w:t>
      </w:r>
      <w:proofErr w:type="spellStart"/>
      <w:r w:rsidR="008611FD">
        <w:rPr>
          <w:rFonts w:ascii="Arial" w:hAnsi="Arial" w:cs="Arial"/>
          <w:b/>
          <w:bCs/>
        </w:rPr>
        <w:t>Partner</w:t>
      </w:r>
      <w:proofErr w:type="spellEnd"/>
      <w:r w:rsidR="008611FD">
        <w:rPr>
          <w:rFonts w:ascii="Arial" w:hAnsi="Arial" w:cs="Arial"/>
          <w:b/>
          <w:bCs/>
        </w:rPr>
        <w:t xml:space="preserve"> da Kepler </w:t>
      </w:r>
      <w:proofErr w:type="spellStart"/>
      <w:r w:rsidR="008611FD">
        <w:rPr>
          <w:rFonts w:ascii="Arial" w:hAnsi="Arial" w:cs="Arial"/>
          <w:b/>
          <w:bCs/>
        </w:rPr>
        <w:t>Forensic</w:t>
      </w:r>
      <w:proofErr w:type="spellEnd"/>
      <w:r w:rsidR="008611FD">
        <w:rPr>
          <w:rFonts w:ascii="Arial" w:hAnsi="Arial" w:cs="Arial"/>
          <w:b/>
          <w:bCs/>
        </w:rPr>
        <w:t xml:space="preserve"> </w:t>
      </w:r>
      <w:proofErr w:type="spellStart"/>
      <w:r w:rsidR="008611FD">
        <w:rPr>
          <w:rFonts w:ascii="Arial" w:hAnsi="Arial" w:cs="Arial"/>
          <w:b/>
          <w:bCs/>
        </w:rPr>
        <w:t>Partners</w:t>
      </w:r>
      <w:proofErr w:type="spellEnd"/>
      <w:r w:rsidR="00AC792A">
        <w:rPr>
          <w:rFonts w:ascii="Arial" w:hAnsi="Arial" w:cs="Arial"/>
        </w:rPr>
        <w:t>,</w:t>
      </w:r>
      <w:r w:rsidR="00EF67B9" w:rsidRPr="001A2303">
        <w:rPr>
          <w:rFonts w:ascii="Arial" w:hAnsi="Arial" w:cs="Arial"/>
        </w:rPr>
        <w:t xml:space="preserve"> </w:t>
      </w:r>
      <w:r w:rsidR="00595EE4" w:rsidRPr="001A2303">
        <w:rPr>
          <w:rFonts w:ascii="Arial" w:hAnsi="Arial" w:cs="Arial"/>
        </w:rPr>
        <w:t xml:space="preserve">refere que </w:t>
      </w:r>
      <w:r w:rsidR="00595EE4" w:rsidRPr="001A2303">
        <w:rPr>
          <w:rFonts w:ascii="Arial" w:hAnsi="Arial" w:cs="Arial"/>
          <w:i/>
          <w:iCs/>
        </w:rPr>
        <w:t>“é preciso olhar para estes números</w:t>
      </w:r>
      <w:r w:rsidR="005E43C8" w:rsidRPr="001A2303">
        <w:rPr>
          <w:rFonts w:ascii="Arial" w:hAnsi="Arial" w:cs="Arial"/>
          <w:i/>
          <w:iCs/>
        </w:rPr>
        <w:t xml:space="preserve"> com cautela. Ainda que representem um claro avanço na visão das empresas </w:t>
      </w:r>
      <w:r w:rsidR="009B43D3" w:rsidRPr="001A2303">
        <w:rPr>
          <w:rFonts w:ascii="Arial" w:hAnsi="Arial" w:cs="Arial"/>
          <w:i/>
          <w:iCs/>
        </w:rPr>
        <w:t>para uma conduta ética, a verdade é que as conclusões</w:t>
      </w:r>
      <w:r w:rsidR="00830D23" w:rsidRPr="001A2303">
        <w:rPr>
          <w:rFonts w:ascii="Arial" w:hAnsi="Arial" w:cs="Arial"/>
          <w:i/>
          <w:iCs/>
        </w:rPr>
        <w:t xml:space="preserve"> </w:t>
      </w:r>
      <w:r w:rsidR="009852BF" w:rsidRPr="001A2303">
        <w:rPr>
          <w:rFonts w:ascii="Arial" w:hAnsi="Arial" w:cs="Arial"/>
          <w:i/>
          <w:iCs/>
        </w:rPr>
        <w:t>dizem respeito a</w:t>
      </w:r>
      <w:r w:rsidR="00682C41" w:rsidRPr="001A2303">
        <w:rPr>
          <w:rFonts w:ascii="Arial" w:hAnsi="Arial" w:cs="Arial"/>
          <w:i/>
          <w:iCs/>
        </w:rPr>
        <w:t xml:space="preserve"> </w:t>
      </w:r>
      <w:r w:rsidR="009852BF" w:rsidRPr="001A2303">
        <w:rPr>
          <w:rFonts w:ascii="Arial" w:hAnsi="Arial" w:cs="Arial"/>
          <w:i/>
          <w:iCs/>
        </w:rPr>
        <w:t xml:space="preserve">empresas de maior dimensão e não espelham </w:t>
      </w:r>
      <w:r w:rsidR="00682C41" w:rsidRPr="001A2303">
        <w:rPr>
          <w:rFonts w:ascii="Arial" w:hAnsi="Arial" w:cs="Arial"/>
          <w:i/>
          <w:iCs/>
        </w:rPr>
        <w:t xml:space="preserve">a total realidade empresarial portuguesa, constituída, maioritariamente, por </w:t>
      </w:r>
      <w:r w:rsidR="00803983" w:rsidRPr="001A2303">
        <w:rPr>
          <w:rFonts w:ascii="Arial" w:hAnsi="Arial" w:cs="Arial"/>
          <w:i/>
          <w:iCs/>
        </w:rPr>
        <w:t>pequenas e médias empresas</w:t>
      </w:r>
      <w:r w:rsidR="0004653B">
        <w:rPr>
          <w:rFonts w:ascii="Arial" w:hAnsi="Arial" w:cs="Arial"/>
          <w:i/>
          <w:iCs/>
        </w:rPr>
        <w:t>. E</w:t>
      </w:r>
      <w:r w:rsidR="00830D23" w:rsidRPr="001A2303">
        <w:rPr>
          <w:rFonts w:ascii="Arial" w:hAnsi="Arial" w:cs="Arial"/>
          <w:i/>
          <w:iCs/>
        </w:rPr>
        <w:t xml:space="preserve">stas, na maioria dos casos, </w:t>
      </w:r>
      <w:r w:rsidR="0004653B">
        <w:rPr>
          <w:rFonts w:ascii="Arial" w:hAnsi="Arial" w:cs="Arial"/>
          <w:i/>
          <w:iCs/>
        </w:rPr>
        <w:t xml:space="preserve">têm </w:t>
      </w:r>
      <w:r w:rsidR="00830D23" w:rsidRPr="001A2303">
        <w:rPr>
          <w:rFonts w:ascii="Arial" w:hAnsi="Arial" w:cs="Arial"/>
          <w:i/>
          <w:iCs/>
        </w:rPr>
        <w:t xml:space="preserve">poucos recursos para conseguir </w:t>
      </w:r>
      <w:r w:rsidR="0099058C" w:rsidRPr="001A2303">
        <w:rPr>
          <w:rFonts w:ascii="Arial" w:hAnsi="Arial" w:cs="Arial"/>
          <w:i/>
          <w:iCs/>
        </w:rPr>
        <w:t xml:space="preserve">avaliar e implementar programas de </w:t>
      </w:r>
      <w:proofErr w:type="spellStart"/>
      <w:r w:rsidR="0099058C" w:rsidRPr="001A2303">
        <w:rPr>
          <w:rFonts w:ascii="Arial" w:hAnsi="Arial" w:cs="Arial"/>
          <w:i/>
          <w:iCs/>
        </w:rPr>
        <w:t>compliance</w:t>
      </w:r>
      <w:proofErr w:type="spellEnd"/>
      <w:r w:rsidR="0099058C" w:rsidRPr="001A2303">
        <w:rPr>
          <w:rFonts w:ascii="Arial" w:hAnsi="Arial" w:cs="Arial"/>
          <w:i/>
          <w:iCs/>
        </w:rPr>
        <w:t xml:space="preserve"> robustos”</w:t>
      </w:r>
      <w:r w:rsidR="00803983" w:rsidRPr="001A2303">
        <w:rPr>
          <w:rFonts w:ascii="Arial" w:hAnsi="Arial" w:cs="Arial"/>
          <w:i/>
          <w:iCs/>
        </w:rPr>
        <w:t>.</w:t>
      </w:r>
    </w:p>
    <w:p w14:paraId="43EE1158" w14:textId="25176C42" w:rsidR="00D57C7D" w:rsidRPr="001A2303" w:rsidRDefault="004A01CE" w:rsidP="00AE48AA">
      <w:pPr>
        <w:spacing w:after="240"/>
        <w:jc w:val="both"/>
        <w:rPr>
          <w:rFonts w:ascii="Arial" w:hAnsi="Arial" w:cs="Arial"/>
        </w:rPr>
      </w:pPr>
      <w:r w:rsidRPr="001A2303">
        <w:rPr>
          <w:rFonts w:ascii="Arial" w:hAnsi="Arial" w:cs="Arial"/>
        </w:rPr>
        <w:t xml:space="preserve">Outras das principais conclusões do barómetro ‘Corrupção e Transparência em Portugal’ prende-se com </w:t>
      </w:r>
      <w:r w:rsidR="00A34DFD" w:rsidRPr="001A2303">
        <w:rPr>
          <w:rFonts w:ascii="Arial" w:hAnsi="Arial" w:cs="Arial"/>
        </w:rPr>
        <w:t>a gestão deste problema</w:t>
      </w:r>
      <w:r w:rsidR="007460CF" w:rsidRPr="001A2303">
        <w:rPr>
          <w:rFonts w:ascii="Arial" w:hAnsi="Arial" w:cs="Arial"/>
        </w:rPr>
        <w:t xml:space="preserve"> no dia a dia das empresas, verificando-se que, </w:t>
      </w:r>
      <w:r w:rsidR="00A34DFD" w:rsidRPr="001A2303">
        <w:rPr>
          <w:rFonts w:ascii="Arial" w:hAnsi="Arial" w:cs="Arial"/>
        </w:rPr>
        <w:t>apesar de conhecerem</w:t>
      </w:r>
      <w:r w:rsidR="007460CF" w:rsidRPr="001A2303">
        <w:rPr>
          <w:rFonts w:ascii="Arial" w:hAnsi="Arial" w:cs="Arial"/>
        </w:rPr>
        <w:t xml:space="preserve"> </w:t>
      </w:r>
      <w:r w:rsidR="00A34DFD" w:rsidRPr="001A2303">
        <w:rPr>
          <w:rFonts w:ascii="Arial" w:hAnsi="Arial" w:cs="Arial"/>
        </w:rPr>
        <w:t>os canais de denúncia disponíveis, os colaboradores tendem a não reportar situações</w:t>
      </w:r>
      <w:r w:rsidR="007460CF" w:rsidRPr="001A2303">
        <w:rPr>
          <w:rFonts w:ascii="Arial" w:hAnsi="Arial" w:cs="Arial"/>
        </w:rPr>
        <w:t xml:space="preserve"> </w:t>
      </w:r>
      <w:r w:rsidR="00A34DFD" w:rsidRPr="001A2303">
        <w:rPr>
          <w:rFonts w:ascii="Arial" w:hAnsi="Arial" w:cs="Arial"/>
        </w:rPr>
        <w:t>fraudulentas (46,4%), motivados em grande medida por um sentimento de insegurança</w:t>
      </w:r>
      <w:r w:rsidR="007460CF" w:rsidRPr="001A2303">
        <w:rPr>
          <w:rFonts w:ascii="Arial" w:hAnsi="Arial" w:cs="Arial"/>
        </w:rPr>
        <w:t xml:space="preserve"> </w:t>
      </w:r>
      <w:r w:rsidR="00A34DFD" w:rsidRPr="001A2303">
        <w:rPr>
          <w:rFonts w:ascii="Arial" w:hAnsi="Arial" w:cs="Arial"/>
        </w:rPr>
        <w:t xml:space="preserve">(própria) e de impunidade (dos prevaricadores). </w:t>
      </w:r>
      <w:r w:rsidR="005570A7" w:rsidRPr="001A2303">
        <w:rPr>
          <w:rFonts w:ascii="Arial" w:hAnsi="Arial" w:cs="Arial"/>
        </w:rPr>
        <w:t>No mesmo estudo é possível apurar que</w:t>
      </w:r>
      <w:r w:rsidR="00D549F5" w:rsidRPr="001A2303">
        <w:rPr>
          <w:rFonts w:ascii="Arial" w:hAnsi="Arial" w:cs="Arial"/>
        </w:rPr>
        <w:t xml:space="preserve">, ainda que a corrupção seja percecionada como </w:t>
      </w:r>
      <w:r w:rsidR="00A34DFD" w:rsidRPr="001A2303">
        <w:rPr>
          <w:rFonts w:ascii="Arial" w:hAnsi="Arial" w:cs="Arial"/>
        </w:rPr>
        <w:t>um fenómeno frequente</w:t>
      </w:r>
      <w:r w:rsidR="00D549F5" w:rsidRPr="001A2303">
        <w:rPr>
          <w:rFonts w:ascii="Arial" w:hAnsi="Arial" w:cs="Arial"/>
        </w:rPr>
        <w:t xml:space="preserve">, o facto é que </w:t>
      </w:r>
      <w:r w:rsidR="00A34DFD" w:rsidRPr="001A2303">
        <w:rPr>
          <w:rFonts w:ascii="Arial" w:hAnsi="Arial" w:cs="Arial"/>
        </w:rPr>
        <w:t>65% dos inquiridos revela desconhecer casos concretos de corrupção na sua</w:t>
      </w:r>
      <w:r w:rsidR="00D549F5" w:rsidRPr="001A2303">
        <w:rPr>
          <w:rFonts w:ascii="Arial" w:hAnsi="Arial" w:cs="Arial"/>
        </w:rPr>
        <w:t xml:space="preserve"> </w:t>
      </w:r>
      <w:r w:rsidR="00A34DFD" w:rsidRPr="001A2303">
        <w:rPr>
          <w:rFonts w:ascii="Arial" w:hAnsi="Arial" w:cs="Arial"/>
        </w:rPr>
        <w:t>organização.</w:t>
      </w:r>
      <w:r w:rsidR="00D57C7D" w:rsidRPr="001A2303">
        <w:rPr>
          <w:rFonts w:ascii="Arial" w:hAnsi="Arial" w:cs="Arial"/>
        </w:rPr>
        <w:t xml:space="preserve"> </w:t>
      </w:r>
      <w:r w:rsidR="00D351A1" w:rsidRPr="001A2303">
        <w:rPr>
          <w:rFonts w:ascii="Arial" w:hAnsi="Arial" w:cs="Arial"/>
        </w:rPr>
        <w:t>Mais ainda</w:t>
      </w:r>
      <w:r w:rsidR="00AE48AA" w:rsidRPr="001A2303">
        <w:rPr>
          <w:rFonts w:ascii="Arial" w:hAnsi="Arial" w:cs="Arial"/>
        </w:rPr>
        <w:t xml:space="preserve">, </w:t>
      </w:r>
      <w:r w:rsidR="00D57C7D" w:rsidRPr="001A2303">
        <w:rPr>
          <w:rFonts w:ascii="Arial" w:hAnsi="Arial" w:cs="Arial"/>
        </w:rPr>
        <w:t xml:space="preserve">o desconhecimento </w:t>
      </w:r>
      <w:r w:rsidR="00AE48AA" w:rsidRPr="001A2303">
        <w:rPr>
          <w:rFonts w:ascii="Arial" w:hAnsi="Arial" w:cs="Arial"/>
        </w:rPr>
        <w:t>surge de forma recorrente</w:t>
      </w:r>
      <w:r w:rsidR="00D57C7D" w:rsidRPr="001A2303">
        <w:rPr>
          <w:rFonts w:ascii="Arial" w:hAnsi="Arial" w:cs="Arial"/>
        </w:rPr>
        <w:t xml:space="preserve"> nas questões</w:t>
      </w:r>
      <w:r w:rsidR="00AE48AA" w:rsidRPr="001A2303">
        <w:rPr>
          <w:rFonts w:ascii="Arial" w:hAnsi="Arial" w:cs="Arial"/>
        </w:rPr>
        <w:t xml:space="preserve"> </w:t>
      </w:r>
      <w:r w:rsidR="00D57C7D" w:rsidRPr="001A2303">
        <w:rPr>
          <w:rFonts w:ascii="Arial" w:hAnsi="Arial" w:cs="Arial"/>
        </w:rPr>
        <w:t xml:space="preserve">que procuram apurar a abordagem das empresas ao fenómeno: 43,5% </w:t>
      </w:r>
      <w:r w:rsidR="00AE48AA" w:rsidRPr="001A2303">
        <w:rPr>
          <w:rFonts w:ascii="Arial" w:hAnsi="Arial" w:cs="Arial"/>
        </w:rPr>
        <w:t xml:space="preserve">dos inquiridos </w:t>
      </w:r>
      <w:r w:rsidR="00D57C7D" w:rsidRPr="001A2303">
        <w:rPr>
          <w:rFonts w:ascii="Arial" w:hAnsi="Arial" w:cs="Arial"/>
        </w:rPr>
        <w:t>desconhece se a</w:t>
      </w:r>
      <w:r w:rsidR="00AE48AA" w:rsidRPr="001A2303">
        <w:rPr>
          <w:rFonts w:ascii="Arial" w:hAnsi="Arial" w:cs="Arial"/>
        </w:rPr>
        <w:t xml:space="preserve"> </w:t>
      </w:r>
      <w:r w:rsidR="00D57C7D" w:rsidRPr="001A2303">
        <w:rPr>
          <w:rFonts w:ascii="Arial" w:hAnsi="Arial" w:cs="Arial"/>
        </w:rPr>
        <w:t>corrupção é corretamente endereçada na empresa</w:t>
      </w:r>
      <w:r w:rsidR="00AE48AA" w:rsidRPr="001A2303">
        <w:rPr>
          <w:rFonts w:ascii="Arial" w:hAnsi="Arial" w:cs="Arial"/>
        </w:rPr>
        <w:t xml:space="preserve">; </w:t>
      </w:r>
      <w:r w:rsidR="00D57C7D" w:rsidRPr="001A2303">
        <w:rPr>
          <w:rFonts w:ascii="Arial" w:hAnsi="Arial" w:cs="Arial"/>
        </w:rPr>
        <w:t>37,40% desconhece se existe uma</w:t>
      </w:r>
      <w:r w:rsidR="00AE48AA" w:rsidRPr="001A2303">
        <w:rPr>
          <w:rFonts w:ascii="Arial" w:hAnsi="Arial" w:cs="Arial"/>
        </w:rPr>
        <w:t xml:space="preserve"> </w:t>
      </w:r>
      <w:r w:rsidR="00D57C7D" w:rsidRPr="001A2303">
        <w:rPr>
          <w:rFonts w:ascii="Arial" w:hAnsi="Arial" w:cs="Arial"/>
        </w:rPr>
        <w:t>comunicação regular de resultados</w:t>
      </w:r>
      <w:r w:rsidR="00AE48AA" w:rsidRPr="001A2303">
        <w:rPr>
          <w:rFonts w:ascii="Arial" w:hAnsi="Arial" w:cs="Arial"/>
        </w:rPr>
        <w:t>;</w:t>
      </w:r>
      <w:r w:rsidR="00D57C7D" w:rsidRPr="001A2303">
        <w:rPr>
          <w:rFonts w:ascii="Arial" w:hAnsi="Arial" w:cs="Arial"/>
        </w:rPr>
        <w:t xml:space="preserve"> 26,8% não está a par da existência de auditorias</w:t>
      </w:r>
      <w:r w:rsidR="00AE48AA" w:rsidRPr="001A2303">
        <w:rPr>
          <w:rFonts w:ascii="Arial" w:hAnsi="Arial" w:cs="Arial"/>
        </w:rPr>
        <w:t>;</w:t>
      </w:r>
      <w:r w:rsidR="00D57C7D" w:rsidRPr="001A2303">
        <w:rPr>
          <w:rFonts w:ascii="Arial" w:hAnsi="Arial" w:cs="Arial"/>
        </w:rPr>
        <w:t xml:space="preserve"> e 41,5%</w:t>
      </w:r>
      <w:r w:rsidR="00AE48AA" w:rsidRPr="001A2303">
        <w:rPr>
          <w:rFonts w:ascii="Arial" w:hAnsi="Arial" w:cs="Arial"/>
        </w:rPr>
        <w:t xml:space="preserve"> </w:t>
      </w:r>
      <w:r w:rsidR="00D57C7D" w:rsidRPr="001A2303">
        <w:rPr>
          <w:rFonts w:ascii="Arial" w:hAnsi="Arial" w:cs="Arial"/>
        </w:rPr>
        <w:t>refere não saber se a política anticorrupção da empresa enquadra especificamente</w:t>
      </w:r>
      <w:r w:rsidR="00AE48AA" w:rsidRPr="001A2303">
        <w:rPr>
          <w:rFonts w:ascii="Arial" w:hAnsi="Arial" w:cs="Arial"/>
        </w:rPr>
        <w:t xml:space="preserve"> </w:t>
      </w:r>
      <w:r w:rsidR="00D57C7D" w:rsidRPr="001A2303">
        <w:rPr>
          <w:rFonts w:ascii="Arial" w:hAnsi="Arial" w:cs="Arial"/>
        </w:rPr>
        <w:t>contribuições políticas.</w:t>
      </w:r>
    </w:p>
    <w:p w14:paraId="4224781A" w14:textId="5335449F" w:rsidR="00033890" w:rsidRPr="00AC792A" w:rsidRDefault="00B15EBF" w:rsidP="00AE48AA">
      <w:pPr>
        <w:spacing w:after="240"/>
        <w:jc w:val="both"/>
        <w:rPr>
          <w:rFonts w:ascii="Arial" w:hAnsi="Arial" w:cs="Arial"/>
          <w:i/>
          <w:iCs/>
        </w:rPr>
      </w:pPr>
      <w:r w:rsidRPr="001A2303">
        <w:rPr>
          <w:rFonts w:ascii="Arial" w:hAnsi="Arial" w:cs="Arial"/>
        </w:rPr>
        <w:t xml:space="preserve">Para </w:t>
      </w:r>
      <w:r w:rsidR="00414B39" w:rsidRPr="001A2303">
        <w:rPr>
          <w:rFonts w:ascii="Arial" w:hAnsi="Arial" w:cs="Arial"/>
          <w:b/>
          <w:bCs/>
        </w:rPr>
        <w:t>Salvador da Cunha</w:t>
      </w:r>
      <w:r w:rsidRPr="001A2303">
        <w:rPr>
          <w:rFonts w:ascii="Arial" w:hAnsi="Arial" w:cs="Arial"/>
          <w:b/>
          <w:bCs/>
        </w:rPr>
        <w:t xml:space="preserve">, </w:t>
      </w:r>
      <w:r w:rsidR="00414B39" w:rsidRPr="001A2303">
        <w:rPr>
          <w:rFonts w:ascii="Arial" w:hAnsi="Arial" w:cs="Arial"/>
          <w:b/>
          <w:bCs/>
        </w:rPr>
        <w:t xml:space="preserve">CEO da Lift e fundador </w:t>
      </w:r>
      <w:r w:rsidRPr="001A2303">
        <w:rPr>
          <w:rFonts w:ascii="Arial" w:hAnsi="Arial" w:cs="Arial"/>
          <w:b/>
          <w:bCs/>
        </w:rPr>
        <w:t xml:space="preserve">do </w:t>
      </w:r>
      <w:proofErr w:type="spellStart"/>
      <w:r w:rsidRPr="001A2303">
        <w:rPr>
          <w:rFonts w:ascii="Arial" w:hAnsi="Arial" w:cs="Arial"/>
          <w:b/>
          <w:bCs/>
        </w:rPr>
        <w:t>Rep.Circle</w:t>
      </w:r>
      <w:proofErr w:type="spellEnd"/>
      <w:r w:rsidRPr="001A2303">
        <w:rPr>
          <w:rFonts w:ascii="Arial" w:hAnsi="Arial" w:cs="Arial"/>
        </w:rPr>
        <w:t xml:space="preserve">, </w:t>
      </w:r>
      <w:r w:rsidR="001F7E0C" w:rsidRPr="001A2303">
        <w:rPr>
          <w:rFonts w:ascii="Arial" w:hAnsi="Arial" w:cs="Arial"/>
        </w:rPr>
        <w:t xml:space="preserve">a resposta </w:t>
      </w:r>
      <w:r w:rsidR="00414B39" w:rsidRPr="001A2303">
        <w:rPr>
          <w:rFonts w:ascii="Arial" w:hAnsi="Arial" w:cs="Arial"/>
        </w:rPr>
        <w:t xml:space="preserve">passa por uma </w:t>
      </w:r>
      <w:r w:rsidR="001F7E0C" w:rsidRPr="001A2303">
        <w:rPr>
          <w:rFonts w:ascii="Arial" w:hAnsi="Arial" w:cs="Arial"/>
        </w:rPr>
        <w:t xml:space="preserve">comunicação regular e assertiva: </w:t>
      </w:r>
      <w:r w:rsidR="001F7E0C" w:rsidRPr="00AC792A">
        <w:rPr>
          <w:rFonts w:ascii="Arial" w:hAnsi="Arial" w:cs="Arial"/>
          <w:i/>
          <w:iCs/>
        </w:rPr>
        <w:t>“Através dos dados apresentados percebemos que, por mai</w:t>
      </w:r>
      <w:r w:rsidR="008F78F2" w:rsidRPr="00AC792A">
        <w:rPr>
          <w:rFonts w:ascii="Arial" w:hAnsi="Arial" w:cs="Arial"/>
          <w:i/>
          <w:iCs/>
        </w:rPr>
        <w:t>or que seja o compromisso de uma empresa</w:t>
      </w:r>
      <w:r w:rsidR="00247B7D" w:rsidRPr="00AC792A">
        <w:rPr>
          <w:rFonts w:ascii="Arial" w:hAnsi="Arial" w:cs="Arial"/>
          <w:i/>
          <w:iCs/>
        </w:rPr>
        <w:t>, se est</w:t>
      </w:r>
      <w:r w:rsidR="00915A37" w:rsidRPr="00AC792A">
        <w:rPr>
          <w:rFonts w:ascii="Arial" w:hAnsi="Arial" w:cs="Arial"/>
          <w:i/>
          <w:iCs/>
        </w:rPr>
        <w:t>a</w:t>
      </w:r>
      <w:r w:rsidR="00247B7D" w:rsidRPr="00AC792A">
        <w:rPr>
          <w:rFonts w:ascii="Arial" w:hAnsi="Arial" w:cs="Arial"/>
          <w:i/>
          <w:iCs/>
        </w:rPr>
        <w:t xml:space="preserve"> não gerar as condições necessárias para que </w:t>
      </w:r>
      <w:r w:rsidR="007E4F7B" w:rsidRPr="00AC792A">
        <w:rPr>
          <w:rFonts w:ascii="Arial" w:hAnsi="Arial" w:cs="Arial"/>
          <w:i/>
          <w:iCs/>
        </w:rPr>
        <w:t xml:space="preserve">os seus colaboradores tomem conhecimento das ferramentas de </w:t>
      </w:r>
      <w:r w:rsidR="00915A37" w:rsidRPr="00AC792A">
        <w:rPr>
          <w:rFonts w:ascii="Arial" w:hAnsi="Arial" w:cs="Arial"/>
          <w:i/>
          <w:iCs/>
        </w:rPr>
        <w:t>combate à corrupção ao seu dispor, todo o seu trabalho de</w:t>
      </w:r>
      <w:r w:rsidR="001E4150" w:rsidRPr="00AC792A">
        <w:rPr>
          <w:rFonts w:ascii="Arial" w:hAnsi="Arial" w:cs="Arial"/>
          <w:i/>
          <w:iCs/>
        </w:rPr>
        <w:t xml:space="preserve"> promoção </w:t>
      </w:r>
      <w:r w:rsidR="00033890" w:rsidRPr="00AC792A">
        <w:rPr>
          <w:rFonts w:ascii="Arial" w:hAnsi="Arial" w:cs="Arial"/>
          <w:i/>
          <w:iCs/>
        </w:rPr>
        <w:t>da transparência acaba por ser paradoxal, não reflet</w:t>
      </w:r>
      <w:r w:rsidR="00F24FE1" w:rsidRPr="00AC792A">
        <w:rPr>
          <w:rFonts w:ascii="Arial" w:hAnsi="Arial" w:cs="Arial"/>
          <w:i/>
          <w:iCs/>
        </w:rPr>
        <w:t>indo a transparência junto dos públicos internos”.</w:t>
      </w:r>
    </w:p>
    <w:p w14:paraId="16C33329" w14:textId="3C54F15F" w:rsidR="00542CDD" w:rsidRPr="001A2303" w:rsidRDefault="00542CDD" w:rsidP="003B20E7">
      <w:pPr>
        <w:spacing w:after="240"/>
        <w:jc w:val="both"/>
        <w:rPr>
          <w:rFonts w:ascii="Arial" w:hAnsi="Arial" w:cs="Arial"/>
        </w:rPr>
      </w:pPr>
      <w:r w:rsidRPr="001A2303">
        <w:rPr>
          <w:rFonts w:ascii="Arial" w:hAnsi="Arial" w:cs="Arial"/>
        </w:rPr>
        <w:lastRenderedPageBreak/>
        <w:t xml:space="preserve">Neste cenário, acrescenta, </w:t>
      </w:r>
      <w:r w:rsidRPr="001A2303">
        <w:rPr>
          <w:rFonts w:ascii="Arial" w:hAnsi="Arial" w:cs="Arial"/>
          <w:i/>
          <w:iCs/>
        </w:rPr>
        <w:t xml:space="preserve">“torna-se fundamental endereçar o problema </w:t>
      </w:r>
      <w:r w:rsidR="00E333A5" w:rsidRPr="001A2303">
        <w:rPr>
          <w:rFonts w:ascii="Arial" w:hAnsi="Arial" w:cs="Arial"/>
          <w:i/>
          <w:iCs/>
        </w:rPr>
        <w:t xml:space="preserve">em três frentes: em primeiro lugar, incorporar na cultura da organização valores como a confiança, a transparência e a conduta ética; de seguida, </w:t>
      </w:r>
      <w:r w:rsidR="00E41428" w:rsidRPr="001A2303">
        <w:rPr>
          <w:rFonts w:ascii="Arial" w:hAnsi="Arial" w:cs="Arial"/>
          <w:i/>
          <w:iCs/>
        </w:rPr>
        <w:t xml:space="preserve">importa garantir que todos os intervenientes têm conhecimento das ferramentas disponíveis e que estão criadas as condições para as pôr em prática; </w:t>
      </w:r>
      <w:r w:rsidR="003B20E7" w:rsidRPr="001A2303">
        <w:rPr>
          <w:rFonts w:ascii="Arial" w:hAnsi="Arial" w:cs="Arial"/>
          <w:i/>
          <w:iCs/>
        </w:rPr>
        <w:t>por fim, assumir um compromisso de rigor e idoneidade no apuramento dos delitos e respetiva responsabilização – comunicando com clareza as consequências dessa intervenção”.</w:t>
      </w:r>
    </w:p>
    <w:p w14:paraId="21A159EF" w14:textId="77777777" w:rsidR="0057055E" w:rsidRPr="001A2303" w:rsidRDefault="0057055E" w:rsidP="0057055E">
      <w:pPr>
        <w:jc w:val="both"/>
        <w:rPr>
          <w:rFonts w:ascii="Arial" w:hAnsi="Arial" w:cs="Arial"/>
          <w:i/>
          <w:iCs/>
        </w:rPr>
      </w:pPr>
    </w:p>
    <w:p w14:paraId="4603DF5E" w14:textId="74564848" w:rsidR="0057055E" w:rsidRPr="001A2303" w:rsidRDefault="0057055E" w:rsidP="0057055E">
      <w:pPr>
        <w:jc w:val="both"/>
        <w:rPr>
          <w:rFonts w:ascii="Arial" w:hAnsi="Arial" w:cs="Arial"/>
          <w:b/>
          <w:bCs/>
          <w:sz w:val="18"/>
          <w:szCs w:val="18"/>
          <w:lang w:val="en-GB"/>
        </w:rPr>
      </w:pPr>
      <w:proofErr w:type="spellStart"/>
      <w:r w:rsidRPr="001A2303">
        <w:rPr>
          <w:rFonts w:ascii="Arial" w:hAnsi="Arial" w:cs="Arial"/>
          <w:b/>
          <w:bCs/>
          <w:sz w:val="18"/>
          <w:szCs w:val="18"/>
          <w:lang w:val="en-GB"/>
        </w:rPr>
        <w:t>Sobre</w:t>
      </w:r>
      <w:proofErr w:type="spellEnd"/>
      <w:r w:rsidRPr="001A2303">
        <w:rPr>
          <w:rFonts w:ascii="Arial" w:hAnsi="Arial" w:cs="Arial"/>
          <w:b/>
          <w:bCs/>
          <w:sz w:val="18"/>
          <w:szCs w:val="18"/>
          <w:lang w:val="en-GB"/>
        </w:rPr>
        <w:t xml:space="preserve"> o </w:t>
      </w:r>
      <w:proofErr w:type="spellStart"/>
      <w:r w:rsidRPr="001A2303">
        <w:rPr>
          <w:rFonts w:ascii="Arial" w:hAnsi="Arial" w:cs="Arial"/>
          <w:b/>
          <w:bCs/>
          <w:sz w:val="18"/>
          <w:szCs w:val="18"/>
          <w:lang w:val="en-GB"/>
        </w:rPr>
        <w:t>Rep.Circle</w:t>
      </w:r>
      <w:proofErr w:type="spellEnd"/>
      <w:r w:rsidRPr="001A2303">
        <w:rPr>
          <w:rFonts w:ascii="Arial" w:hAnsi="Arial" w:cs="Arial"/>
          <w:b/>
          <w:bCs/>
          <w:sz w:val="18"/>
          <w:szCs w:val="18"/>
          <w:lang w:val="en-GB"/>
        </w:rPr>
        <w:t xml:space="preserve"> – The Reputation Platform</w:t>
      </w:r>
    </w:p>
    <w:p w14:paraId="1D9D062C" w14:textId="337092A8" w:rsidR="0057055E" w:rsidRPr="001A2303" w:rsidRDefault="0057055E" w:rsidP="0057055E">
      <w:pPr>
        <w:jc w:val="both"/>
        <w:rPr>
          <w:rFonts w:ascii="Arial" w:hAnsi="Arial" w:cs="Arial"/>
          <w:sz w:val="18"/>
          <w:szCs w:val="18"/>
        </w:rPr>
      </w:pPr>
      <w:r w:rsidRPr="001A2303">
        <w:rPr>
          <w:rFonts w:ascii="Arial" w:hAnsi="Arial" w:cs="Arial"/>
          <w:sz w:val="18"/>
          <w:szCs w:val="18"/>
        </w:rPr>
        <w:t xml:space="preserve">O </w:t>
      </w:r>
      <w:hyperlink r:id="rId9" w:history="1">
        <w:proofErr w:type="spellStart"/>
        <w:r w:rsidRPr="001A2303">
          <w:rPr>
            <w:rStyle w:val="Hiperligao"/>
            <w:rFonts w:ascii="Arial" w:hAnsi="Arial" w:cs="Arial"/>
            <w:sz w:val="18"/>
            <w:szCs w:val="18"/>
          </w:rPr>
          <w:t>Rep.Circle</w:t>
        </w:r>
        <w:proofErr w:type="spellEnd"/>
        <w:r w:rsidRPr="001A2303">
          <w:rPr>
            <w:rStyle w:val="Hiperligao"/>
            <w:rFonts w:ascii="Arial" w:hAnsi="Arial" w:cs="Arial"/>
            <w:sz w:val="18"/>
            <w:szCs w:val="18"/>
          </w:rPr>
          <w:t xml:space="preserve"> – </w:t>
        </w:r>
        <w:proofErr w:type="spellStart"/>
        <w:r w:rsidRPr="001A2303">
          <w:rPr>
            <w:rStyle w:val="Hiperligao"/>
            <w:rFonts w:ascii="Arial" w:hAnsi="Arial" w:cs="Arial"/>
            <w:sz w:val="18"/>
            <w:szCs w:val="18"/>
          </w:rPr>
          <w:t>The</w:t>
        </w:r>
        <w:proofErr w:type="spellEnd"/>
        <w:r w:rsidRPr="001A2303">
          <w:rPr>
            <w:rStyle w:val="Hiperligao"/>
            <w:rFonts w:ascii="Arial" w:hAnsi="Arial" w:cs="Arial"/>
            <w:sz w:val="18"/>
            <w:szCs w:val="18"/>
          </w:rPr>
          <w:t xml:space="preserve"> </w:t>
        </w:r>
        <w:proofErr w:type="spellStart"/>
        <w:r w:rsidRPr="001A2303">
          <w:rPr>
            <w:rStyle w:val="Hiperligao"/>
            <w:rFonts w:ascii="Arial" w:hAnsi="Arial" w:cs="Arial"/>
            <w:sz w:val="18"/>
            <w:szCs w:val="18"/>
          </w:rPr>
          <w:t>Reputation</w:t>
        </w:r>
        <w:proofErr w:type="spellEnd"/>
        <w:r w:rsidRPr="001A2303">
          <w:rPr>
            <w:rStyle w:val="Hiperligao"/>
            <w:rFonts w:ascii="Arial" w:hAnsi="Arial" w:cs="Arial"/>
            <w:sz w:val="18"/>
            <w:szCs w:val="18"/>
          </w:rPr>
          <w:t xml:space="preserve"> </w:t>
        </w:r>
        <w:proofErr w:type="spellStart"/>
        <w:r w:rsidRPr="001A2303">
          <w:rPr>
            <w:rStyle w:val="Hiperligao"/>
            <w:rFonts w:ascii="Arial" w:hAnsi="Arial" w:cs="Arial"/>
            <w:sz w:val="18"/>
            <w:szCs w:val="18"/>
          </w:rPr>
          <w:t>Platform</w:t>
        </w:r>
        <w:proofErr w:type="spellEnd"/>
      </w:hyperlink>
      <w:r w:rsidRPr="001A2303">
        <w:rPr>
          <w:rFonts w:ascii="Arial" w:hAnsi="Arial" w:cs="Arial"/>
          <w:sz w:val="18"/>
          <w:szCs w:val="18"/>
        </w:rPr>
        <w:t xml:space="preserve"> é um centro de conhecimento criado e promovido pela </w:t>
      </w:r>
      <w:hyperlink r:id="rId10" w:history="1">
        <w:r w:rsidRPr="001A2303">
          <w:rPr>
            <w:rStyle w:val="Hiperligao"/>
            <w:rFonts w:ascii="Arial" w:hAnsi="Arial" w:cs="Arial"/>
            <w:sz w:val="18"/>
            <w:szCs w:val="18"/>
          </w:rPr>
          <w:t>Lift</w:t>
        </w:r>
      </w:hyperlink>
      <w:r w:rsidRPr="001A2303">
        <w:rPr>
          <w:rFonts w:ascii="Arial" w:hAnsi="Arial" w:cs="Arial"/>
          <w:sz w:val="18"/>
          <w:szCs w:val="18"/>
        </w:rPr>
        <w:t>, inteiramente dedicado à discussão, promoção e divulgação do melhor conhecimento sobre reputação corporativa.</w:t>
      </w:r>
    </w:p>
    <w:p w14:paraId="22058AF6" w14:textId="52A9D465" w:rsidR="004314CC" w:rsidRPr="001A2303" w:rsidRDefault="0057055E" w:rsidP="000D0AC6">
      <w:pPr>
        <w:jc w:val="both"/>
        <w:rPr>
          <w:rFonts w:ascii="Arial" w:hAnsi="Arial" w:cs="Arial"/>
          <w:sz w:val="18"/>
          <w:szCs w:val="18"/>
        </w:rPr>
      </w:pPr>
      <w:r w:rsidRPr="001A2303">
        <w:rPr>
          <w:rFonts w:ascii="Arial" w:hAnsi="Arial" w:cs="Arial"/>
          <w:sz w:val="18"/>
          <w:szCs w:val="18"/>
        </w:rPr>
        <w:t xml:space="preserve">Como consultora de comunicação que atua nas áreas da gestão de reputação e consultoria em comunicação, a Lift representa em Portugal a </w:t>
      </w:r>
      <w:proofErr w:type="spellStart"/>
      <w:r w:rsidRPr="001A2303">
        <w:rPr>
          <w:rFonts w:ascii="Arial" w:hAnsi="Arial" w:cs="Arial"/>
          <w:sz w:val="18"/>
          <w:szCs w:val="18"/>
        </w:rPr>
        <w:t>The</w:t>
      </w:r>
      <w:proofErr w:type="spellEnd"/>
      <w:r w:rsidRPr="001A230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A2303">
        <w:rPr>
          <w:rFonts w:ascii="Arial" w:hAnsi="Arial" w:cs="Arial"/>
          <w:sz w:val="18"/>
          <w:szCs w:val="18"/>
        </w:rPr>
        <w:t>RepTrak</w:t>
      </w:r>
      <w:proofErr w:type="spellEnd"/>
      <w:r w:rsidRPr="001A230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A2303">
        <w:rPr>
          <w:rFonts w:ascii="Arial" w:hAnsi="Arial" w:cs="Arial"/>
          <w:sz w:val="18"/>
          <w:szCs w:val="18"/>
        </w:rPr>
        <w:t>Company</w:t>
      </w:r>
      <w:proofErr w:type="spellEnd"/>
      <w:r w:rsidRPr="001A2303">
        <w:rPr>
          <w:rFonts w:ascii="Arial" w:hAnsi="Arial" w:cs="Arial"/>
          <w:sz w:val="18"/>
          <w:szCs w:val="18"/>
        </w:rPr>
        <w:t>, consultora líder mundial em matéria de reputação.</w:t>
      </w:r>
    </w:p>
    <w:p w14:paraId="481395EF" w14:textId="326BCE96" w:rsidR="006D3EBF" w:rsidRPr="001A2303" w:rsidRDefault="006D3EBF" w:rsidP="000D0AC6">
      <w:pPr>
        <w:jc w:val="both"/>
        <w:rPr>
          <w:rFonts w:ascii="Arial" w:hAnsi="Arial" w:cs="Arial"/>
          <w:sz w:val="18"/>
          <w:szCs w:val="18"/>
        </w:rPr>
      </w:pPr>
    </w:p>
    <w:p w14:paraId="14641917" w14:textId="7606CF31" w:rsidR="006D3EBF" w:rsidRPr="001A2303" w:rsidRDefault="006D3EBF" w:rsidP="006D3EBF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1A2303">
        <w:rPr>
          <w:rFonts w:ascii="Arial" w:hAnsi="Arial" w:cs="Arial"/>
          <w:b/>
          <w:bCs/>
          <w:sz w:val="18"/>
          <w:szCs w:val="18"/>
        </w:rPr>
        <w:t>Sobre a Kepler Forensic Partners</w:t>
      </w:r>
    </w:p>
    <w:p w14:paraId="6CE12562" w14:textId="4C61123F" w:rsidR="006D3EBF" w:rsidRPr="001A2303" w:rsidRDefault="00F12AFF" w:rsidP="0004653B">
      <w:pPr>
        <w:jc w:val="both"/>
        <w:rPr>
          <w:rFonts w:ascii="Arial" w:hAnsi="Arial" w:cs="Arial"/>
          <w:sz w:val="18"/>
          <w:szCs w:val="18"/>
        </w:rPr>
      </w:pPr>
      <w:r w:rsidRPr="001A2303">
        <w:rPr>
          <w:rFonts w:ascii="Arial" w:hAnsi="Arial" w:cs="Arial"/>
          <w:sz w:val="18"/>
          <w:szCs w:val="18"/>
        </w:rPr>
        <w:t xml:space="preserve">A </w:t>
      </w:r>
      <w:hyperlink r:id="rId11" w:history="1">
        <w:r w:rsidRPr="001A2303">
          <w:rPr>
            <w:rStyle w:val="Hiperligao"/>
            <w:rFonts w:ascii="Arial" w:hAnsi="Arial" w:cs="Arial"/>
            <w:sz w:val="18"/>
            <w:szCs w:val="18"/>
          </w:rPr>
          <w:t>Kepler Forensic Partners</w:t>
        </w:r>
      </w:hyperlink>
      <w:r w:rsidRPr="001A2303">
        <w:rPr>
          <w:rFonts w:ascii="Arial" w:hAnsi="Arial" w:cs="Arial"/>
          <w:sz w:val="18"/>
          <w:szCs w:val="18"/>
        </w:rPr>
        <w:t xml:space="preserve"> é uma</w:t>
      </w:r>
      <w:r w:rsidRPr="001A2303">
        <w:rPr>
          <w:rFonts w:ascii="Arial" w:hAnsi="Arial" w:cs="Arial"/>
        </w:rPr>
        <w:t xml:space="preserve"> </w:t>
      </w:r>
      <w:r w:rsidRPr="001A2303">
        <w:rPr>
          <w:rFonts w:ascii="Arial" w:hAnsi="Arial" w:cs="Arial"/>
          <w:sz w:val="18"/>
          <w:szCs w:val="18"/>
        </w:rPr>
        <w:t>empresa portuguesa, fundad</w:t>
      </w:r>
      <w:r w:rsidR="00495D42" w:rsidRPr="001A2303">
        <w:rPr>
          <w:rFonts w:ascii="Arial" w:hAnsi="Arial" w:cs="Arial"/>
          <w:sz w:val="18"/>
          <w:szCs w:val="18"/>
        </w:rPr>
        <w:t>a</w:t>
      </w:r>
      <w:r w:rsidRPr="001A2303">
        <w:rPr>
          <w:rFonts w:ascii="Arial" w:hAnsi="Arial" w:cs="Arial"/>
          <w:sz w:val="18"/>
          <w:szCs w:val="18"/>
        </w:rPr>
        <w:t xml:space="preserve"> </w:t>
      </w:r>
      <w:r w:rsidR="00495D42" w:rsidRPr="001A2303">
        <w:rPr>
          <w:rFonts w:ascii="Arial" w:hAnsi="Arial" w:cs="Arial"/>
          <w:sz w:val="18"/>
          <w:szCs w:val="18"/>
        </w:rPr>
        <w:t xml:space="preserve">em </w:t>
      </w:r>
      <w:r w:rsidR="0004653B">
        <w:rPr>
          <w:rFonts w:ascii="Arial" w:hAnsi="Arial" w:cs="Arial"/>
          <w:sz w:val="18"/>
          <w:szCs w:val="18"/>
        </w:rPr>
        <w:t>2019</w:t>
      </w:r>
      <w:r w:rsidR="00495D42" w:rsidRPr="001A2303">
        <w:rPr>
          <w:rFonts w:ascii="Arial" w:hAnsi="Arial" w:cs="Arial"/>
          <w:sz w:val="18"/>
          <w:szCs w:val="18"/>
        </w:rPr>
        <w:t>,</w:t>
      </w:r>
      <w:r w:rsidRPr="001A2303">
        <w:rPr>
          <w:rFonts w:ascii="Arial" w:hAnsi="Arial" w:cs="Arial"/>
          <w:sz w:val="18"/>
          <w:szCs w:val="18"/>
        </w:rPr>
        <w:t xml:space="preserve"> </w:t>
      </w:r>
      <w:r w:rsidR="0004653B" w:rsidRPr="0004653B">
        <w:rPr>
          <w:rFonts w:ascii="Arial" w:hAnsi="Arial" w:cs="Arial"/>
          <w:sz w:val="18"/>
          <w:szCs w:val="18"/>
        </w:rPr>
        <w:t xml:space="preserve">dedicada à consultoria nas áreas de </w:t>
      </w:r>
      <w:proofErr w:type="spellStart"/>
      <w:r w:rsidR="0004653B" w:rsidRPr="0004653B">
        <w:rPr>
          <w:rFonts w:ascii="Arial" w:hAnsi="Arial" w:cs="Arial"/>
          <w:i/>
          <w:iCs/>
          <w:sz w:val="18"/>
          <w:szCs w:val="18"/>
        </w:rPr>
        <w:t>Litigation</w:t>
      </w:r>
      <w:proofErr w:type="spellEnd"/>
      <w:r w:rsidR="0004653B" w:rsidRPr="0004653B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="0004653B" w:rsidRPr="0004653B">
        <w:rPr>
          <w:rFonts w:ascii="Arial" w:hAnsi="Arial" w:cs="Arial"/>
          <w:i/>
          <w:iCs/>
          <w:sz w:val="18"/>
          <w:szCs w:val="18"/>
        </w:rPr>
        <w:t>Advisory</w:t>
      </w:r>
      <w:proofErr w:type="spellEnd"/>
      <w:r w:rsidR="0004653B" w:rsidRPr="0004653B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04653B" w:rsidRPr="0004653B">
        <w:rPr>
          <w:rFonts w:ascii="Arial" w:hAnsi="Arial" w:cs="Arial"/>
          <w:sz w:val="18"/>
          <w:szCs w:val="18"/>
        </w:rPr>
        <w:t>Fraud</w:t>
      </w:r>
      <w:proofErr w:type="spellEnd"/>
      <w:r w:rsidR="0004653B" w:rsidRPr="0004653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4653B" w:rsidRPr="0004653B">
        <w:rPr>
          <w:rFonts w:ascii="Arial" w:hAnsi="Arial" w:cs="Arial"/>
          <w:sz w:val="18"/>
          <w:szCs w:val="18"/>
        </w:rPr>
        <w:t>Investigation</w:t>
      </w:r>
      <w:proofErr w:type="spellEnd"/>
      <w:r w:rsidR="0004653B" w:rsidRPr="0004653B">
        <w:rPr>
          <w:rFonts w:ascii="Arial" w:hAnsi="Arial" w:cs="Arial"/>
          <w:sz w:val="18"/>
          <w:szCs w:val="18"/>
        </w:rPr>
        <w:t xml:space="preserve">, Ética e </w:t>
      </w:r>
      <w:proofErr w:type="spellStart"/>
      <w:r w:rsidR="0004653B" w:rsidRPr="0004653B">
        <w:rPr>
          <w:rFonts w:ascii="Arial" w:hAnsi="Arial" w:cs="Arial"/>
          <w:i/>
          <w:iCs/>
          <w:sz w:val="18"/>
          <w:szCs w:val="18"/>
        </w:rPr>
        <w:t>Compliance</w:t>
      </w:r>
      <w:proofErr w:type="spellEnd"/>
      <w:r w:rsidR="0004653B" w:rsidRPr="0004653B">
        <w:rPr>
          <w:rFonts w:ascii="Arial" w:hAnsi="Arial" w:cs="Arial"/>
          <w:i/>
          <w:iCs/>
          <w:sz w:val="18"/>
          <w:szCs w:val="18"/>
        </w:rPr>
        <w:t>,</w:t>
      </w:r>
      <w:r w:rsidR="0004653B" w:rsidRPr="0004653B">
        <w:rPr>
          <w:rFonts w:ascii="Arial" w:hAnsi="Arial" w:cs="Arial"/>
          <w:sz w:val="18"/>
          <w:szCs w:val="18"/>
        </w:rPr>
        <w:t xml:space="preserve"> e </w:t>
      </w:r>
      <w:proofErr w:type="spellStart"/>
      <w:r w:rsidR="0004653B" w:rsidRPr="0004653B">
        <w:rPr>
          <w:rFonts w:ascii="Arial" w:hAnsi="Arial" w:cs="Arial"/>
          <w:i/>
          <w:iCs/>
          <w:sz w:val="18"/>
          <w:szCs w:val="18"/>
        </w:rPr>
        <w:t>Economics</w:t>
      </w:r>
      <w:proofErr w:type="spellEnd"/>
      <w:r w:rsidR="0004653B" w:rsidRPr="0004653B">
        <w:rPr>
          <w:rFonts w:ascii="Arial" w:hAnsi="Arial" w:cs="Arial"/>
          <w:sz w:val="18"/>
          <w:szCs w:val="18"/>
        </w:rPr>
        <w:t>.</w:t>
      </w:r>
      <w:r w:rsidR="00495D42" w:rsidRPr="001A2303">
        <w:rPr>
          <w:rFonts w:ascii="Arial" w:hAnsi="Arial" w:cs="Arial"/>
          <w:sz w:val="18"/>
          <w:szCs w:val="18"/>
        </w:rPr>
        <w:t xml:space="preserve"> Esta nasce da vontade dos seus fundadores em contribuir para um melhor ambiente de negócios, orientado </w:t>
      </w:r>
      <w:r w:rsidR="00A2112B" w:rsidRPr="001A2303">
        <w:rPr>
          <w:rFonts w:ascii="Arial" w:hAnsi="Arial" w:cs="Arial"/>
          <w:sz w:val="18"/>
          <w:szCs w:val="18"/>
        </w:rPr>
        <w:t>por elevados padrões de ética, confiança e independência, contribuindo assim para um mundo mais justo e mais próspero, em linha com os Objetivos de Desenvolvimento Sustentável das Nações Unidas.</w:t>
      </w:r>
    </w:p>
    <w:p w14:paraId="3F9EC148" w14:textId="4869BDD9" w:rsidR="006D3EBF" w:rsidRPr="001A2303" w:rsidRDefault="006D3EBF" w:rsidP="000D0AC6">
      <w:pPr>
        <w:jc w:val="both"/>
        <w:rPr>
          <w:rFonts w:ascii="Arial" w:hAnsi="Arial" w:cs="Arial"/>
          <w:sz w:val="18"/>
          <w:szCs w:val="18"/>
        </w:rPr>
      </w:pPr>
    </w:p>
    <w:p w14:paraId="260CF8AF" w14:textId="2D0A1840" w:rsidR="006D3EBF" w:rsidRPr="001A2303" w:rsidRDefault="006D3EBF" w:rsidP="006D3EBF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1A2303">
        <w:rPr>
          <w:rFonts w:ascii="Arial" w:hAnsi="Arial" w:cs="Arial"/>
          <w:b/>
          <w:bCs/>
          <w:sz w:val="18"/>
          <w:szCs w:val="18"/>
        </w:rPr>
        <w:t>Para mais informações, contact</w:t>
      </w:r>
      <w:r w:rsidR="005909E7" w:rsidRPr="001A2303">
        <w:rPr>
          <w:rFonts w:ascii="Arial" w:hAnsi="Arial" w:cs="Arial"/>
          <w:b/>
          <w:bCs/>
          <w:sz w:val="18"/>
          <w:szCs w:val="18"/>
        </w:rPr>
        <w:t>e</w:t>
      </w:r>
      <w:r w:rsidRPr="001A2303">
        <w:rPr>
          <w:rFonts w:ascii="Arial" w:hAnsi="Arial" w:cs="Arial"/>
          <w:b/>
          <w:bCs/>
          <w:sz w:val="18"/>
          <w:szCs w:val="18"/>
        </w:rPr>
        <w:t>:</w:t>
      </w:r>
    </w:p>
    <w:p w14:paraId="1BA50DBE" w14:textId="7F947F4B" w:rsidR="006D3EBF" w:rsidRPr="001A2303" w:rsidRDefault="005909E7" w:rsidP="000D0AC6">
      <w:pPr>
        <w:jc w:val="both"/>
        <w:rPr>
          <w:rFonts w:ascii="Arial" w:hAnsi="Arial" w:cs="Arial"/>
          <w:sz w:val="18"/>
          <w:szCs w:val="18"/>
        </w:rPr>
      </w:pPr>
      <w:r w:rsidRPr="001A2303">
        <w:rPr>
          <w:rFonts w:ascii="Arial" w:hAnsi="Arial" w:cs="Arial"/>
          <w:sz w:val="18"/>
          <w:szCs w:val="18"/>
        </w:rPr>
        <w:t xml:space="preserve">Fábio Duarte | </w:t>
      </w:r>
      <w:hyperlink r:id="rId12" w:history="1">
        <w:r w:rsidRPr="001A2303">
          <w:rPr>
            <w:rStyle w:val="Hiperligao"/>
            <w:rFonts w:ascii="Arial" w:hAnsi="Arial" w:cs="Arial"/>
            <w:sz w:val="18"/>
            <w:szCs w:val="18"/>
          </w:rPr>
          <w:t>fabio.duarte@lift.com.pt</w:t>
        </w:r>
      </w:hyperlink>
      <w:r w:rsidRPr="001A2303">
        <w:rPr>
          <w:rFonts w:ascii="Arial" w:hAnsi="Arial" w:cs="Arial"/>
          <w:sz w:val="18"/>
          <w:szCs w:val="18"/>
        </w:rPr>
        <w:t xml:space="preserve"> | 911 774 428</w:t>
      </w:r>
    </w:p>
    <w:sectPr w:rsidR="006D3EBF" w:rsidRPr="001A2303" w:rsidSect="004E3E95">
      <w:headerReference w:type="default" r:id="rId13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7927E" w14:textId="77777777" w:rsidR="00B224E9" w:rsidRDefault="00B224E9" w:rsidP="004E3E95">
      <w:pPr>
        <w:spacing w:after="0" w:line="240" w:lineRule="auto"/>
      </w:pPr>
      <w:r>
        <w:separator/>
      </w:r>
    </w:p>
  </w:endnote>
  <w:endnote w:type="continuationSeparator" w:id="0">
    <w:p w14:paraId="7D69D1FC" w14:textId="77777777" w:rsidR="00B224E9" w:rsidRDefault="00B224E9" w:rsidP="004E3E95">
      <w:pPr>
        <w:spacing w:after="0" w:line="240" w:lineRule="auto"/>
      </w:pPr>
      <w:r>
        <w:continuationSeparator/>
      </w:r>
    </w:p>
  </w:endnote>
  <w:endnote w:type="continuationNotice" w:id="1">
    <w:p w14:paraId="0881CF05" w14:textId="77777777" w:rsidR="00B224E9" w:rsidRDefault="00B224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32BE5" w14:textId="77777777" w:rsidR="00B224E9" w:rsidRDefault="00B224E9" w:rsidP="004E3E95">
      <w:pPr>
        <w:spacing w:after="0" w:line="240" w:lineRule="auto"/>
      </w:pPr>
      <w:r>
        <w:separator/>
      </w:r>
    </w:p>
  </w:footnote>
  <w:footnote w:type="continuationSeparator" w:id="0">
    <w:p w14:paraId="5A0F18DE" w14:textId="77777777" w:rsidR="00B224E9" w:rsidRDefault="00B224E9" w:rsidP="004E3E95">
      <w:pPr>
        <w:spacing w:after="0" w:line="240" w:lineRule="auto"/>
      </w:pPr>
      <w:r>
        <w:continuationSeparator/>
      </w:r>
    </w:p>
  </w:footnote>
  <w:footnote w:type="continuationNotice" w:id="1">
    <w:p w14:paraId="195BA341" w14:textId="77777777" w:rsidR="00B224E9" w:rsidRDefault="00B224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4EAA9" w14:textId="59DEDA30" w:rsidR="004E3E95" w:rsidRDefault="004E3E95" w:rsidP="004E3E95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57C5CFB" wp14:editId="19C340EB">
          <wp:simplePos x="0" y="0"/>
          <wp:positionH relativeFrom="margin">
            <wp:posOffset>2348230</wp:posOffset>
          </wp:positionH>
          <wp:positionV relativeFrom="topMargin">
            <wp:posOffset>160655</wp:posOffset>
          </wp:positionV>
          <wp:extent cx="704421" cy="876300"/>
          <wp:effectExtent l="0" t="0" r="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421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51144"/>
    <w:multiLevelType w:val="hybridMultilevel"/>
    <w:tmpl w:val="44B407E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40EFE"/>
    <w:multiLevelType w:val="hybridMultilevel"/>
    <w:tmpl w:val="A3323E5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55E"/>
    <w:rsid w:val="00005AB6"/>
    <w:rsid w:val="000156C5"/>
    <w:rsid w:val="00033890"/>
    <w:rsid w:val="00034A4B"/>
    <w:rsid w:val="00045838"/>
    <w:rsid w:val="0004653B"/>
    <w:rsid w:val="000611BE"/>
    <w:rsid w:val="00095751"/>
    <w:rsid w:val="000A1C6C"/>
    <w:rsid w:val="000B23DE"/>
    <w:rsid w:val="000C1435"/>
    <w:rsid w:val="000D0AC6"/>
    <w:rsid w:val="000D3655"/>
    <w:rsid w:val="000D5B3C"/>
    <w:rsid w:val="000E2633"/>
    <w:rsid w:val="000E6B9A"/>
    <w:rsid w:val="000E7C66"/>
    <w:rsid w:val="000F3CC0"/>
    <w:rsid w:val="00152114"/>
    <w:rsid w:val="00165083"/>
    <w:rsid w:val="00170948"/>
    <w:rsid w:val="00175904"/>
    <w:rsid w:val="00180457"/>
    <w:rsid w:val="00182454"/>
    <w:rsid w:val="00194804"/>
    <w:rsid w:val="001A2303"/>
    <w:rsid w:val="001A3EAB"/>
    <w:rsid w:val="001E4150"/>
    <w:rsid w:val="001F595A"/>
    <w:rsid w:val="001F7E0C"/>
    <w:rsid w:val="00211EE1"/>
    <w:rsid w:val="002129C6"/>
    <w:rsid w:val="00241A66"/>
    <w:rsid w:val="00247B7D"/>
    <w:rsid w:val="00266773"/>
    <w:rsid w:val="002701B2"/>
    <w:rsid w:val="0027176D"/>
    <w:rsid w:val="00274C97"/>
    <w:rsid w:val="0028757F"/>
    <w:rsid w:val="002911EF"/>
    <w:rsid w:val="002B0847"/>
    <w:rsid w:val="002C7CF0"/>
    <w:rsid w:val="002D3D63"/>
    <w:rsid w:val="002E5FF6"/>
    <w:rsid w:val="00320698"/>
    <w:rsid w:val="00325120"/>
    <w:rsid w:val="00331CDC"/>
    <w:rsid w:val="00337D05"/>
    <w:rsid w:val="003402AA"/>
    <w:rsid w:val="00342FF5"/>
    <w:rsid w:val="003708CC"/>
    <w:rsid w:val="003B20E7"/>
    <w:rsid w:val="003B2667"/>
    <w:rsid w:val="003C1A92"/>
    <w:rsid w:val="003E039F"/>
    <w:rsid w:val="00413C7A"/>
    <w:rsid w:val="00414B39"/>
    <w:rsid w:val="00415D51"/>
    <w:rsid w:val="004314CC"/>
    <w:rsid w:val="00466D2B"/>
    <w:rsid w:val="00483779"/>
    <w:rsid w:val="00495D42"/>
    <w:rsid w:val="004969ED"/>
    <w:rsid w:val="004A01CE"/>
    <w:rsid w:val="004C7A63"/>
    <w:rsid w:val="004E3E95"/>
    <w:rsid w:val="00505AC8"/>
    <w:rsid w:val="00537C57"/>
    <w:rsid w:val="00542CDD"/>
    <w:rsid w:val="00545AB9"/>
    <w:rsid w:val="005570A7"/>
    <w:rsid w:val="0057055E"/>
    <w:rsid w:val="0057368B"/>
    <w:rsid w:val="00575DB6"/>
    <w:rsid w:val="005909E7"/>
    <w:rsid w:val="00595EE4"/>
    <w:rsid w:val="005E43C8"/>
    <w:rsid w:val="005E443B"/>
    <w:rsid w:val="00600846"/>
    <w:rsid w:val="00607C80"/>
    <w:rsid w:val="0062344F"/>
    <w:rsid w:val="00682C41"/>
    <w:rsid w:val="006B02DB"/>
    <w:rsid w:val="006C00F7"/>
    <w:rsid w:val="006D3EBF"/>
    <w:rsid w:val="006D7AC8"/>
    <w:rsid w:val="006E46B7"/>
    <w:rsid w:val="006E59F9"/>
    <w:rsid w:val="006F51A2"/>
    <w:rsid w:val="0070614E"/>
    <w:rsid w:val="00706491"/>
    <w:rsid w:val="00710E41"/>
    <w:rsid w:val="007274CD"/>
    <w:rsid w:val="007460CF"/>
    <w:rsid w:val="007479AB"/>
    <w:rsid w:val="0076042C"/>
    <w:rsid w:val="00767D90"/>
    <w:rsid w:val="007743C6"/>
    <w:rsid w:val="00786F94"/>
    <w:rsid w:val="007917F2"/>
    <w:rsid w:val="007D18B2"/>
    <w:rsid w:val="007E4F7B"/>
    <w:rsid w:val="007F6340"/>
    <w:rsid w:val="00803983"/>
    <w:rsid w:val="00830D23"/>
    <w:rsid w:val="00860733"/>
    <w:rsid w:val="008611FD"/>
    <w:rsid w:val="0086559D"/>
    <w:rsid w:val="008D1733"/>
    <w:rsid w:val="008F78F2"/>
    <w:rsid w:val="00912089"/>
    <w:rsid w:val="00915A37"/>
    <w:rsid w:val="00943E18"/>
    <w:rsid w:val="00957F59"/>
    <w:rsid w:val="00961A72"/>
    <w:rsid w:val="009852BF"/>
    <w:rsid w:val="0099058C"/>
    <w:rsid w:val="0099067C"/>
    <w:rsid w:val="009A2343"/>
    <w:rsid w:val="009B43D3"/>
    <w:rsid w:val="009C5944"/>
    <w:rsid w:val="009E1BE3"/>
    <w:rsid w:val="009F0D6F"/>
    <w:rsid w:val="009F35F3"/>
    <w:rsid w:val="009F5DDC"/>
    <w:rsid w:val="00A2112B"/>
    <w:rsid w:val="00A34DFD"/>
    <w:rsid w:val="00A42067"/>
    <w:rsid w:val="00A47E7C"/>
    <w:rsid w:val="00AA6692"/>
    <w:rsid w:val="00AC792A"/>
    <w:rsid w:val="00AE48AA"/>
    <w:rsid w:val="00B0592A"/>
    <w:rsid w:val="00B103EE"/>
    <w:rsid w:val="00B15EBF"/>
    <w:rsid w:val="00B224E9"/>
    <w:rsid w:val="00B269D6"/>
    <w:rsid w:val="00B36661"/>
    <w:rsid w:val="00B44174"/>
    <w:rsid w:val="00B82C3A"/>
    <w:rsid w:val="00B94168"/>
    <w:rsid w:val="00B97FA4"/>
    <w:rsid w:val="00BA4D76"/>
    <w:rsid w:val="00BB20D1"/>
    <w:rsid w:val="00BD346B"/>
    <w:rsid w:val="00C670FA"/>
    <w:rsid w:val="00C94219"/>
    <w:rsid w:val="00C942E9"/>
    <w:rsid w:val="00CA332B"/>
    <w:rsid w:val="00CF1E85"/>
    <w:rsid w:val="00CF6495"/>
    <w:rsid w:val="00D32A8D"/>
    <w:rsid w:val="00D351A1"/>
    <w:rsid w:val="00D44F5E"/>
    <w:rsid w:val="00D549F5"/>
    <w:rsid w:val="00D57C7D"/>
    <w:rsid w:val="00D94D54"/>
    <w:rsid w:val="00D95F17"/>
    <w:rsid w:val="00D97876"/>
    <w:rsid w:val="00DA12F7"/>
    <w:rsid w:val="00DB4572"/>
    <w:rsid w:val="00DD7B3D"/>
    <w:rsid w:val="00DF2F15"/>
    <w:rsid w:val="00E00CCA"/>
    <w:rsid w:val="00E07D5F"/>
    <w:rsid w:val="00E333A5"/>
    <w:rsid w:val="00E355D0"/>
    <w:rsid w:val="00E41428"/>
    <w:rsid w:val="00E45DFA"/>
    <w:rsid w:val="00E74124"/>
    <w:rsid w:val="00E97DF2"/>
    <w:rsid w:val="00EC14BC"/>
    <w:rsid w:val="00ED13B5"/>
    <w:rsid w:val="00EE19C5"/>
    <w:rsid w:val="00EE55FC"/>
    <w:rsid w:val="00EF67B9"/>
    <w:rsid w:val="00F12AFF"/>
    <w:rsid w:val="00F17309"/>
    <w:rsid w:val="00F24FE1"/>
    <w:rsid w:val="00F56FC8"/>
    <w:rsid w:val="00F9502A"/>
    <w:rsid w:val="00FB1C91"/>
    <w:rsid w:val="00FC1B76"/>
    <w:rsid w:val="00FD4011"/>
    <w:rsid w:val="00FE32AF"/>
    <w:rsid w:val="0C56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8A1A75"/>
  <w15:chartTrackingRefBased/>
  <w15:docId w15:val="{DACADC77-269C-4D37-8F79-58DDE221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55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7055E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57055E"/>
    <w:rPr>
      <w:color w:val="0563C1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4E3E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E3E95"/>
  </w:style>
  <w:style w:type="paragraph" w:styleId="Rodap">
    <w:name w:val="footer"/>
    <w:basedOn w:val="Normal"/>
    <w:link w:val="RodapCarter"/>
    <w:uiPriority w:val="99"/>
    <w:unhideWhenUsed/>
    <w:rsid w:val="004E3E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E3E95"/>
  </w:style>
  <w:style w:type="character" w:styleId="MenoNoResolvida">
    <w:name w:val="Unresolved Mention"/>
    <w:basedOn w:val="Tipodeletrapredefinidodopargrafo"/>
    <w:uiPriority w:val="99"/>
    <w:semiHidden/>
    <w:unhideWhenUsed/>
    <w:rsid w:val="005909E7"/>
    <w:rPr>
      <w:color w:val="605E5C"/>
      <w:shd w:val="clear" w:color="auto" w:fill="E1DFDD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182454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182454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182454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182454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1824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eplerforensic.com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pcircle.com/" TargetMode="External"/><Relationship Id="rId12" Type="http://schemas.openxmlformats.org/officeDocument/2006/relationships/hyperlink" Target="mailto:fabio.duarte@lift.com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eplerforensic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lift.com.p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pcircle.com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1225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Links>
    <vt:vector size="36" baseType="variant">
      <vt:variant>
        <vt:i4>5963883</vt:i4>
      </vt:variant>
      <vt:variant>
        <vt:i4>15</vt:i4>
      </vt:variant>
      <vt:variant>
        <vt:i4>0</vt:i4>
      </vt:variant>
      <vt:variant>
        <vt:i4>5</vt:i4>
      </vt:variant>
      <vt:variant>
        <vt:lpwstr>mailto:fabio.duarte@lift.com.pt</vt:lpwstr>
      </vt:variant>
      <vt:variant>
        <vt:lpwstr/>
      </vt:variant>
      <vt:variant>
        <vt:i4>8257644</vt:i4>
      </vt:variant>
      <vt:variant>
        <vt:i4>12</vt:i4>
      </vt:variant>
      <vt:variant>
        <vt:i4>0</vt:i4>
      </vt:variant>
      <vt:variant>
        <vt:i4>5</vt:i4>
      </vt:variant>
      <vt:variant>
        <vt:lpwstr>https://keplerforensic.com/</vt:lpwstr>
      </vt:variant>
      <vt:variant>
        <vt:lpwstr/>
      </vt:variant>
      <vt:variant>
        <vt:i4>262225</vt:i4>
      </vt:variant>
      <vt:variant>
        <vt:i4>9</vt:i4>
      </vt:variant>
      <vt:variant>
        <vt:i4>0</vt:i4>
      </vt:variant>
      <vt:variant>
        <vt:i4>5</vt:i4>
      </vt:variant>
      <vt:variant>
        <vt:lpwstr>https://www.lift.com.pt/</vt:lpwstr>
      </vt:variant>
      <vt:variant>
        <vt:lpwstr/>
      </vt:variant>
      <vt:variant>
        <vt:i4>6750243</vt:i4>
      </vt:variant>
      <vt:variant>
        <vt:i4>6</vt:i4>
      </vt:variant>
      <vt:variant>
        <vt:i4>0</vt:i4>
      </vt:variant>
      <vt:variant>
        <vt:i4>5</vt:i4>
      </vt:variant>
      <vt:variant>
        <vt:lpwstr>https://repcircle.com/</vt:lpwstr>
      </vt:variant>
      <vt:variant>
        <vt:lpwstr/>
      </vt:variant>
      <vt:variant>
        <vt:i4>8257644</vt:i4>
      </vt:variant>
      <vt:variant>
        <vt:i4>3</vt:i4>
      </vt:variant>
      <vt:variant>
        <vt:i4>0</vt:i4>
      </vt:variant>
      <vt:variant>
        <vt:i4>5</vt:i4>
      </vt:variant>
      <vt:variant>
        <vt:lpwstr>https://keplerforensic.com/</vt:lpwstr>
      </vt:variant>
      <vt:variant>
        <vt:lpwstr/>
      </vt:variant>
      <vt:variant>
        <vt:i4>6750243</vt:i4>
      </vt:variant>
      <vt:variant>
        <vt:i4>0</vt:i4>
      </vt:variant>
      <vt:variant>
        <vt:i4>0</vt:i4>
      </vt:variant>
      <vt:variant>
        <vt:i4>5</vt:i4>
      </vt:variant>
      <vt:variant>
        <vt:lpwstr>https://repcircle.com/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Pereira</dc:creator>
  <cp:keywords/>
  <dc:description/>
  <cp:lastModifiedBy>Fábio Duarte</cp:lastModifiedBy>
  <cp:revision>14</cp:revision>
  <cp:lastPrinted>2022-05-04T10:11:00Z</cp:lastPrinted>
  <dcterms:created xsi:type="dcterms:W3CDTF">2022-05-04T10:16:00Z</dcterms:created>
  <dcterms:modified xsi:type="dcterms:W3CDTF">2022-05-05T15:55:00Z</dcterms:modified>
</cp:coreProperties>
</file>