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A4D0" w14:textId="16DDF91A" w:rsidR="00361EFC" w:rsidRDefault="00BC2FFE">
      <w:pPr>
        <w:shd w:val="clear" w:color="auto" w:fill="FFFFFF"/>
        <w:spacing w:after="0" w:line="276" w:lineRule="auto"/>
      </w:pPr>
      <w:r>
        <w:t xml:space="preserve">Informacja prasowa                                                                                                      Warszawa, </w:t>
      </w:r>
      <w:r w:rsidR="00703D0A">
        <w:t>17</w:t>
      </w:r>
      <w:r>
        <w:t>.05.2022 r.</w:t>
      </w:r>
    </w:p>
    <w:p w14:paraId="3A90ADD1" w14:textId="5CAA199C" w:rsidR="00361EFC" w:rsidRDefault="00BC2FFE" w:rsidP="00703D0A">
      <w:pPr>
        <w:shd w:val="clear" w:color="auto" w:fill="FFFFFF"/>
        <w:spacing w:after="0" w:line="276" w:lineRule="auto"/>
        <w:jc w:val="center"/>
        <w:rPr>
          <w:b/>
          <w:sz w:val="28"/>
          <w:szCs w:val="28"/>
        </w:rPr>
      </w:pPr>
      <w:r>
        <w:rPr>
          <w:b/>
          <w:sz w:val="28"/>
          <w:szCs w:val="28"/>
        </w:rPr>
        <w:t>Nauka „od A do Z”. Kiedy wprowadzić dziecko w świat liter?</w:t>
      </w:r>
    </w:p>
    <w:p w14:paraId="5B68F793" w14:textId="77777777" w:rsidR="00361EFC" w:rsidRDefault="00BC2FFE">
      <w:pPr>
        <w:jc w:val="both"/>
        <w:rPr>
          <w:b/>
        </w:rPr>
      </w:pPr>
      <w:r>
        <w:rPr>
          <w:b/>
        </w:rPr>
        <w:t>Wielu rodziców zadaje sobie pytanie, kiedy zacząć wp</w:t>
      </w:r>
      <w:r>
        <w:rPr>
          <w:b/>
        </w:rPr>
        <w:t>rowadzać dziecko w świat liter. Niektórzy pod presją innych chcą nauczyć dzieci czytać jak najwcześniej, nie zważając na to, że maluch może nie być jeszcze na to gotowy. Rozpoznawanie liter, a później nauka czytania, powinny być wprowadzone w odpowiednim c</w:t>
      </w:r>
      <w:r>
        <w:rPr>
          <w:b/>
        </w:rPr>
        <w:t>zasie i w ciekawy sposób. Warto stosować różnorodne metody, a przede wszystkim łączyć naukę z zabawą.</w:t>
      </w:r>
    </w:p>
    <w:p w14:paraId="64EEBBA2" w14:textId="77777777" w:rsidR="00361EFC" w:rsidRDefault="00BC2FFE">
      <w:pPr>
        <w:jc w:val="both"/>
      </w:pPr>
      <w:r>
        <w:t>Większość dzieci zaczyna rozpoznawać litery już w wieku 3-4 lat</w:t>
      </w:r>
      <w:r>
        <w:rPr>
          <w:vertAlign w:val="superscript"/>
        </w:rPr>
        <w:footnoteReference w:id="1"/>
      </w:r>
      <w:r>
        <w:t>, nie jest to jednak równoznaczne z samym czytaniem. Nauka liter to zaledwie początek dro</w:t>
      </w:r>
      <w:r>
        <w:t>gi do dalszego składania sylab, wyrazów i w końcu całych zdań. Rozpoczynając ją z maluchem, nie musimy korzystać jedynie z elementarza i zdawać się wyłącznie na nauczycieli. Możemy uczyć dziecko w domu, dostosowując przy tym tempo oraz sposoby nauki do jeg</w:t>
      </w:r>
      <w:r>
        <w:t>o potrzeb i możliwości.</w:t>
      </w:r>
    </w:p>
    <w:p w14:paraId="35A13202" w14:textId="77777777" w:rsidR="00361EFC" w:rsidRDefault="00BC2FFE">
      <w:pPr>
        <w:jc w:val="both"/>
        <w:rPr>
          <w:b/>
        </w:rPr>
      </w:pPr>
      <w:r>
        <w:rPr>
          <w:b/>
        </w:rPr>
        <w:t>Kiedy rozpocząć przygodę z nauką liter?</w:t>
      </w:r>
    </w:p>
    <w:p w14:paraId="04084FBF" w14:textId="77777777" w:rsidR="00361EFC" w:rsidRDefault="00BC2FFE">
      <w:pPr>
        <w:jc w:val="both"/>
      </w:pPr>
      <w:r>
        <w:t>Jak twierdzą eksperci, nie ma jednoznacznej odpowiedzi na pytanie, w jakim wieku dziecko powinno znać litery. Jedno jest pewne – mózg dziecka powinien być przygotowany do tego procesu, a klucz</w:t>
      </w:r>
      <w:r>
        <w:t>em okazuje się wewnętrzna gotowość malucha, a także jego własna motywacja, chęć i ciekawość.</w:t>
      </w:r>
    </w:p>
    <w:p w14:paraId="4DE7FDC5" w14:textId="77777777" w:rsidR="00361EFC" w:rsidRDefault="00BC2FFE">
      <w:pPr>
        <w:jc w:val="both"/>
      </w:pPr>
      <w:r>
        <w:t xml:space="preserve">– </w:t>
      </w:r>
      <w:r>
        <w:rPr>
          <w:i/>
        </w:rPr>
        <w:t xml:space="preserve"> Proces nauki liter to sprawa indywidualna. Rzeczywistość pokazuje, że niektóre dzieci zaczynają interesować się literami już w wieku 3 lat, a inne nie są nimi z</w:t>
      </w:r>
      <w:r>
        <w:rPr>
          <w:i/>
        </w:rPr>
        <w:t xml:space="preserve">ainteresowane nawet w wieku 7 lat – </w:t>
      </w:r>
      <w:r>
        <w:t xml:space="preserve">twierdzi Aneta Korycińska (Baba od polskiego), ekspertka marki </w:t>
      </w:r>
      <w:proofErr w:type="spellStart"/>
      <w:r>
        <w:t>Squla</w:t>
      </w:r>
      <w:proofErr w:type="spellEnd"/>
      <w:r>
        <w:t xml:space="preserve">. – </w:t>
      </w:r>
      <w:r>
        <w:rPr>
          <w:i/>
        </w:rPr>
        <w:t>Śmiało można jednak stwierdzić, że im szybciej rozpocznie się nauka, tym dla rozwoju dziecka lepiej. Wówczas mniej czasu zajmie mu opanowanie czytan</w:t>
      </w:r>
      <w:r>
        <w:rPr>
          <w:i/>
        </w:rPr>
        <w:t xml:space="preserve">ia, dzięki czemu może uniknąć problemów w szkole. Jeśli zatem rodzic zauważa, że dziecko zaczyna interesować się literami, zdecydowanie powinien to rozwijać </w:t>
      </w:r>
      <w:r>
        <w:t>– przekonuje Aneta Korycińska.</w:t>
      </w:r>
    </w:p>
    <w:p w14:paraId="57FF4EEC" w14:textId="77777777" w:rsidR="00361EFC" w:rsidRDefault="00BC2FFE">
      <w:pPr>
        <w:jc w:val="both"/>
      </w:pPr>
      <w:r>
        <w:t>Każdy rodzic powinien jednak pamiętać o tym, że w procesie nauki lit</w:t>
      </w:r>
      <w:r>
        <w:t>er nie ma nic gorszego niż przymus. Dziecko pod presją może i nauczy się czytać pojedyncze litery, jednak w kolejnym etapie będzie miało spory problem ze zrozumieniem sensu słów. Eksperci twierdzą, że w następstwie może prowadzić to do dysleksji, pisania s</w:t>
      </w:r>
      <w:r>
        <w:t xml:space="preserve">krótami, a nawet problemów ze sprawnością ręki. W tym przypadku wygórowana ambicja rodziców i nacisk na dziecko, żeby płynnie czytało jeszcze przed pójściem do pierwszej klasy, może być bardzo niebezpieczna. </w:t>
      </w:r>
    </w:p>
    <w:p w14:paraId="7883A433" w14:textId="77777777" w:rsidR="00361EFC" w:rsidRDefault="00BC2FFE">
      <w:pPr>
        <w:jc w:val="both"/>
      </w:pPr>
      <w:r>
        <w:rPr>
          <w:i/>
        </w:rPr>
        <w:t>–  Warto pamiętać o tym, że szkodliwa może okaz</w:t>
      </w:r>
      <w:r>
        <w:rPr>
          <w:i/>
        </w:rPr>
        <w:t>ać się nauka przez pisanie pod przymusem, zwłaszcza, w przypadku mniejszych dzieci, które mają nieukształtowaną dłoń – nieprzystosowaną do prawidłowego trzymania długopisu.</w:t>
      </w:r>
      <w:r>
        <w:t xml:space="preserve"> </w:t>
      </w:r>
      <w:r>
        <w:rPr>
          <w:i/>
        </w:rPr>
        <w:t>W przyszłości może to skutkować bólem przy pisaniu oraz napięciem w dłoni i nadgars</w:t>
      </w:r>
      <w:r>
        <w:rPr>
          <w:i/>
        </w:rPr>
        <w:t xml:space="preserve">tku, a nawet prowadzić do zmian neurologicznych np. zapalenia powięzi. W związku z tym dużo lepiej sprawdzą się zabawy polegające na pisaniu palcem po kształcie danej litery </w:t>
      </w:r>
      <w:r>
        <w:t>– mówi Aneta Korycińska.</w:t>
      </w:r>
    </w:p>
    <w:p w14:paraId="6D3F2B04" w14:textId="77777777" w:rsidR="00361EFC" w:rsidRDefault="00BC2FFE">
      <w:pPr>
        <w:jc w:val="both"/>
        <w:rPr>
          <w:i/>
        </w:rPr>
      </w:pPr>
      <w:r>
        <w:rPr>
          <w:b/>
        </w:rPr>
        <w:t>Nauka liter wpływa nie tylko na umiejętność czytania</w:t>
      </w:r>
    </w:p>
    <w:p w14:paraId="2B622746" w14:textId="77777777" w:rsidR="00361EFC" w:rsidRDefault="00BC2FFE">
      <w:pPr>
        <w:jc w:val="both"/>
      </w:pPr>
      <w:r>
        <w:t>Pier</w:t>
      </w:r>
      <w:r>
        <w:t>wszym skojarzeniem z nauką literek – całkowicie słusznie – jest umiejętność czytania. Okazuje się jednak, że odpowiednio poprowadzone zaznajomienie dziecka z literami może przynieść wiele innych, dodatkowych korzyści.</w:t>
      </w:r>
    </w:p>
    <w:p w14:paraId="6F8974C7" w14:textId="77777777" w:rsidR="00361EFC" w:rsidRDefault="00BC2FFE">
      <w:pPr>
        <w:jc w:val="both"/>
      </w:pPr>
      <w:r>
        <w:rPr>
          <w:i/>
        </w:rPr>
        <w:lastRenderedPageBreak/>
        <w:t xml:space="preserve"> –  Nauka liter w wielu aspektach niez</w:t>
      </w:r>
      <w:r>
        <w:rPr>
          <w:i/>
        </w:rPr>
        <w:t>wykle pozytywnie wpływa na rozwój już od najmłodszych lat. Przede wszystkim, dzięki niej dziecko znacząco rozwija zmysł wzroku i słuchu. Pracuje tym samym nad percepcją słuchową, czyli zdolnością odpowiedniego odbierania, rejestrowania i identyfikowania bo</w:t>
      </w:r>
      <w:r>
        <w:rPr>
          <w:i/>
        </w:rPr>
        <w:t xml:space="preserve">dźców dźwiękowych z otoczenia. Kształtuje także swój słuch mowny, umożliwiający poprawne posługiwanie się mową. Okazuje się, że nauka liter rozwija – tak przydatną też w dorosłym życiu – umiejętność skupienia się na danej czynności, zwłaszcza jeśli rodzic </w:t>
      </w:r>
      <w:r>
        <w:rPr>
          <w:i/>
        </w:rPr>
        <w:t xml:space="preserve">wzmacnia naukę także swoimi gestami. Nie bez znaczenia pozostaje kwestia budowania więzi między rodzicem a dzieckiem oraz to, że w trakcie nauki maluch siłą rzeczy otrzymuje również sporą dawkę wiedzy o otaczającym go świecie – </w:t>
      </w:r>
      <w:r>
        <w:t xml:space="preserve">przekonuje Aneta Korycińska </w:t>
      </w:r>
      <w:r>
        <w:t xml:space="preserve">(Baba od polskiego), ekspertka marki </w:t>
      </w:r>
      <w:proofErr w:type="spellStart"/>
      <w:r>
        <w:t>Squla</w:t>
      </w:r>
      <w:proofErr w:type="spellEnd"/>
      <w:r>
        <w:t>.</w:t>
      </w:r>
    </w:p>
    <w:p w14:paraId="0751FA05" w14:textId="77777777" w:rsidR="00361EFC" w:rsidRDefault="00BC2FFE">
      <w:pPr>
        <w:jc w:val="both"/>
      </w:pPr>
      <w:r>
        <w:t>Nie da się zatem ukryć, że nauka liter ma ogromny wpływ także na osiągnięcie przez dziecka tzw. gotowości szkolnej, która nadal pozostaje przedmiotem badań wielu psychologów i pedagogów. Jest to proces długotrwał</w:t>
      </w:r>
      <w:r>
        <w:t xml:space="preserve">y, podczas którego dziecko nabywa wiele określonych doświadczeń i kompetencji oraz uczy się takich form myślenia i działania, które pozwolą mu aktywnie zaadaptować się do nowych warunków w szkole. </w:t>
      </w:r>
    </w:p>
    <w:p w14:paraId="6EF151E1" w14:textId="77777777" w:rsidR="00361EFC" w:rsidRDefault="00BC2FFE">
      <w:pPr>
        <w:jc w:val="both"/>
        <w:rPr>
          <w:i/>
        </w:rPr>
      </w:pPr>
      <w:r>
        <w:t>–</w:t>
      </w:r>
      <w:r>
        <w:rPr>
          <w:i/>
        </w:rPr>
        <w:t xml:space="preserve"> Im pełniejsza dojrzałość emocjonalna, społeczna, fizyczn</w:t>
      </w:r>
      <w:r>
        <w:rPr>
          <w:i/>
        </w:rPr>
        <w:t>a i umysłowa dziecka rozpoczynającego zajęcia w szkole, tym większa gwarancja powodzenia w edukacji. Nie ma więc żadnych wątpliwości, że</w:t>
      </w:r>
      <w:r>
        <w:t xml:space="preserve"> </w:t>
      </w:r>
      <w:r>
        <w:rPr>
          <w:i/>
        </w:rPr>
        <w:t>tak szerokie spektrum korzyści, które kryje się pod dopasowaną do możliwości dziecka nauką liter, może mieć znaczący wp</w:t>
      </w:r>
      <w:r>
        <w:rPr>
          <w:i/>
        </w:rPr>
        <w:t xml:space="preserve">ływ na osiągnięcie tego stanu. Pamiętajmy jednak o tym, że dojrzałość szkolna to pojęcie niezwykle szerokie i absolutnie nie jest tym samym, co umiejętność czytania w momencie wstępowania do pierwszej klasy </w:t>
      </w:r>
      <w:r>
        <w:t xml:space="preserve">– twierdzi Aneta Korycińska (Baba od polskiego), </w:t>
      </w:r>
      <w:r>
        <w:t xml:space="preserve">eksperta marki </w:t>
      </w:r>
      <w:proofErr w:type="spellStart"/>
      <w:r>
        <w:t>Squla</w:t>
      </w:r>
      <w:proofErr w:type="spellEnd"/>
      <w:r>
        <w:t xml:space="preserve">. </w:t>
      </w:r>
    </w:p>
    <w:p w14:paraId="3ADF0A31" w14:textId="77777777" w:rsidR="00361EFC" w:rsidRDefault="00BC2FFE">
      <w:pPr>
        <w:jc w:val="both"/>
        <w:rPr>
          <w:b/>
        </w:rPr>
      </w:pPr>
      <w:r>
        <w:rPr>
          <w:b/>
        </w:rPr>
        <w:t>Metod nauki nie brakuje – zarówno skutecznych, jak i przyjemnych</w:t>
      </w:r>
    </w:p>
    <w:p w14:paraId="1996D18B" w14:textId="77777777" w:rsidR="00361EFC" w:rsidRDefault="00BC2FFE">
      <w:pPr>
        <w:jc w:val="both"/>
      </w:pPr>
      <w:r>
        <w:t xml:space="preserve">Wielu ekspertów twierdzi, że nie ma lepszej nauki niż zabawa. Dotyczy to wszystkich umiejętności, w tym także znajomości liter. Bez zaciekawienia i euforii związanej z </w:t>
      </w:r>
      <w:r>
        <w:t>poznawaniem świata, trudno o długotrwałe efekty. Na szczęście istnieje wiele metod oraz narzędzi pozwalających na nie tylko skuteczną, ale i także przyjemną naukę. Mowa tu m.in. o rozwiązaniach klasycznych, jak np. kolorowe ilustracje czy gry rodzinne. Nie</w:t>
      </w:r>
      <w:r>
        <w:t xml:space="preserve"> brakuje także narzędzi bardziej współczesnych, takie jak quizy multimedialne, zabawki interaktywne czy platformy edukacyjne, które dzięki wielobarwnym animacjom, filmom, quizom czy grom urozmaicą naukę, będąc przy tym po prostu świetną zabawą.</w:t>
      </w:r>
    </w:p>
    <w:p w14:paraId="49F18FDF" w14:textId="77777777" w:rsidR="00361EFC" w:rsidRDefault="00BC2FFE">
      <w:pPr>
        <w:jc w:val="both"/>
        <w:rPr>
          <w:i/>
        </w:rPr>
      </w:pPr>
      <w:r>
        <w:rPr>
          <w:i/>
        </w:rPr>
        <w:t>–</w:t>
      </w:r>
      <w:r>
        <w:t xml:space="preserve"> </w:t>
      </w:r>
      <w:r>
        <w:rPr>
          <w:i/>
        </w:rPr>
        <w:t>Musimy mi</w:t>
      </w:r>
      <w:r>
        <w:rPr>
          <w:i/>
        </w:rPr>
        <w:t>eć na uwadze to, że litera czy alfabet z perspektywy małego dziecka to zupełna abstrakcja. Dla malucha słowa to przede wszystkim obrazy, właśnie dlatego to na nich warto oprzeć naukę</w:t>
      </w:r>
      <w:r>
        <w:t xml:space="preserve"> – przekonuje Aneta Korycińska (Baba od polskiego), ekspertka marki </w:t>
      </w:r>
      <w:proofErr w:type="spellStart"/>
      <w:r>
        <w:t>Squla</w:t>
      </w:r>
      <w:proofErr w:type="spellEnd"/>
      <w:r>
        <w:rPr>
          <w:i/>
        </w:rPr>
        <w:t>.</w:t>
      </w:r>
      <w:r>
        <w:t xml:space="preserve"> – </w:t>
      </w:r>
      <w:r>
        <w:rPr>
          <w:i/>
        </w:rPr>
        <w:t>W tej sytuacji ciekawym rozwiązaniem okazują się kolorowe, wzorzyste ilustracje prezentujące daną literę. Powinny one rozbudzać skojarzenia oraz wyobraźnię – właśnie dlatego litera N często jest niebieska oraz ma na sobie wzór chmur, natomiast T jest zi</w:t>
      </w:r>
      <w:r>
        <w:rPr>
          <w:i/>
        </w:rPr>
        <w:t>elone, zupełnie jak trawa. Tego typu nauka powinna przebiegać zgodnie z rytmem oraz możliwościami dziecka, właśnie dlatego rodzice mają obowiązek dać mu czas na oswojenie się z jedną głoską i jej graficznym zapisem, nawet jeśli miałoby to trwać nieco dłuże</w:t>
      </w:r>
      <w:r>
        <w:rPr>
          <w:i/>
        </w:rPr>
        <w:t>j. W kolejnym kroku, ciekawym i niezwykle wartościowym zadaniem może być zabawa ruchowa np. w segregowanie zabawek w pudełka, na których będzie widoczny graficzny zapis głoski, na którą rozpoczyna się nazwa zabawki. Świetnie sprawdzają się też dobrze znane</w:t>
      </w:r>
      <w:r>
        <w:rPr>
          <w:i/>
        </w:rPr>
        <w:t xml:space="preserve"> i widoczne na wielu lodówkach magnesy w kształcie liter  </w:t>
      </w:r>
      <w:r>
        <w:t>– dodaje ekspertka.</w:t>
      </w:r>
      <w:r>
        <w:rPr>
          <w:i/>
        </w:rPr>
        <w:t xml:space="preserve"> </w:t>
      </w:r>
    </w:p>
    <w:p w14:paraId="532937B3" w14:textId="77777777" w:rsidR="00361EFC" w:rsidRDefault="00BC2FFE">
      <w:pPr>
        <w:jc w:val="both"/>
        <w:rPr>
          <w:i/>
        </w:rPr>
      </w:pPr>
      <w:r>
        <w:t>Reasumując, nie zmuszajmy i nie zniechęcajmy dziecka, ponieważ w procesie nauki liter ważne jest to, by była ona nie tylko skuteczna, ale i atrakcyjna. Stawiajmy na edukacyjne z</w:t>
      </w:r>
      <w:r>
        <w:t xml:space="preserve">abawy, ale tylko wówczas gdy maluch jest nimi zainteresowany oraz ma na nie ochotę i siłę. Dzięki temu zarówno dziecko, jak i </w:t>
      </w:r>
      <w:r>
        <w:lastRenderedPageBreak/>
        <w:t>opiekun będą się dobrze bawić, a nauka nie będzie nudnym i przykrym obowiązkiem dla żadnej ze stron.</w:t>
      </w:r>
    </w:p>
    <w:p w14:paraId="6F4AB820" w14:textId="77777777" w:rsidR="00361EFC" w:rsidRDefault="00BC2FFE">
      <w:pPr>
        <w:jc w:val="both"/>
      </w:pPr>
      <w:r>
        <w:t>***</w:t>
      </w:r>
    </w:p>
    <w:p w14:paraId="20868542" w14:textId="77777777" w:rsidR="00361EFC" w:rsidRDefault="00BC2FFE">
      <w:pPr>
        <w:jc w:val="both"/>
        <w:rPr>
          <w:sz w:val="18"/>
          <w:szCs w:val="18"/>
        </w:rPr>
      </w:pPr>
      <w:proofErr w:type="spellStart"/>
      <w:r>
        <w:rPr>
          <w:b/>
          <w:sz w:val="18"/>
          <w:szCs w:val="18"/>
        </w:rPr>
        <w:t>Squla</w:t>
      </w:r>
      <w:proofErr w:type="spellEnd"/>
      <w:r>
        <w:rPr>
          <w:b/>
          <w:sz w:val="18"/>
          <w:szCs w:val="18"/>
        </w:rPr>
        <w:t xml:space="preserve"> </w:t>
      </w:r>
      <w:r>
        <w:rPr>
          <w:sz w:val="18"/>
          <w:szCs w:val="18"/>
        </w:rPr>
        <w:t>to nowoczesna platf</w:t>
      </w:r>
      <w:r>
        <w:rPr>
          <w:sz w:val="18"/>
          <w:szCs w:val="18"/>
        </w:rPr>
        <w:t xml:space="preserve">orma edukacyjna dla dzieci w wieku przedszkolnym oraz uczniów klas 1-6 szkół podstawowych, która pozwala im rozwijać zainteresowania i istotnie poprawić wyniki w nauce. </w:t>
      </w:r>
      <w:proofErr w:type="spellStart"/>
      <w:r>
        <w:rPr>
          <w:sz w:val="18"/>
          <w:szCs w:val="18"/>
        </w:rPr>
        <w:t>Squla</w:t>
      </w:r>
      <w:proofErr w:type="spellEnd"/>
      <w:r>
        <w:rPr>
          <w:sz w:val="18"/>
          <w:szCs w:val="18"/>
        </w:rPr>
        <w:t xml:space="preserve"> oferuje ponad 65 000 zadań w postaci gier, filmów i quizów ze wszystkich przedmio</w:t>
      </w:r>
      <w:r>
        <w:rPr>
          <w:sz w:val="18"/>
          <w:szCs w:val="18"/>
        </w:rPr>
        <w:t xml:space="preserve">tów szkolnych, zgodnych z aktualną podstawą programową Ministerstwa Edukacji i Nauki. Platformę tworzą specjaliści do spraw edukacji wraz z nauczycielami. W </w:t>
      </w:r>
      <w:proofErr w:type="spellStart"/>
      <w:r>
        <w:rPr>
          <w:sz w:val="18"/>
          <w:szCs w:val="18"/>
        </w:rPr>
        <w:t>Squli</w:t>
      </w:r>
      <w:proofErr w:type="spellEnd"/>
      <w:r>
        <w:rPr>
          <w:sz w:val="18"/>
          <w:szCs w:val="18"/>
        </w:rPr>
        <w:t>, dziecko może grać samodzielnie lub z rodzicem czy przyjacielem, np. w zadania z języka polsk</w:t>
      </w:r>
      <w:r>
        <w:rPr>
          <w:sz w:val="18"/>
          <w:szCs w:val="18"/>
        </w:rPr>
        <w:t xml:space="preserve">iego, matematyki czy historii. Platforma jest częścią firmy </w:t>
      </w:r>
      <w:proofErr w:type="spellStart"/>
      <w:r>
        <w:rPr>
          <w:sz w:val="18"/>
          <w:szCs w:val="18"/>
        </w:rPr>
        <w:t>Futurewhiz</w:t>
      </w:r>
      <w:proofErr w:type="spellEnd"/>
      <w:r>
        <w:rPr>
          <w:sz w:val="18"/>
          <w:szCs w:val="18"/>
        </w:rPr>
        <w:t xml:space="preserve">. Oprócz polskiej i holenderskiej wersji </w:t>
      </w:r>
      <w:proofErr w:type="spellStart"/>
      <w:r>
        <w:rPr>
          <w:sz w:val="18"/>
          <w:szCs w:val="18"/>
        </w:rPr>
        <w:t>Squli</w:t>
      </w:r>
      <w:proofErr w:type="spellEnd"/>
      <w:r>
        <w:rPr>
          <w:sz w:val="18"/>
          <w:szCs w:val="18"/>
        </w:rPr>
        <w:t xml:space="preserve">, </w:t>
      </w:r>
      <w:proofErr w:type="spellStart"/>
      <w:r>
        <w:rPr>
          <w:sz w:val="18"/>
          <w:szCs w:val="18"/>
        </w:rPr>
        <w:t>Futurewhiz</w:t>
      </w:r>
      <w:proofErr w:type="spellEnd"/>
      <w:r>
        <w:rPr>
          <w:sz w:val="18"/>
          <w:szCs w:val="18"/>
        </w:rPr>
        <w:t xml:space="preserve"> jest również właścicielem </w:t>
      </w:r>
      <w:proofErr w:type="spellStart"/>
      <w:r>
        <w:rPr>
          <w:sz w:val="18"/>
          <w:szCs w:val="18"/>
        </w:rPr>
        <w:t>Scoyo</w:t>
      </w:r>
      <w:proofErr w:type="spellEnd"/>
      <w:r>
        <w:rPr>
          <w:sz w:val="18"/>
          <w:szCs w:val="18"/>
        </w:rPr>
        <w:t xml:space="preserve"> (niemieckiego odpowiednika </w:t>
      </w:r>
      <w:proofErr w:type="spellStart"/>
      <w:r>
        <w:rPr>
          <w:sz w:val="18"/>
          <w:szCs w:val="18"/>
        </w:rPr>
        <w:t>Squli</w:t>
      </w:r>
      <w:proofErr w:type="spellEnd"/>
      <w:r>
        <w:rPr>
          <w:sz w:val="18"/>
          <w:szCs w:val="18"/>
        </w:rPr>
        <w:t>) oraz WRTS -  internetowej platformy edukacyjnej dla uczniów s</w:t>
      </w:r>
      <w:r>
        <w:rPr>
          <w:sz w:val="18"/>
          <w:szCs w:val="18"/>
        </w:rPr>
        <w:t xml:space="preserve">zkół średnich, działającej w tej chwili w Holandii i Belgii. Więcej informacji: </w:t>
      </w:r>
      <w:hyperlink r:id="rId7">
        <w:r>
          <w:rPr>
            <w:color w:val="0563C1"/>
            <w:sz w:val="18"/>
            <w:szCs w:val="18"/>
            <w:u w:val="single"/>
          </w:rPr>
          <w:t>https://www.squla.pl/</w:t>
        </w:r>
      </w:hyperlink>
      <w:r>
        <w:rPr>
          <w:sz w:val="18"/>
          <w:szCs w:val="18"/>
        </w:rPr>
        <w:t xml:space="preserve"> </w:t>
      </w:r>
    </w:p>
    <w:p w14:paraId="63B30287" w14:textId="77777777" w:rsidR="00361EFC" w:rsidRDefault="00361EFC">
      <w:pPr>
        <w:jc w:val="both"/>
        <w:rPr>
          <w:sz w:val="18"/>
          <w:szCs w:val="18"/>
        </w:rPr>
      </w:pPr>
    </w:p>
    <w:p w14:paraId="6574CECE" w14:textId="77777777" w:rsidR="00361EFC" w:rsidRDefault="00BC2FFE">
      <w:pPr>
        <w:spacing w:line="240" w:lineRule="auto"/>
        <w:rPr>
          <w:rFonts w:ascii="Times New Roman" w:eastAsia="Times New Roman" w:hAnsi="Times New Roman" w:cs="Times New Roman"/>
          <w:sz w:val="24"/>
          <w:szCs w:val="24"/>
        </w:rPr>
      </w:pPr>
      <w:r>
        <w:rPr>
          <w:b/>
          <w:color w:val="000000"/>
          <w:sz w:val="20"/>
          <w:szCs w:val="20"/>
        </w:rPr>
        <w:t>Kontakt dla mediów:</w:t>
      </w:r>
    </w:p>
    <w:p w14:paraId="4D2EA5E7" w14:textId="77777777" w:rsidR="00361EFC" w:rsidRDefault="00BC2FFE">
      <w:pPr>
        <w:spacing w:line="240" w:lineRule="auto"/>
        <w:rPr>
          <w:rFonts w:ascii="Times New Roman" w:eastAsia="Times New Roman" w:hAnsi="Times New Roman" w:cs="Times New Roman"/>
          <w:sz w:val="24"/>
          <w:szCs w:val="24"/>
        </w:rPr>
      </w:pPr>
      <w:r>
        <w:rPr>
          <w:color w:val="000000"/>
          <w:sz w:val="20"/>
          <w:szCs w:val="20"/>
        </w:rPr>
        <w:t xml:space="preserve">Jakub Macyszyn </w:t>
      </w:r>
      <w:r>
        <w:rPr>
          <w:color w:val="000000"/>
          <w:sz w:val="20"/>
          <w:szCs w:val="20"/>
        </w:rPr>
        <w:br/>
        <w:t>Tel.: + 48 796 996 277</w:t>
      </w:r>
      <w:r>
        <w:rPr>
          <w:color w:val="000000"/>
          <w:sz w:val="20"/>
          <w:szCs w:val="20"/>
        </w:rPr>
        <w:br/>
        <w:t xml:space="preserve">E-mail: </w:t>
      </w:r>
      <w:hyperlink r:id="rId8">
        <w:r>
          <w:rPr>
            <w:color w:val="0000FF"/>
            <w:sz w:val="20"/>
            <w:szCs w:val="20"/>
            <w:u w:val="single"/>
          </w:rPr>
          <w:t>jakub.macyszyn@goodonepr.pl</w:t>
        </w:r>
      </w:hyperlink>
      <w:r>
        <w:rPr>
          <w:color w:val="000000"/>
          <w:sz w:val="20"/>
          <w:szCs w:val="20"/>
        </w:rPr>
        <w:t> </w:t>
      </w:r>
    </w:p>
    <w:p w14:paraId="119F6C6E" w14:textId="77777777" w:rsidR="00361EFC" w:rsidRDefault="00361EFC">
      <w:pPr>
        <w:jc w:val="both"/>
      </w:pPr>
    </w:p>
    <w:sectPr w:rsidR="00361EFC">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71B8" w14:textId="77777777" w:rsidR="00BC2FFE" w:rsidRDefault="00BC2FFE">
      <w:pPr>
        <w:spacing w:after="0" w:line="240" w:lineRule="auto"/>
      </w:pPr>
      <w:r>
        <w:separator/>
      </w:r>
    </w:p>
  </w:endnote>
  <w:endnote w:type="continuationSeparator" w:id="0">
    <w:p w14:paraId="7D8D7B79" w14:textId="77777777" w:rsidR="00BC2FFE" w:rsidRDefault="00BC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5E23" w14:textId="77777777" w:rsidR="00361EFC" w:rsidRDefault="00BC2FFE">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0" distR="0" simplePos="0" relativeHeight="251659264" behindDoc="0" locked="0" layoutInCell="1" hidden="0" allowOverlap="1" wp14:anchorId="3D36A679" wp14:editId="749D3856">
              <wp:simplePos x="0" y="0"/>
              <wp:positionH relativeFrom="column">
                <wp:posOffset>0</wp:posOffset>
              </wp:positionH>
              <wp:positionV relativeFrom="paragraph">
                <wp:posOffset>0</wp:posOffset>
              </wp:positionV>
              <wp:extent cx="462915" cy="462915"/>
              <wp:effectExtent l="0" t="0" r="0" b="0"/>
              <wp:wrapSquare wrapText="bothSides" distT="0" distB="0" distL="0" distR="0"/>
              <wp:docPr id="9" name="Prostokąt 9" descr="Information Sensitivity: Restricted\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7DBF0EF6" w14:textId="77777777" w:rsidR="00361EFC" w:rsidRDefault="00BC2FFE">
                          <w:pPr>
                            <w:spacing w:line="258" w:lineRule="auto"/>
                            <w:textDirection w:val="btLr"/>
                          </w:pPr>
                          <w:r>
                            <w:rPr>
                              <w:color w:val="000000"/>
                              <w:sz w:val="16"/>
                            </w:rPr>
                            <w:t>Information Sensitivity: Restricted\Internal</w:t>
                          </w:r>
                        </w:p>
                      </w:txbxContent>
                    </wps:txbx>
                    <wps:bodyPr spcFirstLastPara="1" wrap="square" lIns="63500" tIns="0" rIns="0" bIns="0" anchor="t" anchorCtr="0">
                      <a:noAutofit/>
                    </wps:bodyPr>
                  </wps:wsp>
                </a:graphicData>
              </a:graphic>
            </wp:anchor>
          </w:drawing>
        </mc:Choice>
        <mc:Fallback>
          <w:pict>
            <v:rect w14:anchorId="3D36A679" id="Prostokąt 9" o:spid="_x0000_s1026" alt="Information Sensitivity: Restricted\Internal" style="position:absolute;margin-left:0;margin-top:0;width:36.45pt;height:36.4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" filled="f" stroked="f">
              <v:textbox inset="5pt,0,0,0">
                <w:txbxContent>
                  <w:p w14:paraId="7DBF0EF6" w14:textId="77777777" w:rsidR="00361EFC" w:rsidRDefault="00BC2FFE">
                    <w:pPr>
                      <w:spacing w:line="258" w:lineRule="auto"/>
                      <w:textDirection w:val="btLr"/>
                    </w:pPr>
                    <w:r>
                      <w:rPr>
                        <w:color w:val="000000"/>
                        <w:sz w:val="16"/>
                      </w:rPr>
                      <w:t>Information Sensitivity: Restricted\Internal</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BE69" w14:textId="77777777" w:rsidR="00361EFC" w:rsidRDefault="00361EFC">
    <w:pPr>
      <w:pBdr>
        <w:top w:val="nil"/>
        <w:left w:val="nil"/>
        <w:bottom w:val="nil"/>
        <w:right w:val="nil"/>
        <w:between w:val="nil"/>
      </w:pBdr>
      <w:tabs>
        <w:tab w:val="center" w:pos="4536"/>
        <w:tab w:val="right" w:pos="9072"/>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F7E0" w14:textId="77777777" w:rsidR="00361EFC" w:rsidRDefault="00BC2FFE">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0" distR="0" simplePos="0" relativeHeight="251658240" behindDoc="0" locked="0" layoutInCell="1" hidden="0" allowOverlap="1" wp14:anchorId="4E8726EA" wp14:editId="31ECB999">
              <wp:simplePos x="0" y="0"/>
              <wp:positionH relativeFrom="column">
                <wp:posOffset>0</wp:posOffset>
              </wp:positionH>
              <wp:positionV relativeFrom="paragraph">
                <wp:posOffset>0</wp:posOffset>
              </wp:positionV>
              <wp:extent cx="462915" cy="462915"/>
              <wp:effectExtent l="0" t="0" r="0" b="0"/>
              <wp:wrapSquare wrapText="bothSides" distT="0" distB="0" distL="0" distR="0"/>
              <wp:docPr id="8" name="Prostokąt 8" descr="Information Sensitivity: Restricted\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680C81DD" w14:textId="77777777" w:rsidR="00361EFC" w:rsidRDefault="00BC2FFE">
                          <w:pPr>
                            <w:spacing w:line="258" w:lineRule="auto"/>
                            <w:textDirection w:val="btLr"/>
                          </w:pPr>
                          <w:r>
                            <w:rPr>
                              <w:color w:val="000000"/>
                              <w:sz w:val="16"/>
                            </w:rPr>
                            <w:t>Information Sensitivity: Restricted\Internal</w:t>
                          </w:r>
                        </w:p>
                      </w:txbxContent>
                    </wps:txbx>
                    <wps:bodyPr spcFirstLastPara="1" wrap="square" lIns="63500" tIns="0" rIns="0" bIns="0" anchor="t" anchorCtr="0">
                      <a:noAutofit/>
                    </wps:bodyPr>
                  </wps:wsp>
                </a:graphicData>
              </a:graphic>
            </wp:anchor>
          </w:drawing>
        </mc:Choice>
        <mc:Fallback>
          <w:pict>
            <v:rect w14:anchorId="4E8726EA" id="Prostokąt 8" o:spid="_x0000_s1027" alt="Information Sensitivity: Restricted\Internal" style="position:absolute;margin-left:0;margin-top:0;width:36.45pt;height:36.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" filled="f" stroked="f">
              <v:textbox inset="5pt,0,0,0">
                <w:txbxContent>
                  <w:p w14:paraId="680C81DD" w14:textId="77777777" w:rsidR="00361EFC" w:rsidRDefault="00BC2FFE">
                    <w:pPr>
                      <w:spacing w:line="258" w:lineRule="auto"/>
                      <w:textDirection w:val="btLr"/>
                    </w:pPr>
                    <w:r>
                      <w:rPr>
                        <w:color w:val="000000"/>
                        <w:sz w:val="16"/>
                      </w:rPr>
                      <w:t>Information Sensitivity: Restricted\Internal</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85C4" w14:textId="77777777" w:rsidR="00BC2FFE" w:rsidRDefault="00BC2FFE">
      <w:pPr>
        <w:spacing w:after="0" w:line="240" w:lineRule="auto"/>
      </w:pPr>
      <w:r>
        <w:separator/>
      </w:r>
    </w:p>
  </w:footnote>
  <w:footnote w:type="continuationSeparator" w:id="0">
    <w:p w14:paraId="557FDB26" w14:textId="77777777" w:rsidR="00BC2FFE" w:rsidRDefault="00BC2FFE">
      <w:pPr>
        <w:spacing w:after="0" w:line="240" w:lineRule="auto"/>
      </w:pPr>
      <w:r>
        <w:continuationSeparator/>
      </w:r>
    </w:p>
  </w:footnote>
  <w:footnote w:id="1">
    <w:p w14:paraId="6198ED35" w14:textId="77777777" w:rsidR="00361EFC" w:rsidRDefault="00BC2FFE">
      <w:pPr>
        <w:spacing w:line="240" w:lineRule="auto"/>
        <w:rPr>
          <w:sz w:val="20"/>
          <w:szCs w:val="20"/>
        </w:rPr>
      </w:pPr>
      <w:r>
        <w:rPr>
          <w:vertAlign w:val="superscript"/>
        </w:rPr>
        <w:footnoteRef/>
      </w:r>
      <w:r>
        <w:rPr>
          <w:sz w:val="20"/>
          <w:szCs w:val="20"/>
        </w:rPr>
        <w:t xml:space="preserve"> </w:t>
      </w:r>
      <w:hyperlink r:id="rId1">
        <w:r>
          <w:rPr>
            <w:color w:val="0563C1"/>
            <w:sz w:val="20"/>
            <w:szCs w:val="20"/>
            <w:u w:val="single"/>
          </w:rPr>
          <w:t>https://www.scholastic.com/parents/books-and-reading/reading-resources/developing-reading-skills/faq-your-reading-</w:t>
        </w:r>
        <w:r>
          <w:rPr>
            <w:color w:val="0563C1"/>
            <w:sz w:val="20"/>
            <w:szCs w:val="20"/>
            <w:u w:val="single"/>
          </w:rPr>
          <w:t>child.html</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AE92" w14:textId="77777777" w:rsidR="00361EFC" w:rsidRDefault="00BC2FFE">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672C0B4A" wp14:editId="1FB9FD49">
          <wp:extent cx="1212058" cy="5586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2058" cy="558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FC"/>
    <w:rsid w:val="00361EFC"/>
    <w:rsid w:val="00703D0A"/>
    <w:rsid w:val="00BC2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D547"/>
  <w15:docId w15:val="{B893297F-EB5D-473D-8DF9-D1DED661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Tekstprzypisudolnego">
    <w:name w:val="footnote text"/>
    <w:basedOn w:val="Normalny"/>
    <w:link w:val="TekstprzypisudolnegoZnak"/>
    <w:uiPriority w:val="99"/>
    <w:unhideWhenUsed/>
    <w:rsid w:val="001556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556D5"/>
    <w:rPr>
      <w:sz w:val="20"/>
      <w:szCs w:val="20"/>
    </w:rPr>
  </w:style>
  <w:style w:type="character" w:styleId="Odwoanieprzypisudolnego">
    <w:name w:val="footnote reference"/>
    <w:basedOn w:val="Domylnaczcionkaakapitu"/>
    <w:uiPriority w:val="99"/>
    <w:semiHidden/>
    <w:unhideWhenUsed/>
    <w:rsid w:val="001556D5"/>
    <w:rPr>
      <w:vertAlign w:val="superscript"/>
    </w:rPr>
  </w:style>
  <w:style w:type="character" w:styleId="Hipercze">
    <w:name w:val="Hyperlink"/>
    <w:basedOn w:val="Domylnaczcionkaakapitu"/>
    <w:uiPriority w:val="99"/>
    <w:unhideWhenUsed/>
    <w:rsid w:val="001556D5"/>
    <w:rPr>
      <w:color w:val="0563C1" w:themeColor="hyperlink"/>
      <w:u w:val="single"/>
    </w:rPr>
  </w:style>
  <w:style w:type="character" w:styleId="Nierozpoznanawzmianka">
    <w:name w:val="Unresolved Mention"/>
    <w:basedOn w:val="Domylnaczcionkaakapitu"/>
    <w:uiPriority w:val="99"/>
    <w:semiHidden/>
    <w:unhideWhenUsed/>
    <w:rsid w:val="001556D5"/>
    <w:rPr>
      <w:color w:val="605E5C"/>
      <w:shd w:val="clear" w:color="auto" w:fill="E1DFDD"/>
    </w:rPr>
  </w:style>
  <w:style w:type="paragraph" w:styleId="Akapitzlist">
    <w:name w:val="List Paragraph"/>
    <w:basedOn w:val="Normalny"/>
    <w:uiPriority w:val="34"/>
    <w:qFormat/>
    <w:rsid w:val="001556D5"/>
    <w:pPr>
      <w:ind w:left="720"/>
      <w:contextualSpacing/>
    </w:pPr>
  </w:style>
  <w:style w:type="character" w:styleId="UyteHipercze">
    <w:name w:val="FollowedHyperlink"/>
    <w:basedOn w:val="Domylnaczcionkaakapitu"/>
    <w:uiPriority w:val="99"/>
    <w:semiHidden/>
    <w:unhideWhenUsed/>
    <w:rsid w:val="006F466C"/>
    <w:rPr>
      <w:color w:val="954F72" w:themeColor="followedHyperlink"/>
      <w:u w:val="singl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1B1A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1A09"/>
  </w:style>
  <w:style w:type="paragraph" w:styleId="Stopka">
    <w:name w:val="footer"/>
    <w:basedOn w:val="Normalny"/>
    <w:link w:val="StopkaZnak"/>
    <w:uiPriority w:val="99"/>
    <w:unhideWhenUsed/>
    <w:rsid w:val="001B1A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1A09"/>
  </w:style>
  <w:style w:type="paragraph" w:styleId="Poprawka">
    <w:name w:val="Revision"/>
    <w:hidden/>
    <w:uiPriority w:val="99"/>
    <w:semiHidden/>
    <w:rsid w:val="008236DB"/>
    <w:pPr>
      <w:spacing w:after="0" w:line="240" w:lineRule="auto"/>
    </w:pPr>
  </w:style>
  <w:style w:type="character" w:styleId="Odwoaniedokomentarza">
    <w:name w:val="annotation reference"/>
    <w:basedOn w:val="Domylnaczcionkaakapitu"/>
    <w:uiPriority w:val="99"/>
    <w:semiHidden/>
    <w:unhideWhenUsed/>
    <w:rsid w:val="008236DB"/>
    <w:rPr>
      <w:sz w:val="16"/>
      <w:szCs w:val="16"/>
    </w:rPr>
  </w:style>
  <w:style w:type="paragraph" w:styleId="Tekstkomentarza">
    <w:name w:val="annotation text"/>
    <w:basedOn w:val="Normalny"/>
    <w:link w:val="TekstkomentarzaZnak"/>
    <w:uiPriority w:val="99"/>
    <w:semiHidden/>
    <w:unhideWhenUsed/>
    <w:rsid w:val="008236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36DB"/>
    <w:rPr>
      <w:sz w:val="20"/>
      <w:szCs w:val="20"/>
    </w:rPr>
  </w:style>
  <w:style w:type="paragraph" w:styleId="Tematkomentarza">
    <w:name w:val="annotation subject"/>
    <w:basedOn w:val="Tekstkomentarza"/>
    <w:next w:val="Tekstkomentarza"/>
    <w:link w:val="TematkomentarzaZnak"/>
    <w:uiPriority w:val="99"/>
    <w:semiHidden/>
    <w:unhideWhenUsed/>
    <w:rsid w:val="008236DB"/>
    <w:rPr>
      <w:b/>
      <w:bCs/>
    </w:rPr>
  </w:style>
  <w:style w:type="character" w:customStyle="1" w:styleId="TematkomentarzaZnak">
    <w:name w:val="Temat komentarza Znak"/>
    <w:basedOn w:val="TekstkomentarzaZnak"/>
    <w:link w:val="Tematkomentarza"/>
    <w:uiPriority w:val="99"/>
    <w:semiHidden/>
    <w:rsid w:val="00823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kub.macyszyn@goodonepr.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qula.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cholastic.com/parents/books-and-reading/reading-resources/developing-reading-skills/faq-your-reading-chil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vHd2VxtJs5TolW/+D6PUTKTWg==">AMUW2mXzHDv5j5gCo8TcPfRT3b64wtJGz7z5RjTRXPq0jio7LjgqgwAw7b7wsvKvNfK50Wn0sPXnuuPJYcokdxZLzTEfKZ1I+4k2Kl2EaDh20nmvK/ApLiDzpuxMLGNWSTUvXGZoE3uIMh2hybzdSzvo18XGKpSrd8PO/yTeh/e0UZBwfDXbUGBh11gwEHQa7yGpFZF2vJFh0OU6aMLjUW7eKRMjj8x+1E7gwRLwGSqKiczTwiY26DlcquFWp4VrLQYVleTzUJtezGAOyQTYtzHlHX255tvSvPILPqtr3jObInZklekPODYYXXui3urYLtSA6z1Mh2AcTaSn4O6Dr7bFGjo/q1XOOrIh+wugO9fHSp2wojbZxrTlE4UmCO6u41olZdQH3K+RYYYqzb8Akl+09Oql2bpDeVfqxRnM6casyEOc7MZkk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7274</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Macyszyn</dc:creator>
  <cp:lastModifiedBy>Jakub Macyszyn</cp:lastModifiedBy>
  <cp:revision>2</cp:revision>
  <dcterms:created xsi:type="dcterms:W3CDTF">2022-05-12T13:02:00Z</dcterms:created>
  <dcterms:modified xsi:type="dcterms:W3CDTF">2022-05-17T07:59:00Z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Information Sensitivity: Restricted\Internal</vt:lpwstr>
  </property>
  <property fmtid="{D5CDD505-2E9C-101B-9397-08002B2CF9AE}" pid="5" name="MSIP_Label_d94663fb-310a-4ae8-a480-b0fe79d42f7a_Enabled">
    <vt:lpwstr>true</vt:lpwstr>
  </property>
  <property fmtid="{D5CDD505-2E9C-101B-9397-08002B2CF9AE}" pid="6" name="MSIP_Label_d94663fb-310a-4ae8-a480-b0fe79d42f7a_SetDate">
    <vt:lpwstr>2022-05-05T13:11:51Z</vt:lpwstr>
  </property>
  <property fmtid="{D5CDD505-2E9C-101B-9397-08002B2CF9AE}" pid="7" name="MSIP_Label_d94663fb-310a-4ae8-a480-b0fe79d42f7a_Method">
    <vt:lpwstr>Privileged</vt:lpwstr>
  </property>
  <property fmtid="{D5CDD505-2E9C-101B-9397-08002B2CF9AE}" pid="8" name="MSIP_Label_d94663fb-310a-4ae8-a480-b0fe79d42f7a_Name">
    <vt:lpwstr>Restricted-Internal</vt:lpwstr>
  </property>
  <property fmtid="{D5CDD505-2E9C-101B-9397-08002B2CF9AE}" pid="9" name="MSIP_Label_d94663fb-310a-4ae8-a480-b0fe79d42f7a_SiteId">
    <vt:lpwstr>2ee548e1-6be8-4729-b86e-f482e29d2c9f</vt:lpwstr>
  </property>
  <property fmtid="{D5CDD505-2E9C-101B-9397-08002B2CF9AE}" pid="10" name="MSIP_Label_d94663fb-310a-4ae8-a480-b0fe79d42f7a_ActionId">
    <vt:lpwstr>a8416ed7-53c2-4afd-b4f3-67fe1b27b97d</vt:lpwstr>
  </property>
  <property fmtid="{D5CDD505-2E9C-101B-9397-08002B2CF9AE}" pid="11" name="MSIP_Label_d94663fb-310a-4ae8-a480-b0fe79d42f7a_ContentBits">
    <vt:lpwstr>2</vt:lpwstr>
  </property>
</Properties>
</file>