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346" w:rsidRDefault="00E26346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</w:pPr>
      <w:bookmarkStart w:id="0" w:name="_Hlk73018783"/>
    </w:p>
    <w:p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r>
        <w:rPr>
          <w:rFonts w:eastAsia="Times New Roman" w:cs="Calibri"/>
          <w:b/>
          <w:noProof/>
          <w:color w:val="000000"/>
          <w:sz w:val="32"/>
          <w:szCs w:val="32"/>
          <w:lang w:eastAsia="pl-PL"/>
        </w:rPr>
        <w:drawing>
          <wp:inline distT="0" distB="0" distL="0" distR="0" wp14:anchorId="0A471CE8" wp14:editId="652CB00B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:rsidR="00F90157" w:rsidRPr="00906693" w:rsidRDefault="00F90157" w:rsidP="00F90157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Luiza </w:t>
      </w:r>
      <w:r w:rsidR="00566E50">
        <w:rPr>
          <w:rFonts w:cs="Calibri"/>
          <w:sz w:val="24"/>
          <w:szCs w:val="24"/>
        </w:rPr>
        <w:t>Nowicka</w:t>
      </w:r>
      <w:r w:rsidRPr="00906693">
        <w:rPr>
          <w:rFonts w:cs="Calibri"/>
          <w:sz w:val="24"/>
          <w:szCs w:val="24"/>
        </w:rPr>
        <w:t>, PARP</w:t>
      </w:r>
    </w:p>
    <w:p w:rsidR="00F90157" w:rsidRPr="00E14005" w:rsidRDefault="00F90157" w:rsidP="00F90157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1" w:history="1">
        <w:r w:rsidR="00494BC3" w:rsidRPr="0093070D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Pr="00E14005">
        <w:rPr>
          <w:sz w:val="24"/>
          <w:szCs w:val="24"/>
          <w:lang w:val="en-US"/>
        </w:rPr>
        <w:t xml:space="preserve"> </w:t>
      </w:r>
    </w:p>
    <w:p w:rsidR="00F90157" w:rsidRPr="00906693" w:rsidRDefault="00F90157" w:rsidP="00F90157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494BC3">
        <w:rPr>
          <w:rFonts w:cs="Calibri"/>
          <w:sz w:val="24"/>
          <w:szCs w:val="24"/>
        </w:rPr>
        <w:t>880 524 959</w:t>
      </w:r>
    </w:p>
    <w:p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C67513">
        <w:rPr>
          <w:rFonts w:cs="Calibri"/>
          <w:sz w:val="24"/>
          <w:szCs w:val="24"/>
        </w:rPr>
        <w:t>18</w:t>
      </w:r>
      <w:r w:rsidRPr="008614C9">
        <w:rPr>
          <w:rFonts w:cs="Calibri"/>
          <w:sz w:val="24"/>
          <w:szCs w:val="24"/>
        </w:rPr>
        <w:t>.</w:t>
      </w:r>
      <w:r w:rsidR="00414CDC">
        <w:rPr>
          <w:rFonts w:cs="Calibri"/>
          <w:sz w:val="24"/>
          <w:szCs w:val="24"/>
        </w:rPr>
        <w:t>0</w:t>
      </w:r>
      <w:r w:rsidR="00580406">
        <w:rPr>
          <w:rFonts w:cs="Calibri"/>
          <w:sz w:val="24"/>
          <w:szCs w:val="24"/>
        </w:rPr>
        <w:t>5</w:t>
      </w:r>
      <w:r w:rsidRPr="008614C9">
        <w:rPr>
          <w:rFonts w:cs="Calibri"/>
          <w:sz w:val="24"/>
          <w:szCs w:val="24"/>
        </w:rPr>
        <w:t>.202</w:t>
      </w:r>
      <w:r w:rsidR="00414CDC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:rsidR="00414CDC" w:rsidRDefault="00414CDC" w:rsidP="00936AFE">
      <w:pPr>
        <w:spacing w:before="120" w:after="120"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:rsidR="00081B90" w:rsidRDefault="00081B90" w:rsidP="00DB75BA">
      <w:pPr>
        <w:pStyle w:val="Nagwek1"/>
        <w:spacing w:before="120" w:after="120" w:line="276" w:lineRule="auto"/>
        <w:jc w:val="center"/>
        <w:rPr>
          <w:b/>
          <w:bCs/>
          <w:color w:val="000000" w:themeColor="text1"/>
        </w:rPr>
      </w:pPr>
      <w:r w:rsidRPr="00081B90">
        <w:rPr>
          <w:b/>
          <w:bCs/>
          <w:color w:val="000000" w:themeColor="text1"/>
        </w:rPr>
        <w:t>Innowacyjna Polska Wschodnia</w:t>
      </w:r>
      <w:r w:rsidR="00335C6F">
        <w:rPr>
          <w:b/>
          <w:bCs/>
          <w:color w:val="000000" w:themeColor="text1"/>
        </w:rPr>
        <w:t>. Projekty w województwie podkarpackim w</w:t>
      </w:r>
      <w:r w:rsidR="00580406">
        <w:rPr>
          <w:b/>
          <w:bCs/>
          <w:color w:val="000000" w:themeColor="text1"/>
        </w:rPr>
        <w:t>spółfinansowane ze środków europejskich</w:t>
      </w:r>
      <w:r w:rsidR="002207A8">
        <w:rPr>
          <w:b/>
          <w:bCs/>
          <w:color w:val="000000" w:themeColor="text1"/>
        </w:rPr>
        <w:t xml:space="preserve"> wzbogacą mapę atrakcji </w:t>
      </w:r>
      <w:r w:rsidR="00394521">
        <w:rPr>
          <w:b/>
          <w:bCs/>
          <w:color w:val="000000" w:themeColor="text1"/>
        </w:rPr>
        <w:t>turystycznych</w:t>
      </w:r>
      <w:r w:rsidR="004947F2">
        <w:rPr>
          <w:b/>
          <w:bCs/>
          <w:color w:val="000000" w:themeColor="text1"/>
        </w:rPr>
        <w:t xml:space="preserve"> </w:t>
      </w:r>
    </w:p>
    <w:p w:rsidR="00186FF7" w:rsidRPr="00186FF7" w:rsidRDefault="00186FF7" w:rsidP="00DB75BA">
      <w:pPr>
        <w:spacing w:before="120" w:after="120" w:line="276" w:lineRule="auto"/>
      </w:pPr>
    </w:p>
    <w:p w:rsidR="00081B90" w:rsidRPr="0013038D" w:rsidRDefault="00081B90" w:rsidP="00E21041">
      <w:pPr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13038D">
        <w:rPr>
          <w:rFonts w:cs="Calibri"/>
          <w:b/>
          <w:bCs/>
          <w:sz w:val="24"/>
          <w:szCs w:val="24"/>
        </w:rPr>
        <w:t xml:space="preserve">Polska Agencja Rozwoju Przedsiębiorczości (PARP) przyznała dofinansowania podmiotom, które przedstawiły najlepsze propozycje produktów sieciowych. </w:t>
      </w:r>
      <w:r w:rsidR="00EC2DAC" w:rsidRPr="0013038D">
        <w:rPr>
          <w:rFonts w:cs="Calibri"/>
          <w:b/>
          <w:bCs/>
          <w:sz w:val="24"/>
          <w:szCs w:val="24"/>
        </w:rPr>
        <w:t xml:space="preserve">Wśród wybranych </w:t>
      </w:r>
      <w:r w:rsidR="0042272A">
        <w:rPr>
          <w:rFonts w:cs="Calibri"/>
          <w:b/>
          <w:bCs/>
          <w:sz w:val="24"/>
          <w:szCs w:val="24"/>
        </w:rPr>
        <w:t xml:space="preserve">projektów </w:t>
      </w:r>
      <w:r w:rsidR="00EC2DAC" w:rsidRPr="0013038D">
        <w:rPr>
          <w:rFonts w:cs="Calibri"/>
          <w:b/>
          <w:bCs/>
          <w:sz w:val="24"/>
          <w:szCs w:val="24"/>
        </w:rPr>
        <w:t xml:space="preserve">znalazły się m.in. </w:t>
      </w:r>
      <w:r w:rsidR="00CD6AEB">
        <w:rPr>
          <w:rFonts w:cs="Calibri"/>
          <w:b/>
          <w:bCs/>
          <w:sz w:val="24"/>
          <w:szCs w:val="24"/>
        </w:rPr>
        <w:t>te, które wzbogacą turystyczną map</w:t>
      </w:r>
      <w:r w:rsidR="00A80B2A">
        <w:rPr>
          <w:rFonts w:cs="Calibri"/>
          <w:b/>
          <w:bCs/>
          <w:sz w:val="24"/>
          <w:szCs w:val="24"/>
        </w:rPr>
        <w:t xml:space="preserve">ę Polski </w:t>
      </w:r>
      <w:r w:rsidR="0042272A">
        <w:rPr>
          <w:rFonts w:cs="Calibri"/>
          <w:b/>
          <w:bCs/>
          <w:sz w:val="24"/>
          <w:szCs w:val="24"/>
        </w:rPr>
        <w:t>W</w:t>
      </w:r>
      <w:r w:rsidR="00A80B2A">
        <w:rPr>
          <w:rFonts w:cs="Calibri"/>
          <w:b/>
          <w:bCs/>
          <w:sz w:val="24"/>
          <w:szCs w:val="24"/>
        </w:rPr>
        <w:t>schodniej</w:t>
      </w:r>
      <w:r w:rsidR="001D4C93">
        <w:rPr>
          <w:rFonts w:cs="Calibri"/>
          <w:b/>
          <w:bCs/>
          <w:sz w:val="24"/>
          <w:szCs w:val="24"/>
        </w:rPr>
        <w:t xml:space="preserve"> – </w:t>
      </w:r>
      <w:r w:rsidR="00027183">
        <w:rPr>
          <w:rFonts w:cs="Calibri"/>
          <w:b/>
          <w:bCs/>
          <w:sz w:val="24"/>
          <w:szCs w:val="24"/>
        </w:rPr>
        <w:t>w województwie podkarpackim.</w:t>
      </w:r>
    </w:p>
    <w:p w:rsidR="00081B90" w:rsidRPr="00111144" w:rsidRDefault="00081B90" w:rsidP="00E21041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Na przełomie 2019 </w:t>
      </w:r>
      <w:r w:rsidR="000B29F1">
        <w:rPr>
          <w:rFonts w:cstheme="minorHAnsi"/>
          <w:color w:val="000000"/>
          <w:sz w:val="24"/>
          <w:szCs w:val="24"/>
          <w:shd w:val="clear" w:color="auto" w:fill="FFFFFF"/>
        </w:rPr>
        <w:t>i</w:t>
      </w:r>
      <w:r w:rsidR="000B29F1"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>2020 roku PARP prowadził</w:t>
      </w:r>
      <w:r w:rsidR="00670A22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nabór do konkursu „Tworzenie produktów sieciowych przez MŚP”, który był częścią Programu</w:t>
      </w:r>
      <w:r w:rsidR="00494BC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>Polska Wschodnia</w:t>
      </w:r>
      <w:r w:rsidR="001D4C93">
        <w:rPr>
          <w:rFonts w:cstheme="minorHAnsi"/>
          <w:color w:val="000000"/>
          <w:sz w:val="24"/>
          <w:szCs w:val="24"/>
          <w:shd w:val="clear" w:color="auto" w:fill="FFFFFF"/>
        </w:rPr>
        <w:t xml:space="preserve"> (POPW)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Produkt sieciowy </w:t>
      </w:r>
      <w:r w:rsidR="006D730C">
        <w:rPr>
          <w:rFonts w:cstheme="minorHAnsi"/>
          <w:color w:val="000000"/>
          <w:sz w:val="24"/>
          <w:szCs w:val="24"/>
          <w:shd w:val="clear" w:color="auto" w:fill="FFFFFF"/>
        </w:rPr>
        <w:t xml:space="preserve">to taki, który </w:t>
      </w:r>
      <w:r w:rsidR="00537694">
        <w:rPr>
          <w:rFonts w:cstheme="minorHAnsi"/>
          <w:color w:val="000000"/>
          <w:sz w:val="24"/>
          <w:szCs w:val="24"/>
          <w:shd w:val="clear" w:color="auto" w:fill="FFFFFF"/>
        </w:rPr>
        <w:t xml:space="preserve">tworzony </w:t>
      </w:r>
      <w:r w:rsidR="006D730C">
        <w:rPr>
          <w:rFonts w:cstheme="minorHAnsi"/>
          <w:color w:val="000000"/>
          <w:sz w:val="24"/>
          <w:szCs w:val="24"/>
          <w:shd w:val="clear" w:color="auto" w:fill="FFFFFF"/>
        </w:rPr>
        <w:t xml:space="preserve">jest </w:t>
      </w:r>
      <w:r w:rsidR="00537694">
        <w:rPr>
          <w:rFonts w:cstheme="minorHAnsi"/>
          <w:color w:val="000000"/>
          <w:sz w:val="24"/>
          <w:szCs w:val="24"/>
          <w:shd w:val="clear" w:color="auto" w:fill="FFFFFF"/>
        </w:rPr>
        <w:t>przez więcej niż jeden podmiot</w:t>
      </w:r>
      <w:r w:rsidR="004947F2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6D730C"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O wsparcie mogły </w:t>
      </w:r>
      <w:r w:rsidR="006D730C">
        <w:rPr>
          <w:rFonts w:cstheme="minorHAnsi"/>
          <w:color w:val="000000"/>
          <w:sz w:val="24"/>
          <w:szCs w:val="24"/>
          <w:shd w:val="clear" w:color="auto" w:fill="FFFFFF"/>
        </w:rPr>
        <w:t>ubiegać</w:t>
      </w:r>
      <w:r w:rsidR="006D730C"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się konsorcja złożone z przynajmniej trzech </w:t>
      </w:r>
      <w:r w:rsidR="006D730C">
        <w:rPr>
          <w:rFonts w:cstheme="minorHAnsi"/>
          <w:color w:val="000000"/>
          <w:sz w:val="24"/>
          <w:szCs w:val="24"/>
          <w:shd w:val="clear" w:color="auto" w:fill="FFFFFF"/>
        </w:rPr>
        <w:t>firm</w:t>
      </w:r>
      <w:r w:rsidR="00EC2DAC">
        <w:rPr>
          <w:rFonts w:cstheme="minorHAnsi"/>
          <w:color w:val="000000"/>
          <w:sz w:val="24"/>
          <w:szCs w:val="24"/>
          <w:shd w:val="clear" w:color="auto" w:fill="FFFFFF"/>
        </w:rPr>
        <w:t>, które miały pomysł na wspólne rozwiązania</w:t>
      </w:r>
      <w:r w:rsidR="006D730C">
        <w:rPr>
          <w:rFonts w:cstheme="minorHAnsi"/>
          <w:color w:val="000000"/>
          <w:sz w:val="24"/>
          <w:szCs w:val="24"/>
          <w:shd w:val="clear" w:color="auto" w:fill="FFFFFF"/>
        </w:rPr>
        <w:t xml:space="preserve"> lub </w:t>
      </w:r>
      <w:r w:rsidR="00EC2DAC">
        <w:rPr>
          <w:rFonts w:cstheme="minorHAnsi"/>
          <w:color w:val="000000"/>
          <w:sz w:val="24"/>
          <w:szCs w:val="24"/>
          <w:shd w:val="clear" w:color="auto" w:fill="FFFFFF"/>
        </w:rPr>
        <w:t>samodzielny wnioskodawca</w:t>
      </w:r>
      <w:r w:rsidR="00914AA1">
        <w:rPr>
          <w:rFonts w:cstheme="minorHAnsi"/>
          <w:color w:val="000000"/>
          <w:sz w:val="24"/>
          <w:szCs w:val="24"/>
          <w:shd w:val="clear" w:color="auto" w:fill="FFFFFF"/>
        </w:rPr>
        <w:t xml:space="preserve"> wraz z podmiotem współpracującym</w:t>
      </w:r>
      <w:r w:rsidR="00EC2DAC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1A3DF8">
        <w:rPr>
          <w:rFonts w:cstheme="minorHAnsi"/>
          <w:color w:val="000000"/>
          <w:sz w:val="24"/>
          <w:szCs w:val="24"/>
          <w:shd w:val="clear" w:color="auto" w:fill="FFFFFF"/>
        </w:rPr>
        <w:t>Ważne, żeby efektem współpracy był innowacyjny produkt</w:t>
      </w:r>
      <w:r w:rsidR="00914AA1">
        <w:rPr>
          <w:rFonts w:cstheme="minorHAnsi"/>
          <w:color w:val="000000"/>
          <w:sz w:val="24"/>
          <w:szCs w:val="24"/>
          <w:shd w:val="clear" w:color="auto" w:fill="FFFFFF"/>
        </w:rPr>
        <w:t>, najczęściej oferowany jako</w:t>
      </w:r>
      <w:r w:rsidR="001A3DF8">
        <w:rPr>
          <w:rFonts w:cstheme="minorHAnsi"/>
          <w:color w:val="000000"/>
          <w:sz w:val="24"/>
          <w:szCs w:val="24"/>
          <w:shd w:val="clear" w:color="auto" w:fill="FFFFFF"/>
        </w:rPr>
        <w:t xml:space="preserve"> pakiet usług, utworzony pod wspólną marką. Projekty mogły dotyczyć działań realizowanych</w:t>
      </w:r>
      <w:r w:rsidR="001A3DF8"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na terenie jednego z województw: lubelskiego, podkarpackiego, podlaskiego, świętokrzyskiego lub warmińsko-mazurskiego. Dotacje</w:t>
      </w:r>
      <w:r w:rsidR="00914AA1">
        <w:rPr>
          <w:rFonts w:cstheme="minorHAnsi"/>
          <w:color w:val="000000"/>
          <w:sz w:val="24"/>
          <w:szCs w:val="24"/>
          <w:shd w:val="clear" w:color="auto" w:fill="FFFFFF"/>
        </w:rPr>
        <w:t xml:space="preserve"> mogły wynosić</w:t>
      </w:r>
      <w:r w:rsidR="001A3DF8"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do 152 mln zł</w:t>
      </w:r>
      <w:r w:rsidR="00D9757A">
        <w:rPr>
          <w:rFonts w:cstheme="minorHAnsi"/>
          <w:color w:val="000000"/>
          <w:sz w:val="24"/>
          <w:szCs w:val="24"/>
          <w:shd w:val="clear" w:color="auto" w:fill="FFFFFF"/>
        </w:rPr>
        <w:t xml:space="preserve"> na projekt</w:t>
      </w:r>
      <w:r w:rsidR="001A3DF8">
        <w:rPr>
          <w:rFonts w:cstheme="minorHAnsi"/>
          <w:color w:val="000000"/>
          <w:sz w:val="24"/>
          <w:szCs w:val="24"/>
          <w:shd w:val="clear" w:color="auto" w:fill="FFFFFF"/>
        </w:rPr>
        <w:t xml:space="preserve">, a środki należało wykorzystać </w:t>
      </w:r>
      <w:r w:rsidR="009B4776">
        <w:rPr>
          <w:rFonts w:cstheme="minorHAnsi"/>
          <w:color w:val="000000"/>
          <w:sz w:val="24"/>
          <w:szCs w:val="24"/>
          <w:shd w:val="clear" w:color="auto" w:fill="FFFFFF"/>
        </w:rPr>
        <w:t>m.in.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na rozbudow</w:t>
      </w:r>
      <w:r w:rsidR="009B4776">
        <w:rPr>
          <w:rFonts w:cstheme="minorHAnsi"/>
          <w:color w:val="000000"/>
          <w:sz w:val="24"/>
          <w:szCs w:val="24"/>
          <w:shd w:val="clear" w:color="auto" w:fill="FFFFFF"/>
        </w:rPr>
        <w:t>ę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infrastruktury sieciowej</w:t>
      </w:r>
      <w:r w:rsidR="009132FC">
        <w:rPr>
          <w:rFonts w:cstheme="minorHAnsi"/>
          <w:color w:val="000000"/>
          <w:sz w:val="24"/>
          <w:szCs w:val="24"/>
          <w:shd w:val="clear" w:color="auto" w:fill="FFFFFF"/>
        </w:rPr>
        <w:t>, zakup środków trwałych</w:t>
      </w:r>
      <w:r w:rsidR="009B4776">
        <w:rPr>
          <w:rFonts w:cstheme="minorHAnsi"/>
          <w:color w:val="000000"/>
          <w:sz w:val="24"/>
          <w:szCs w:val="24"/>
          <w:shd w:val="clear" w:color="auto" w:fill="FFFFFF"/>
        </w:rPr>
        <w:t xml:space="preserve"> oraz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 opracowanie i wdrożenie jednolitych standardów</w:t>
      </w:r>
      <w:r w:rsidR="0011114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11144" w:rsidRPr="00111144">
        <w:rPr>
          <w:sz w:val="24"/>
          <w:szCs w:val="24"/>
        </w:rPr>
        <w:t>funkcjonowania i promocji produktu.</w:t>
      </w:r>
      <w:r w:rsidR="00580406">
        <w:rPr>
          <w:sz w:val="24"/>
          <w:szCs w:val="24"/>
        </w:rPr>
        <w:t xml:space="preserve"> Tym razem przedstawiamy wybrane projekty z woje</w:t>
      </w:r>
      <w:r w:rsidR="00CD6AEB">
        <w:rPr>
          <w:sz w:val="24"/>
          <w:szCs w:val="24"/>
        </w:rPr>
        <w:t xml:space="preserve">wództwa </w:t>
      </w:r>
      <w:r w:rsidR="00492FAB">
        <w:rPr>
          <w:sz w:val="24"/>
          <w:szCs w:val="24"/>
        </w:rPr>
        <w:t>podkarpackiego</w:t>
      </w:r>
      <w:r w:rsidR="00CD6AEB">
        <w:rPr>
          <w:sz w:val="24"/>
          <w:szCs w:val="24"/>
        </w:rPr>
        <w:t>.</w:t>
      </w:r>
    </w:p>
    <w:p w:rsidR="001D4C93" w:rsidRPr="001D4C93" w:rsidRDefault="00027183" w:rsidP="00E21041">
      <w:pPr>
        <w:pStyle w:val="Nagwek2"/>
        <w:spacing w:before="120" w:after="120" w:line="276" w:lineRule="auto"/>
        <w:rPr>
          <w:rFonts w:cstheme="majorHAnsi"/>
          <w:bCs/>
          <w:color w:val="000000" w:themeColor="text1"/>
          <w:szCs w:val="28"/>
          <w:shd w:val="clear" w:color="auto" w:fill="FFFFFF"/>
        </w:rPr>
      </w:pPr>
      <w:r>
        <w:rPr>
          <w:rFonts w:cstheme="majorHAnsi"/>
          <w:bCs/>
          <w:color w:val="000000" w:themeColor="text1"/>
          <w:szCs w:val="28"/>
          <w:shd w:val="clear" w:color="auto" w:fill="FFFFFF"/>
        </w:rPr>
        <w:t>Podkarpacie</w:t>
      </w:r>
      <w:r w:rsidR="00F810CD" w:rsidRPr="00DC2FEF">
        <w:rPr>
          <w:rFonts w:cstheme="majorHAnsi"/>
          <w:bCs/>
          <w:color w:val="000000" w:themeColor="text1"/>
          <w:szCs w:val="28"/>
          <w:shd w:val="clear" w:color="auto" w:fill="FFFFFF"/>
        </w:rPr>
        <w:t xml:space="preserve"> tradycją sto</w:t>
      </w:r>
      <w:r w:rsidR="001D4C93">
        <w:rPr>
          <w:rFonts w:cstheme="majorHAnsi"/>
          <w:bCs/>
          <w:color w:val="000000" w:themeColor="text1"/>
          <w:szCs w:val="28"/>
          <w:shd w:val="clear" w:color="auto" w:fill="FFFFFF"/>
        </w:rPr>
        <w:t>i</w:t>
      </w:r>
    </w:p>
    <w:p w:rsidR="00936AFE" w:rsidRPr="006B0075" w:rsidRDefault="001D4C93" w:rsidP="00E21041">
      <w:pPr>
        <w:spacing w:before="120" w:after="120" w:line="276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C</w:t>
      </w:r>
      <w:r w:rsidR="009B5577">
        <w:rPr>
          <w:rFonts w:asciiTheme="majorHAnsi" w:eastAsia="Times New Roman" w:hAnsiTheme="majorHAnsi" w:cstheme="majorHAnsi"/>
          <w:sz w:val="24"/>
          <w:szCs w:val="24"/>
          <w:lang w:eastAsia="pl-PL"/>
        </w:rPr>
        <w:t>iekawą inwestycją</w:t>
      </w:r>
      <w:r w:rsidR="005E2CE9" w:rsidRPr="00952C71">
        <w:rPr>
          <w:rFonts w:asciiTheme="majorHAnsi" w:eastAsia="Times New Roman" w:hAnsiTheme="majorHAnsi" w:cstheme="majorHAnsi"/>
          <w:sz w:val="24"/>
          <w:szCs w:val="24"/>
          <w:lang w:eastAsia="pl-PL"/>
        </w:rPr>
        <w:t>, bazując</w:t>
      </w:r>
      <w:r w:rsidR="009B5577">
        <w:rPr>
          <w:rFonts w:asciiTheme="majorHAnsi" w:eastAsia="Times New Roman" w:hAnsiTheme="majorHAnsi" w:cstheme="majorHAnsi"/>
          <w:sz w:val="24"/>
          <w:szCs w:val="24"/>
          <w:lang w:eastAsia="pl-PL"/>
        </w:rPr>
        <w:t>ą</w:t>
      </w:r>
      <w:r w:rsidR="005E2CE9" w:rsidRPr="00952C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 tradycji regionu </w:t>
      </w:r>
      <w:r w:rsidR="00027183">
        <w:rPr>
          <w:rFonts w:asciiTheme="majorHAnsi" w:eastAsia="Times New Roman" w:hAnsiTheme="majorHAnsi" w:cstheme="majorHAnsi"/>
          <w:sz w:val="24"/>
          <w:szCs w:val="24"/>
          <w:lang w:eastAsia="pl-PL"/>
        </w:rPr>
        <w:t>podkarpackiego</w:t>
      </w:r>
      <w:r w:rsidR="005E2CE9" w:rsidRPr="00952C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jest </w:t>
      </w:r>
      <w:r w:rsidR="005E2CE9" w:rsidRPr="00952C7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Stara Warzelnia</w:t>
      </w:r>
      <w:r w:rsidR="005E2CE9" w:rsidRPr="00952C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która powstanie w </w:t>
      </w:r>
      <w:r w:rsidR="00FF1B9A">
        <w:rPr>
          <w:rFonts w:asciiTheme="majorHAnsi" w:eastAsia="Times New Roman" w:hAnsiTheme="majorHAnsi" w:cstheme="majorHAnsi"/>
          <w:sz w:val="24"/>
          <w:szCs w:val="24"/>
          <w:lang w:eastAsia="pl-PL"/>
        </w:rPr>
        <w:t>S</w:t>
      </w:r>
      <w:r w:rsidR="005E2CE9" w:rsidRPr="00952C71">
        <w:rPr>
          <w:rFonts w:asciiTheme="majorHAnsi" w:eastAsia="Times New Roman" w:hAnsiTheme="majorHAnsi" w:cstheme="majorHAnsi"/>
          <w:sz w:val="24"/>
          <w:szCs w:val="24"/>
          <w:lang w:eastAsia="pl-PL"/>
        </w:rPr>
        <w:t>traszydle.</w:t>
      </w:r>
      <w:r w:rsidR="00DB2F5D" w:rsidRPr="00952C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B5577">
        <w:rPr>
          <w:rFonts w:asciiTheme="majorHAnsi" w:eastAsia="Times New Roman" w:hAnsiTheme="majorHAnsi" w:cstheme="majorHAnsi"/>
          <w:sz w:val="24"/>
          <w:szCs w:val="24"/>
          <w:lang w:eastAsia="pl-PL"/>
        </w:rPr>
        <w:t>G</w:t>
      </w:r>
      <w:r w:rsidR="00DB2F5D" w:rsidRPr="00952C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łównym celem </w:t>
      </w:r>
      <w:r w:rsidR="009B5577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9B5577" w:rsidRPr="00952C71">
        <w:rPr>
          <w:rFonts w:asciiTheme="majorHAnsi" w:eastAsia="Times New Roman" w:hAnsiTheme="majorHAnsi" w:cstheme="majorHAnsi"/>
          <w:sz w:val="24"/>
          <w:szCs w:val="24"/>
          <w:lang w:eastAsia="pl-PL"/>
        </w:rPr>
        <w:t>rojekt</w:t>
      </w:r>
      <w:r w:rsidR="009B5577">
        <w:rPr>
          <w:rFonts w:asciiTheme="majorHAnsi" w:eastAsia="Times New Roman" w:hAnsiTheme="majorHAnsi" w:cstheme="majorHAnsi"/>
          <w:sz w:val="24"/>
          <w:szCs w:val="24"/>
          <w:lang w:eastAsia="pl-PL"/>
        </w:rPr>
        <w:t>u</w:t>
      </w:r>
      <w:r w:rsidR="009B5577" w:rsidRPr="00952C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B2F5D" w:rsidRPr="00952C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jest wdrożenie innowacyjnego w skali Europy sieciowego produktu, </w:t>
      </w:r>
      <w:r w:rsidR="009B5577">
        <w:rPr>
          <w:rFonts w:asciiTheme="majorHAnsi" w:eastAsia="Times New Roman" w:hAnsiTheme="majorHAnsi" w:cstheme="majorHAnsi"/>
          <w:sz w:val="24"/>
          <w:szCs w:val="24"/>
          <w:lang w:eastAsia="pl-PL"/>
        </w:rPr>
        <w:t>czerpiącego</w:t>
      </w:r>
      <w:r w:rsidR="005E2CE9" w:rsidRPr="00952C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bezpośrednio </w:t>
      </w:r>
      <w:r w:rsidR="009B5577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="005E2CE9" w:rsidRPr="00952C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tradycj</w:t>
      </w:r>
      <w:r w:rsidR="009B5577"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r w:rsidR="005E2CE9" w:rsidRPr="00952C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sięgających średniowiecza i warzenia soli z solanki pozyskiwanej z żupy solnej.</w:t>
      </w:r>
      <w:r w:rsidR="00DB2F5D" w:rsidRPr="00952C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Projekt </w:t>
      </w:r>
      <w:r w:rsidR="00DB2F5D" w:rsidRPr="00952C71">
        <w:rPr>
          <w:rFonts w:asciiTheme="majorHAnsi" w:eastAsia="Times New Roman" w:hAnsiTheme="majorHAnsi" w:cstheme="majorHAnsi"/>
          <w:sz w:val="24"/>
          <w:szCs w:val="24"/>
          <w:lang w:eastAsia="pl-PL"/>
        </w:rPr>
        <w:t>Stara Warzelnia, z dotacją ponad 6 mln zł, realizowan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y </w:t>
      </w:r>
      <w:r w:rsidR="00DB2F5D" w:rsidRPr="00952C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jest samodzielnie przez ERINWEST Damian Rogalski. </w:t>
      </w:r>
    </w:p>
    <w:p w:rsidR="00A36EEF" w:rsidRPr="00A36EEF" w:rsidRDefault="00DB2F5D" w:rsidP="00E21041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A36EEF">
        <w:rPr>
          <w:rFonts w:eastAsia="Times New Roman" w:cs="Calibri"/>
          <w:sz w:val="24"/>
          <w:szCs w:val="24"/>
          <w:lang w:eastAsia="pl-PL"/>
        </w:rPr>
        <w:lastRenderedPageBreak/>
        <w:t>W ramach przedmiotowego zadania</w:t>
      </w:r>
      <w:r w:rsidR="00952C71" w:rsidRPr="00A36EEF">
        <w:rPr>
          <w:rFonts w:eastAsia="Times New Roman" w:cs="Calibri"/>
          <w:sz w:val="24"/>
          <w:szCs w:val="24"/>
          <w:lang w:eastAsia="pl-PL"/>
        </w:rPr>
        <w:t>, oprócz</w:t>
      </w:r>
      <w:r w:rsidRPr="00A36EEF">
        <w:rPr>
          <w:rFonts w:eastAsia="Times New Roman" w:cs="Calibri"/>
          <w:sz w:val="24"/>
          <w:szCs w:val="24"/>
          <w:lang w:eastAsia="pl-PL"/>
        </w:rPr>
        <w:t xml:space="preserve"> </w:t>
      </w:r>
      <w:r w:rsidR="00952C71" w:rsidRPr="00A36EEF">
        <w:rPr>
          <w:rFonts w:eastAsia="Times New Roman" w:cs="Calibri"/>
          <w:sz w:val="24"/>
          <w:szCs w:val="24"/>
          <w:lang w:eastAsia="pl-PL"/>
        </w:rPr>
        <w:t xml:space="preserve">średniowiecznej warzelni, </w:t>
      </w:r>
      <w:r w:rsidRPr="00A36EEF">
        <w:rPr>
          <w:rFonts w:eastAsia="Times New Roman" w:cs="Calibri"/>
          <w:sz w:val="24"/>
          <w:szCs w:val="24"/>
          <w:lang w:eastAsia="pl-PL"/>
        </w:rPr>
        <w:t>powstanie muzeum z pokojami noclegowymi i SPA</w:t>
      </w:r>
      <w:r w:rsidR="00952C71" w:rsidRPr="00A36EEF">
        <w:rPr>
          <w:rFonts w:eastAsia="Times New Roman" w:cs="Calibri"/>
          <w:sz w:val="24"/>
          <w:szCs w:val="24"/>
          <w:lang w:eastAsia="pl-PL"/>
        </w:rPr>
        <w:t>.</w:t>
      </w:r>
      <w:r w:rsidR="00A36EEF" w:rsidRPr="00A36EEF">
        <w:rPr>
          <w:rFonts w:eastAsia="Times New Roman" w:cs="Calibri"/>
          <w:sz w:val="24"/>
          <w:szCs w:val="24"/>
          <w:lang w:eastAsia="pl-PL"/>
        </w:rPr>
        <w:t xml:space="preserve"> Oferta Starej Warzelni będzie obejmować usługi muzealne i edukacyjne związane z warzeniem soli oraz figurami solnymi</w:t>
      </w:r>
      <w:r w:rsidR="00E80619">
        <w:rPr>
          <w:rFonts w:eastAsia="Times New Roman" w:cs="Calibri"/>
          <w:sz w:val="24"/>
          <w:szCs w:val="24"/>
          <w:lang w:eastAsia="pl-PL"/>
        </w:rPr>
        <w:t>. Będą to także</w:t>
      </w:r>
      <w:r w:rsidR="00A36EEF" w:rsidRPr="00A36EEF">
        <w:rPr>
          <w:rFonts w:eastAsia="Times New Roman" w:cs="Calibri"/>
          <w:sz w:val="24"/>
          <w:szCs w:val="24"/>
          <w:lang w:eastAsia="pl-PL"/>
        </w:rPr>
        <w:t xml:space="preserve"> usługi SPA</w:t>
      </w:r>
      <w:r w:rsidR="00DB75BA">
        <w:rPr>
          <w:rFonts w:eastAsia="Times New Roman" w:cs="Calibri"/>
          <w:sz w:val="24"/>
          <w:szCs w:val="24"/>
          <w:lang w:eastAsia="pl-PL"/>
        </w:rPr>
        <w:t>,</w:t>
      </w:r>
      <w:r w:rsidR="00A36EEF" w:rsidRPr="00A36EEF">
        <w:rPr>
          <w:rFonts w:eastAsia="Times New Roman" w:cs="Calibri"/>
          <w:sz w:val="24"/>
          <w:szCs w:val="24"/>
          <w:lang w:eastAsia="pl-PL"/>
        </w:rPr>
        <w:t xml:space="preserve"> bazujące na właściwościach wody solankowej z żupy solnej w </w:t>
      </w:r>
      <w:proofErr w:type="spellStart"/>
      <w:r w:rsidR="00A36EEF" w:rsidRPr="00A36EEF">
        <w:rPr>
          <w:rFonts w:eastAsia="Times New Roman" w:cs="Calibri"/>
          <w:sz w:val="24"/>
          <w:szCs w:val="24"/>
          <w:lang w:eastAsia="pl-PL"/>
        </w:rPr>
        <w:t>Sołonce</w:t>
      </w:r>
      <w:proofErr w:type="spellEnd"/>
      <w:r w:rsidR="00A36EEF" w:rsidRPr="00A36EEF">
        <w:rPr>
          <w:rFonts w:eastAsia="Times New Roman" w:cs="Calibri"/>
          <w:sz w:val="24"/>
          <w:szCs w:val="24"/>
          <w:lang w:eastAsia="pl-PL"/>
        </w:rPr>
        <w:t xml:space="preserve">. Ponadto będzie można skorzystać </w:t>
      </w:r>
      <w:r w:rsidR="00E80619" w:rsidRPr="00A36EEF">
        <w:rPr>
          <w:rFonts w:eastAsia="Times New Roman" w:cs="Calibri"/>
          <w:sz w:val="24"/>
          <w:szCs w:val="24"/>
          <w:lang w:eastAsia="pl-PL"/>
        </w:rPr>
        <w:t xml:space="preserve">np. </w:t>
      </w:r>
      <w:r w:rsidR="00DB75BA">
        <w:rPr>
          <w:rFonts w:eastAsia="Times New Roman" w:cs="Calibri"/>
          <w:sz w:val="24"/>
          <w:szCs w:val="24"/>
          <w:lang w:eastAsia="pl-PL"/>
        </w:rPr>
        <w:t xml:space="preserve">z </w:t>
      </w:r>
      <w:r w:rsidR="00E80619" w:rsidRPr="00A36EEF">
        <w:rPr>
          <w:rFonts w:eastAsia="Times New Roman" w:cs="Calibri"/>
          <w:sz w:val="24"/>
          <w:szCs w:val="24"/>
          <w:lang w:eastAsia="pl-PL"/>
        </w:rPr>
        <w:t>turniej</w:t>
      </w:r>
      <w:r w:rsidR="00E80619">
        <w:rPr>
          <w:rFonts w:eastAsia="Times New Roman" w:cs="Calibri"/>
          <w:sz w:val="24"/>
          <w:szCs w:val="24"/>
          <w:lang w:eastAsia="pl-PL"/>
        </w:rPr>
        <w:t xml:space="preserve">ów </w:t>
      </w:r>
      <w:r w:rsidR="00E80619" w:rsidRPr="00A36EEF">
        <w:rPr>
          <w:rFonts w:eastAsia="Times New Roman" w:cs="Calibri"/>
          <w:sz w:val="24"/>
          <w:szCs w:val="24"/>
          <w:lang w:eastAsia="pl-PL"/>
        </w:rPr>
        <w:t>łuczniczy</w:t>
      </w:r>
      <w:r w:rsidR="00E80619">
        <w:rPr>
          <w:rFonts w:eastAsia="Times New Roman" w:cs="Calibri"/>
          <w:sz w:val="24"/>
          <w:szCs w:val="24"/>
          <w:lang w:eastAsia="pl-PL"/>
        </w:rPr>
        <w:t xml:space="preserve">ch czy turniejów </w:t>
      </w:r>
      <w:r w:rsidR="00E80619" w:rsidRPr="00A36EEF">
        <w:rPr>
          <w:rFonts w:eastAsia="Times New Roman" w:cs="Calibri"/>
          <w:sz w:val="24"/>
          <w:szCs w:val="24"/>
          <w:lang w:eastAsia="pl-PL"/>
        </w:rPr>
        <w:t>walki na miecze</w:t>
      </w:r>
      <w:r w:rsidR="00E80619">
        <w:rPr>
          <w:rFonts w:eastAsia="Times New Roman" w:cs="Calibri"/>
          <w:sz w:val="24"/>
          <w:szCs w:val="24"/>
          <w:lang w:eastAsia="pl-PL"/>
        </w:rPr>
        <w:t>. Planowana jest także organizacj</w:t>
      </w:r>
      <w:r w:rsidR="00DB75BA">
        <w:rPr>
          <w:rFonts w:eastAsia="Times New Roman" w:cs="Calibri"/>
          <w:sz w:val="24"/>
          <w:szCs w:val="24"/>
          <w:lang w:eastAsia="pl-PL"/>
        </w:rPr>
        <w:t>a</w:t>
      </w:r>
      <w:r w:rsidR="00E80619">
        <w:rPr>
          <w:rFonts w:eastAsia="Times New Roman" w:cs="Calibri"/>
          <w:sz w:val="24"/>
          <w:szCs w:val="24"/>
          <w:lang w:eastAsia="pl-PL"/>
        </w:rPr>
        <w:t xml:space="preserve"> bali</w:t>
      </w:r>
      <w:r w:rsidR="00DB75BA">
        <w:rPr>
          <w:rFonts w:eastAsia="Times New Roman" w:cs="Calibri"/>
          <w:sz w:val="24"/>
          <w:szCs w:val="24"/>
          <w:lang w:eastAsia="pl-PL"/>
        </w:rPr>
        <w:t xml:space="preserve"> – </w:t>
      </w:r>
      <w:r w:rsidR="00A36EEF" w:rsidRPr="00A36EEF">
        <w:rPr>
          <w:rFonts w:eastAsia="Times New Roman" w:cs="Calibri"/>
          <w:sz w:val="24"/>
          <w:szCs w:val="24"/>
          <w:lang w:eastAsia="pl-PL"/>
        </w:rPr>
        <w:t xml:space="preserve">usług inspirowanych warzeniem soli </w:t>
      </w:r>
      <w:r w:rsidR="00E80619">
        <w:rPr>
          <w:rFonts w:eastAsia="Times New Roman" w:cs="Calibri"/>
          <w:sz w:val="24"/>
          <w:szCs w:val="24"/>
          <w:lang w:eastAsia="pl-PL"/>
        </w:rPr>
        <w:t xml:space="preserve">oraz </w:t>
      </w:r>
      <w:r w:rsidR="00A36EEF" w:rsidRPr="00A36EEF">
        <w:rPr>
          <w:rFonts w:eastAsia="Times New Roman" w:cs="Calibri"/>
          <w:sz w:val="24"/>
          <w:szCs w:val="24"/>
          <w:lang w:eastAsia="pl-PL"/>
        </w:rPr>
        <w:t>średniowieczem</w:t>
      </w:r>
      <w:r w:rsidR="00E80619">
        <w:rPr>
          <w:rFonts w:eastAsia="Times New Roman" w:cs="Calibri"/>
          <w:sz w:val="24"/>
          <w:szCs w:val="24"/>
          <w:lang w:eastAsia="pl-PL"/>
        </w:rPr>
        <w:t>.</w:t>
      </w:r>
    </w:p>
    <w:p w:rsidR="00081B90" w:rsidRPr="00A93A7D" w:rsidRDefault="00081B90" w:rsidP="00E21041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 xml:space="preserve">– </w:t>
      </w:r>
      <w:r w:rsidR="00952C71">
        <w:rPr>
          <w:rFonts w:cstheme="minorHAnsi"/>
          <w:color w:val="000000"/>
          <w:sz w:val="24"/>
          <w:szCs w:val="24"/>
          <w:shd w:val="clear" w:color="auto" w:fill="FFFFFF"/>
        </w:rPr>
        <w:t>Podkarpacie ma wiele do zaoferowania dla turystów</w:t>
      </w:r>
      <w:r w:rsidR="00FF1B9A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4548D0">
        <w:rPr>
          <w:rFonts w:cstheme="minorHAnsi"/>
          <w:color w:val="000000"/>
          <w:sz w:val="24"/>
          <w:szCs w:val="24"/>
          <w:shd w:val="clear" w:color="auto" w:fill="FFFFFF"/>
        </w:rPr>
        <w:t xml:space="preserve">Zgłasza się do nas coraz więcej podmiotów </w:t>
      </w:r>
      <w:r w:rsidR="00FF1B9A">
        <w:rPr>
          <w:rFonts w:cstheme="minorHAnsi"/>
          <w:color w:val="000000"/>
          <w:sz w:val="24"/>
          <w:szCs w:val="24"/>
          <w:shd w:val="clear" w:color="auto" w:fill="FFFFFF"/>
        </w:rPr>
        <w:t>z projektami</w:t>
      </w:r>
      <w:r w:rsidR="00952C71">
        <w:rPr>
          <w:rFonts w:cstheme="minorHAnsi"/>
          <w:color w:val="000000"/>
          <w:sz w:val="24"/>
          <w:szCs w:val="24"/>
          <w:shd w:val="clear" w:color="auto" w:fill="FFFFFF"/>
        </w:rPr>
        <w:t xml:space="preserve">, które </w:t>
      </w:r>
      <w:r w:rsidR="0049566B">
        <w:rPr>
          <w:rFonts w:cstheme="minorHAnsi"/>
          <w:color w:val="000000"/>
          <w:sz w:val="24"/>
          <w:szCs w:val="24"/>
          <w:shd w:val="clear" w:color="auto" w:fill="FFFFFF"/>
        </w:rPr>
        <w:t xml:space="preserve">chcą wykorzystać i </w:t>
      </w:r>
      <w:r w:rsidR="00952C71">
        <w:rPr>
          <w:rFonts w:cstheme="minorHAnsi"/>
          <w:color w:val="000000"/>
          <w:sz w:val="24"/>
          <w:szCs w:val="24"/>
          <w:shd w:val="clear" w:color="auto" w:fill="FFFFFF"/>
        </w:rPr>
        <w:t>podkreśl</w:t>
      </w:r>
      <w:r w:rsidR="0049566B">
        <w:rPr>
          <w:rFonts w:cstheme="minorHAnsi"/>
          <w:color w:val="000000"/>
          <w:sz w:val="24"/>
          <w:szCs w:val="24"/>
          <w:shd w:val="clear" w:color="auto" w:fill="FFFFFF"/>
        </w:rPr>
        <w:t>ić</w:t>
      </w:r>
      <w:r w:rsidR="00952C71">
        <w:rPr>
          <w:rFonts w:cstheme="minorHAnsi"/>
          <w:color w:val="000000"/>
          <w:sz w:val="24"/>
          <w:szCs w:val="24"/>
          <w:shd w:val="clear" w:color="auto" w:fill="FFFFFF"/>
        </w:rPr>
        <w:t xml:space="preserve"> rolę tradycji </w:t>
      </w:r>
      <w:r w:rsidR="00E80619">
        <w:rPr>
          <w:rFonts w:cstheme="minorHAnsi"/>
          <w:color w:val="000000"/>
          <w:sz w:val="24"/>
          <w:szCs w:val="24"/>
          <w:shd w:val="clear" w:color="auto" w:fill="FFFFFF"/>
        </w:rPr>
        <w:t>w tym regionie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49566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F1B9A">
        <w:rPr>
          <w:rFonts w:cstheme="minorHAnsi"/>
          <w:color w:val="000000"/>
          <w:sz w:val="24"/>
          <w:szCs w:val="24"/>
          <w:shd w:val="clear" w:color="auto" w:fill="FFFFFF"/>
        </w:rPr>
        <w:t>To co warto zaznaczyć, to fakt, że k</w:t>
      </w:r>
      <w:r w:rsidR="0049566B">
        <w:rPr>
          <w:rFonts w:cstheme="minorHAnsi"/>
          <w:color w:val="000000"/>
          <w:sz w:val="24"/>
          <w:szCs w:val="24"/>
          <w:shd w:val="clear" w:color="auto" w:fill="FFFFFF"/>
        </w:rPr>
        <w:t xml:space="preserve">ażdy z </w:t>
      </w:r>
      <w:r w:rsidR="00FF1B9A">
        <w:rPr>
          <w:rFonts w:cstheme="minorHAnsi"/>
          <w:color w:val="000000"/>
          <w:sz w:val="24"/>
          <w:szCs w:val="24"/>
          <w:shd w:val="clear" w:color="auto" w:fill="FFFFFF"/>
        </w:rPr>
        <w:t>nich</w:t>
      </w:r>
      <w:r w:rsidR="0049566B">
        <w:rPr>
          <w:rFonts w:cstheme="minorHAnsi"/>
          <w:color w:val="000000"/>
          <w:sz w:val="24"/>
          <w:szCs w:val="24"/>
          <w:shd w:val="clear" w:color="auto" w:fill="FFFFFF"/>
        </w:rPr>
        <w:t xml:space="preserve"> jest unikalny i atrakcyjny dla szerokiego grona odbiorców </w:t>
      </w:r>
      <w:r w:rsidRPr="00081B90">
        <w:rPr>
          <w:rFonts w:cstheme="minorHAnsi"/>
          <w:color w:val="000000"/>
          <w:sz w:val="24"/>
          <w:szCs w:val="24"/>
          <w:shd w:val="clear" w:color="auto" w:fill="FFFFFF"/>
        </w:rPr>
        <w:t>– skomentował</w:t>
      </w:r>
      <w:r w:rsidR="00A93A7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E18F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Maciej Berliński</w:t>
      </w:r>
      <w:r w:rsidR="00A93A7D" w:rsidRPr="00A93A7D">
        <w:rPr>
          <w:rFonts w:cstheme="minorHAnsi"/>
          <w:bCs/>
          <w:color w:val="000000"/>
          <w:sz w:val="24"/>
          <w:szCs w:val="24"/>
          <w:shd w:val="clear" w:color="auto" w:fill="FFFFFF"/>
        </w:rPr>
        <w:t>, dyrektor Departamentu Projektów Infrastrukturalnych, PARP</w:t>
      </w:r>
      <w:r w:rsidRPr="00A93A7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081B90" w:rsidRPr="00081B90" w:rsidRDefault="00F45D8D" w:rsidP="00E21041">
      <w:pPr>
        <w:pStyle w:val="Nagwek2"/>
        <w:spacing w:before="120" w:after="120" w:line="276" w:lineRule="auto"/>
        <w:rPr>
          <w:b w:val="0"/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 xml:space="preserve">Zalew Soliński miejscem pełnym </w:t>
      </w:r>
      <w:r w:rsidR="00FC6B36">
        <w:rPr>
          <w:bCs/>
          <w:color w:val="000000" w:themeColor="text1"/>
          <w:szCs w:val="28"/>
          <w:shd w:val="clear" w:color="auto" w:fill="FFFFFF"/>
        </w:rPr>
        <w:t>ż</w:t>
      </w:r>
      <w:r>
        <w:rPr>
          <w:bCs/>
          <w:color w:val="000000" w:themeColor="text1"/>
          <w:szCs w:val="28"/>
          <w:shd w:val="clear" w:color="auto" w:fill="FFFFFF"/>
        </w:rPr>
        <w:t>ywiołów</w:t>
      </w:r>
    </w:p>
    <w:p w:rsidR="002D3169" w:rsidRPr="002D3169" w:rsidRDefault="00FC6B36" w:rsidP="00E21041">
      <w:pPr>
        <w:spacing w:before="120" w:after="120" w:line="276" w:lineRule="auto"/>
        <w:rPr>
          <w:rFonts w:eastAsiaTheme="minorHAnsi" w:cs="Calibri"/>
          <w:lang w:eastAsia="pl-PL"/>
        </w:rPr>
      </w:pPr>
      <w:r w:rsidRPr="0054312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W Bieszczadach nad Zalewem Solińskim powstanie projekt, który dostał</w:t>
      </w:r>
      <w:r w:rsidR="00614062" w:rsidRPr="0054312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dofinansowanie na kwotę 8</w:t>
      </w:r>
      <w:r w:rsidR="0063799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</w:t>
      </w:r>
      <w:r w:rsidR="00614062" w:rsidRPr="0054312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7</w:t>
      </w:r>
      <w:r w:rsidR="0063799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mln </w:t>
      </w:r>
      <w:r w:rsidR="00614062" w:rsidRPr="0054312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zł. </w:t>
      </w:r>
      <w:r w:rsidR="00614062" w:rsidRPr="00543128">
        <w:rPr>
          <w:rFonts w:asciiTheme="majorHAnsi" w:hAnsiTheme="majorHAnsi" w:cstheme="majorHAnsi"/>
          <w:bCs/>
          <w:sz w:val="24"/>
          <w:szCs w:val="24"/>
        </w:rPr>
        <w:t xml:space="preserve">Główną atrakcją </w:t>
      </w:r>
      <w:r w:rsidR="00543128" w:rsidRPr="00543128">
        <w:rPr>
          <w:rFonts w:asciiTheme="majorHAnsi" w:hAnsiTheme="majorHAnsi" w:cstheme="majorHAnsi"/>
          <w:bCs/>
          <w:sz w:val="24"/>
          <w:szCs w:val="24"/>
        </w:rPr>
        <w:t xml:space="preserve">inwestycji </w:t>
      </w:r>
      <w:r w:rsidR="00543128" w:rsidRPr="007B06B3">
        <w:rPr>
          <w:rFonts w:asciiTheme="majorHAnsi" w:hAnsiTheme="majorHAnsi" w:cstheme="majorHAnsi"/>
          <w:b/>
          <w:sz w:val="24"/>
          <w:szCs w:val="24"/>
        </w:rPr>
        <w:t>„</w:t>
      </w:r>
      <w:r w:rsidR="00614062" w:rsidRPr="007B06B3">
        <w:rPr>
          <w:rFonts w:asciiTheme="majorHAnsi" w:hAnsiTheme="majorHAnsi" w:cstheme="majorHAnsi"/>
          <w:b/>
          <w:sz w:val="24"/>
          <w:szCs w:val="24"/>
        </w:rPr>
        <w:t>Bieszc</w:t>
      </w:r>
      <w:r w:rsidR="00543128" w:rsidRPr="007B06B3">
        <w:rPr>
          <w:rFonts w:asciiTheme="majorHAnsi" w:hAnsiTheme="majorHAnsi" w:cstheme="majorHAnsi"/>
          <w:b/>
          <w:sz w:val="24"/>
          <w:szCs w:val="24"/>
        </w:rPr>
        <w:t>zady – miejsce pełne żywiołów”</w:t>
      </w:r>
      <w:r w:rsidR="00543128" w:rsidRPr="00543128">
        <w:rPr>
          <w:rFonts w:asciiTheme="majorHAnsi" w:hAnsiTheme="majorHAnsi" w:cstheme="majorHAnsi"/>
          <w:bCs/>
          <w:sz w:val="24"/>
          <w:szCs w:val="24"/>
        </w:rPr>
        <w:t xml:space="preserve"> jest oferta rekreacyjno-sportowa</w:t>
      </w:r>
      <w:r w:rsidR="00614062" w:rsidRPr="00543128">
        <w:rPr>
          <w:rFonts w:asciiTheme="majorHAnsi" w:hAnsiTheme="majorHAnsi" w:cstheme="majorHAnsi"/>
          <w:bCs/>
          <w:sz w:val="24"/>
          <w:szCs w:val="24"/>
        </w:rPr>
        <w:t xml:space="preserve"> w formie gier wodnych</w:t>
      </w:r>
      <w:r w:rsidR="00637999">
        <w:rPr>
          <w:rFonts w:asciiTheme="majorHAnsi" w:hAnsiTheme="majorHAnsi" w:cstheme="majorHAnsi"/>
          <w:bCs/>
          <w:sz w:val="24"/>
          <w:szCs w:val="24"/>
        </w:rPr>
        <w:t>,</w:t>
      </w:r>
      <w:r w:rsidR="00614062" w:rsidRPr="00543128">
        <w:rPr>
          <w:rFonts w:asciiTheme="majorHAnsi" w:hAnsiTheme="majorHAnsi" w:cstheme="majorHAnsi"/>
          <w:bCs/>
          <w:sz w:val="24"/>
          <w:szCs w:val="24"/>
        </w:rPr>
        <w:t xml:space="preserve"> typu </w:t>
      </w:r>
      <w:proofErr w:type="spellStart"/>
      <w:r w:rsidR="00614062" w:rsidRPr="00543128">
        <w:rPr>
          <w:rFonts w:asciiTheme="majorHAnsi" w:hAnsiTheme="majorHAnsi" w:cstheme="majorHAnsi"/>
          <w:bCs/>
          <w:sz w:val="24"/>
          <w:szCs w:val="24"/>
        </w:rPr>
        <w:t>watercaching</w:t>
      </w:r>
      <w:proofErr w:type="spellEnd"/>
      <w:r w:rsidR="007B06B3">
        <w:rPr>
          <w:rFonts w:asciiTheme="majorHAnsi" w:hAnsiTheme="majorHAnsi" w:cstheme="majorHAnsi"/>
          <w:bCs/>
          <w:sz w:val="24"/>
          <w:szCs w:val="24"/>
        </w:rPr>
        <w:t xml:space="preserve">. To projekt </w:t>
      </w:r>
      <w:r w:rsidR="00614062" w:rsidRPr="00543128">
        <w:rPr>
          <w:rFonts w:asciiTheme="majorHAnsi" w:hAnsiTheme="majorHAnsi" w:cstheme="majorHAnsi"/>
          <w:bCs/>
          <w:sz w:val="24"/>
          <w:szCs w:val="24"/>
        </w:rPr>
        <w:t>oparty na połączeniu gier terenowych typu LARP, ale rozgrywanych na wodzie</w:t>
      </w:r>
      <w:r w:rsidR="00637999">
        <w:rPr>
          <w:rFonts w:asciiTheme="majorHAnsi" w:hAnsiTheme="majorHAnsi" w:cstheme="majorHAnsi"/>
          <w:bCs/>
          <w:sz w:val="24"/>
          <w:szCs w:val="24"/>
        </w:rPr>
        <w:t>,</w:t>
      </w:r>
      <w:r w:rsidR="00614062" w:rsidRPr="00543128">
        <w:rPr>
          <w:rFonts w:asciiTheme="majorHAnsi" w:hAnsiTheme="majorHAnsi" w:cstheme="majorHAnsi"/>
          <w:bCs/>
          <w:sz w:val="24"/>
          <w:szCs w:val="24"/>
        </w:rPr>
        <w:t xml:space="preserve"> przy użyciu ICT. Tworzony produkt turystyczny zlokalizowany jest w bardzo ciekawym geograficznie, przyrodniczo</w:t>
      </w:r>
      <w:r w:rsidR="009B5577">
        <w:rPr>
          <w:rFonts w:asciiTheme="majorHAnsi" w:hAnsiTheme="majorHAnsi" w:cstheme="majorHAnsi"/>
          <w:bCs/>
          <w:sz w:val="24"/>
          <w:szCs w:val="24"/>
        </w:rPr>
        <w:t xml:space="preserve"> oraz </w:t>
      </w:r>
      <w:r w:rsidR="00614062" w:rsidRPr="00543128">
        <w:rPr>
          <w:rFonts w:asciiTheme="majorHAnsi" w:hAnsiTheme="majorHAnsi" w:cstheme="majorHAnsi"/>
          <w:bCs/>
          <w:sz w:val="24"/>
          <w:szCs w:val="24"/>
        </w:rPr>
        <w:t>hydrologicznie i kulturowo miejscu. Zalew Soliński powstał poprzez wzniesienie zapory wodnej w przewężeniu doliny</w:t>
      </w:r>
      <w:r w:rsidR="00637999">
        <w:rPr>
          <w:rFonts w:asciiTheme="majorHAnsi" w:hAnsiTheme="majorHAnsi" w:cstheme="majorHAnsi"/>
          <w:bCs/>
          <w:sz w:val="24"/>
          <w:szCs w:val="24"/>
        </w:rPr>
        <w:t>,</w:t>
      </w:r>
      <w:r w:rsidR="00614062" w:rsidRPr="00543128">
        <w:rPr>
          <w:rFonts w:asciiTheme="majorHAnsi" w:hAnsiTheme="majorHAnsi" w:cstheme="majorHAnsi"/>
          <w:bCs/>
          <w:sz w:val="24"/>
          <w:szCs w:val="24"/>
        </w:rPr>
        <w:t xml:space="preserve"> poniżej ujścia rzeki Solinki do Sanu, koło wsi Solina.</w:t>
      </w:r>
      <w:r w:rsidR="002D3169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2D3169" w:rsidRPr="002D3169">
        <w:rPr>
          <w:rFonts w:cs="Calibri"/>
          <w:sz w:val="24"/>
          <w:szCs w:val="24"/>
        </w:rPr>
        <w:t xml:space="preserve">Co jest niezwykłe w Zalewie Solińskim, to fakt, że pływając po nim przemieszczamy się nad całymi wsiami, bowiem kiedy powstawał zbiornik zatopione zostały wsie Solina, Teleśnica, Sanna, </w:t>
      </w:r>
      <w:proofErr w:type="spellStart"/>
      <w:r w:rsidR="002D3169" w:rsidRPr="002D3169">
        <w:rPr>
          <w:rFonts w:cs="Calibri"/>
          <w:sz w:val="24"/>
          <w:szCs w:val="24"/>
        </w:rPr>
        <w:t>Horodek</w:t>
      </w:r>
      <w:proofErr w:type="spellEnd"/>
      <w:r w:rsidR="002D3169" w:rsidRPr="002D3169">
        <w:rPr>
          <w:rFonts w:cs="Calibri"/>
          <w:sz w:val="24"/>
          <w:szCs w:val="24"/>
        </w:rPr>
        <w:t xml:space="preserve">, Sokole, Chrewt i część </w:t>
      </w:r>
      <w:proofErr w:type="spellStart"/>
      <w:r w:rsidR="002D3169" w:rsidRPr="002D3169">
        <w:rPr>
          <w:rFonts w:cs="Calibri"/>
          <w:sz w:val="24"/>
          <w:szCs w:val="24"/>
        </w:rPr>
        <w:t>Wołkowyji</w:t>
      </w:r>
      <w:proofErr w:type="spellEnd"/>
      <w:r w:rsidR="002D3169" w:rsidRPr="002D3169">
        <w:rPr>
          <w:rFonts w:cs="Calibri"/>
          <w:sz w:val="24"/>
          <w:szCs w:val="24"/>
        </w:rPr>
        <w:t xml:space="preserve">. </w:t>
      </w:r>
    </w:p>
    <w:p w:rsidR="00637999" w:rsidRDefault="00614062" w:rsidP="00E21041">
      <w:pPr>
        <w:pStyle w:val="Zwykytekst"/>
        <w:spacing w:before="120" w:after="12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543128">
        <w:rPr>
          <w:rFonts w:asciiTheme="majorHAnsi" w:hAnsiTheme="majorHAnsi" w:cstheme="majorHAnsi"/>
          <w:bCs/>
          <w:sz w:val="24"/>
          <w:szCs w:val="24"/>
        </w:rPr>
        <w:t>W ramach projektu główną atrakcją będzie</w:t>
      </w:r>
      <w:r w:rsidR="00637999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543128">
        <w:rPr>
          <w:rFonts w:asciiTheme="majorHAnsi" w:hAnsiTheme="majorHAnsi" w:cstheme="majorHAnsi"/>
          <w:bCs/>
          <w:sz w:val="24"/>
          <w:szCs w:val="24"/>
        </w:rPr>
        <w:t>innowacyjny rodzaj aktywności związanej z eksploracją Zalewu Solińsk</w:t>
      </w:r>
      <w:r w:rsidR="00954A97">
        <w:rPr>
          <w:rFonts w:asciiTheme="majorHAnsi" w:hAnsiTheme="majorHAnsi" w:cstheme="majorHAnsi"/>
          <w:bCs/>
          <w:sz w:val="24"/>
          <w:szCs w:val="24"/>
        </w:rPr>
        <w:t>i</w:t>
      </w:r>
      <w:r w:rsidRPr="00543128">
        <w:rPr>
          <w:rFonts w:asciiTheme="majorHAnsi" w:hAnsiTheme="majorHAnsi" w:cstheme="majorHAnsi"/>
          <w:bCs/>
          <w:sz w:val="24"/>
          <w:szCs w:val="24"/>
        </w:rPr>
        <w:t xml:space="preserve">ego. W wyniku </w:t>
      </w:r>
      <w:r w:rsidR="007B06B3">
        <w:rPr>
          <w:rFonts w:asciiTheme="majorHAnsi" w:hAnsiTheme="majorHAnsi" w:cstheme="majorHAnsi"/>
          <w:bCs/>
          <w:sz w:val="24"/>
          <w:szCs w:val="24"/>
        </w:rPr>
        <w:t>jego</w:t>
      </w:r>
      <w:r w:rsidR="009B557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543128">
        <w:rPr>
          <w:rFonts w:asciiTheme="majorHAnsi" w:hAnsiTheme="majorHAnsi" w:cstheme="majorHAnsi"/>
          <w:bCs/>
          <w:sz w:val="24"/>
          <w:szCs w:val="24"/>
        </w:rPr>
        <w:t>realizacji zakupione zostaną różnego rodzaju jednostki pływające (łódki spacerowe różnych typów 2-8 osobowe, katamarany, łodzie żaglowo-wiosłowe), które zostaną wyposażone w monitory i</w:t>
      </w:r>
      <w:r w:rsidR="00637999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543128">
        <w:rPr>
          <w:rFonts w:asciiTheme="majorHAnsi" w:hAnsiTheme="majorHAnsi" w:cstheme="majorHAnsi"/>
          <w:bCs/>
          <w:sz w:val="24"/>
          <w:szCs w:val="24"/>
        </w:rPr>
        <w:t>tablety umożliwiające prowadzenie gier i zabaw przy użyciu technologi</w:t>
      </w:r>
      <w:r w:rsidR="00637999">
        <w:rPr>
          <w:rFonts w:asciiTheme="majorHAnsi" w:hAnsiTheme="majorHAnsi" w:cstheme="majorHAnsi"/>
          <w:bCs/>
          <w:sz w:val="24"/>
          <w:szCs w:val="24"/>
        </w:rPr>
        <w:t>i rozszerzonej rzeczywistości</w:t>
      </w:r>
      <w:r w:rsidRPr="00543128">
        <w:rPr>
          <w:rFonts w:asciiTheme="majorHAnsi" w:hAnsiTheme="majorHAnsi" w:cstheme="majorHAnsi"/>
          <w:bCs/>
          <w:sz w:val="24"/>
          <w:szCs w:val="24"/>
        </w:rPr>
        <w:t xml:space="preserve"> (AR) oraz Virtual </w:t>
      </w:r>
      <w:proofErr w:type="spellStart"/>
      <w:r w:rsidRPr="00543128">
        <w:rPr>
          <w:rFonts w:asciiTheme="majorHAnsi" w:hAnsiTheme="majorHAnsi" w:cstheme="majorHAnsi"/>
          <w:bCs/>
          <w:sz w:val="24"/>
          <w:szCs w:val="24"/>
        </w:rPr>
        <w:t>Reality</w:t>
      </w:r>
      <w:proofErr w:type="spellEnd"/>
      <w:r w:rsidRPr="00543128">
        <w:rPr>
          <w:rFonts w:asciiTheme="majorHAnsi" w:hAnsiTheme="majorHAnsi" w:cstheme="majorHAnsi"/>
          <w:bCs/>
          <w:sz w:val="24"/>
          <w:szCs w:val="24"/>
        </w:rPr>
        <w:t xml:space="preserve"> (VR)</w:t>
      </w:r>
      <w:r w:rsidR="00DB75BA">
        <w:rPr>
          <w:rFonts w:asciiTheme="majorHAnsi" w:hAnsiTheme="majorHAnsi" w:cstheme="majorHAnsi"/>
          <w:bCs/>
          <w:sz w:val="24"/>
          <w:szCs w:val="24"/>
        </w:rPr>
        <w:t xml:space="preserve"> (</w:t>
      </w:r>
      <w:r w:rsidRPr="00543128">
        <w:rPr>
          <w:rFonts w:asciiTheme="majorHAnsi" w:hAnsiTheme="majorHAnsi" w:cstheme="majorHAnsi"/>
          <w:bCs/>
          <w:sz w:val="24"/>
          <w:szCs w:val="24"/>
        </w:rPr>
        <w:t>nieodłączny element zestawu</w:t>
      </w:r>
      <w:r w:rsidR="00DB75BA">
        <w:rPr>
          <w:rFonts w:asciiTheme="majorHAnsi" w:hAnsiTheme="majorHAnsi" w:cstheme="majorHAnsi"/>
          <w:bCs/>
          <w:sz w:val="24"/>
          <w:szCs w:val="24"/>
        </w:rPr>
        <w:t>)</w:t>
      </w:r>
      <w:r w:rsidR="00637999">
        <w:rPr>
          <w:rFonts w:asciiTheme="majorHAnsi" w:hAnsiTheme="majorHAnsi" w:cstheme="majorHAnsi"/>
          <w:bCs/>
          <w:sz w:val="24"/>
          <w:szCs w:val="24"/>
        </w:rPr>
        <w:t>. P</w:t>
      </w:r>
      <w:r w:rsidR="009132FC">
        <w:rPr>
          <w:rFonts w:asciiTheme="majorHAnsi" w:hAnsiTheme="majorHAnsi" w:cstheme="majorHAnsi"/>
          <w:bCs/>
          <w:sz w:val="24"/>
          <w:szCs w:val="24"/>
        </w:rPr>
        <w:t>onadto projekt obejmuje budowę</w:t>
      </w:r>
      <w:r w:rsidR="009132FC" w:rsidRPr="009132FC">
        <w:rPr>
          <w:rFonts w:asciiTheme="majorHAnsi" w:hAnsiTheme="majorHAnsi" w:cstheme="majorHAnsi"/>
          <w:bCs/>
          <w:sz w:val="24"/>
          <w:szCs w:val="24"/>
        </w:rPr>
        <w:t xml:space="preserve"> i wyposażenie budynków Mariny nad Soliną</w:t>
      </w:r>
      <w:r w:rsidR="00637999">
        <w:rPr>
          <w:rFonts w:asciiTheme="majorHAnsi" w:hAnsiTheme="majorHAnsi" w:cstheme="majorHAnsi"/>
          <w:bCs/>
          <w:sz w:val="24"/>
          <w:szCs w:val="24"/>
        </w:rPr>
        <w:t xml:space="preserve"> i </w:t>
      </w:r>
      <w:r w:rsidR="009132FC" w:rsidRPr="009132FC">
        <w:rPr>
          <w:rFonts w:asciiTheme="majorHAnsi" w:hAnsiTheme="majorHAnsi" w:cstheme="majorHAnsi"/>
          <w:bCs/>
          <w:sz w:val="24"/>
          <w:szCs w:val="24"/>
        </w:rPr>
        <w:t>apartamentów w Lesku</w:t>
      </w:r>
      <w:r w:rsidR="009132FC">
        <w:rPr>
          <w:rFonts w:asciiTheme="majorHAnsi" w:hAnsiTheme="majorHAnsi" w:cstheme="majorHAnsi"/>
          <w:bCs/>
          <w:sz w:val="24"/>
          <w:szCs w:val="24"/>
        </w:rPr>
        <w:t xml:space="preserve"> oraz w</w:t>
      </w:r>
      <w:r w:rsidR="009132FC" w:rsidRPr="009132FC">
        <w:rPr>
          <w:rFonts w:asciiTheme="majorHAnsi" w:hAnsiTheme="majorHAnsi" w:cstheme="majorHAnsi"/>
          <w:bCs/>
          <w:sz w:val="24"/>
          <w:szCs w:val="24"/>
        </w:rPr>
        <w:t>ykonanie p</w:t>
      </w:r>
      <w:r w:rsidR="009132FC">
        <w:rPr>
          <w:rFonts w:asciiTheme="majorHAnsi" w:hAnsiTheme="majorHAnsi" w:cstheme="majorHAnsi"/>
          <w:bCs/>
          <w:sz w:val="24"/>
          <w:szCs w:val="24"/>
        </w:rPr>
        <w:t>omostu pływającego i</w:t>
      </w:r>
      <w:r w:rsidR="009132FC" w:rsidRPr="009132FC">
        <w:rPr>
          <w:rFonts w:asciiTheme="majorHAnsi" w:hAnsiTheme="majorHAnsi" w:cstheme="majorHAnsi"/>
          <w:bCs/>
          <w:sz w:val="24"/>
          <w:szCs w:val="24"/>
        </w:rPr>
        <w:t xml:space="preserve"> basenu nad Soliną</w:t>
      </w:r>
      <w:r w:rsidR="00637999">
        <w:rPr>
          <w:rFonts w:asciiTheme="majorHAnsi" w:hAnsiTheme="majorHAnsi" w:cstheme="majorHAnsi"/>
          <w:bCs/>
          <w:sz w:val="24"/>
          <w:szCs w:val="24"/>
        </w:rPr>
        <w:t>.</w:t>
      </w:r>
    </w:p>
    <w:p w:rsidR="00176FBF" w:rsidRDefault="00614062" w:rsidP="00E21041">
      <w:pPr>
        <w:pStyle w:val="Zwykytekst"/>
        <w:spacing w:before="120" w:after="12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54312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7B06B3" w:rsidRPr="009B5577">
        <w:rPr>
          <w:rFonts w:asciiTheme="majorHAnsi" w:hAnsiTheme="majorHAnsi" w:cstheme="majorHAnsi"/>
          <w:bCs/>
          <w:sz w:val="24"/>
          <w:szCs w:val="24"/>
        </w:rPr>
        <w:t>„Bieszczady – miejsce pełne żywiołów”</w:t>
      </w:r>
      <w:r w:rsidR="007B06B3" w:rsidRPr="00986C1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86C1F" w:rsidRPr="00986C1F">
        <w:rPr>
          <w:rFonts w:asciiTheme="majorHAnsi" w:hAnsiTheme="majorHAnsi" w:cstheme="majorHAnsi"/>
          <w:bCs/>
          <w:sz w:val="24"/>
          <w:szCs w:val="24"/>
        </w:rPr>
        <w:t xml:space="preserve">realizowane jest przez konsorcjum trzech podmiotów: </w:t>
      </w:r>
      <w:proofErr w:type="spellStart"/>
      <w:r w:rsidR="00986C1F" w:rsidRPr="00986C1F">
        <w:rPr>
          <w:rFonts w:asciiTheme="majorHAnsi" w:hAnsiTheme="majorHAnsi" w:cstheme="majorHAnsi"/>
          <w:bCs/>
          <w:sz w:val="24"/>
          <w:szCs w:val="24"/>
        </w:rPr>
        <w:t>Relavia</w:t>
      </w:r>
      <w:proofErr w:type="spellEnd"/>
      <w:r w:rsidR="00986C1F" w:rsidRPr="00986C1F">
        <w:rPr>
          <w:rFonts w:asciiTheme="majorHAnsi" w:hAnsiTheme="majorHAnsi" w:cstheme="majorHAnsi"/>
          <w:bCs/>
          <w:sz w:val="24"/>
          <w:szCs w:val="24"/>
        </w:rPr>
        <w:t xml:space="preserve"> Sp. z o.o., AHA Halina Łebek-Bielecka, Arkadiusz Bielecki, Adam Bielecki S.C. oraz GGG Noclegi „Leśniczówka” Iwona Wojtas.</w:t>
      </w:r>
    </w:p>
    <w:p w:rsidR="00176FBF" w:rsidRPr="00176FBF" w:rsidRDefault="00176FBF" w:rsidP="00E21041">
      <w:pPr>
        <w:pStyle w:val="Nagwek2"/>
        <w:spacing w:before="120" w:after="120" w:line="276" w:lineRule="auto"/>
        <w:rPr>
          <w:bCs/>
          <w:sz w:val="24"/>
          <w:szCs w:val="24"/>
        </w:rPr>
      </w:pPr>
      <w:r w:rsidRPr="00176FBF">
        <w:t>Ruch to zdrowie</w:t>
      </w:r>
    </w:p>
    <w:p w:rsidR="00986C1F" w:rsidRDefault="002D798A" w:rsidP="00E21041">
      <w:pPr>
        <w:pStyle w:val="Zwykytekst"/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D798A">
        <w:rPr>
          <w:rFonts w:asciiTheme="majorHAnsi" w:hAnsiTheme="majorHAnsi" w:cstheme="majorHAnsi"/>
          <w:bCs/>
          <w:sz w:val="24"/>
          <w:szCs w:val="24"/>
        </w:rPr>
        <w:t>Kolejnym ciekawym projektem</w:t>
      </w:r>
      <w:r>
        <w:rPr>
          <w:rFonts w:asciiTheme="majorHAnsi" w:hAnsiTheme="majorHAnsi" w:cstheme="majorHAnsi"/>
          <w:bCs/>
          <w:sz w:val="24"/>
          <w:szCs w:val="24"/>
        </w:rPr>
        <w:t>,</w:t>
      </w:r>
      <w:r w:rsidRPr="002D798A">
        <w:rPr>
          <w:rFonts w:asciiTheme="majorHAnsi" w:hAnsiTheme="majorHAnsi" w:cstheme="majorHAnsi"/>
          <w:bCs/>
          <w:sz w:val="24"/>
          <w:szCs w:val="24"/>
        </w:rPr>
        <w:t xml:space="preserve"> powstającym w </w:t>
      </w:r>
      <w:r w:rsidRPr="002D798A">
        <w:rPr>
          <w:rFonts w:asciiTheme="majorHAnsi" w:eastAsia="Times New Roman" w:hAnsiTheme="majorHAnsi" w:cstheme="majorHAnsi"/>
          <w:sz w:val="24"/>
          <w:szCs w:val="24"/>
          <w:lang w:eastAsia="pl-PL"/>
        </w:rPr>
        <w:t>województwie podkarpackim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2D798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jest </w:t>
      </w:r>
      <w:r w:rsidRPr="002D798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Wzorcownia Ruchu</w:t>
      </w:r>
      <w:r w:rsidR="0063799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– </w:t>
      </w:r>
      <w:r w:rsidRPr="002D798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Centrum Regeneracji i Kształtowania Postawy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Inwestycja dostała dofinansowanie na prawie 20 mln zł i jest realizowana przez </w:t>
      </w:r>
      <w:r w:rsidRPr="00FA7A59">
        <w:rPr>
          <w:rFonts w:asciiTheme="majorHAnsi" w:eastAsia="Times New Roman" w:hAnsiTheme="majorHAnsi" w:cstheme="majorHAnsi"/>
          <w:sz w:val="24"/>
          <w:szCs w:val="24"/>
          <w:lang w:eastAsia="pl-PL"/>
        </w:rPr>
        <w:t>konsorcjum trzech firm:</w:t>
      </w:r>
      <w:r w:rsidR="005159EB" w:rsidRPr="00FA7A5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Centrum Ubezpieczeń i Turystyki Marek </w:t>
      </w:r>
      <w:proofErr w:type="spellStart"/>
      <w:r w:rsidR="005159EB" w:rsidRPr="00FA7A59">
        <w:rPr>
          <w:rFonts w:asciiTheme="majorHAnsi" w:eastAsia="Times New Roman" w:hAnsiTheme="majorHAnsi" w:cstheme="majorHAnsi"/>
          <w:sz w:val="24"/>
          <w:szCs w:val="24"/>
          <w:lang w:eastAsia="pl-PL"/>
        </w:rPr>
        <w:t>Piskur</w:t>
      </w:r>
      <w:proofErr w:type="spellEnd"/>
      <w:r w:rsidR="005159EB" w:rsidRPr="00FA7A59">
        <w:rPr>
          <w:rFonts w:asciiTheme="majorHAnsi" w:eastAsia="Times New Roman" w:hAnsiTheme="majorHAnsi" w:cstheme="majorHAnsi"/>
          <w:sz w:val="24"/>
          <w:szCs w:val="24"/>
          <w:lang w:eastAsia="pl-PL"/>
        </w:rPr>
        <w:t>, JLM TRANS Sp. z o.o. oraz ARINI CAFE Sp. z o.o.</w:t>
      </w:r>
    </w:p>
    <w:p w:rsidR="001A38E7" w:rsidRPr="00FA7A59" w:rsidRDefault="005159EB" w:rsidP="00E21041">
      <w:pPr>
        <w:spacing w:before="120" w:after="12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159EB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Głównym założeniem projektu jest kształtowanie każdej formy ruchu</w:t>
      </w:r>
      <w:r w:rsidR="00E8061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="00E80619" w:rsidRPr="005159EB">
        <w:rPr>
          <w:rFonts w:asciiTheme="majorHAnsi" w:eastAsia="Times New Roman" w:hAnsiTheme="majorHAnsi" w:cstheme="majorHAnsi"/>
          <w:sz w:val="24"/>
          <w:szCs w:val="24"/>
          <w:lang w:eastAsia="pl-PL"/>
        </w:rPr>
        <w:t>Zapewni</w:t>
      </w:r>
      <w:r w:rsidR="00E80619">
        <w:rPr>
          <w:rFonts w:asciiTheme="majorHAnsi" w:eastAsia="Times New Roman" w:hAnsiTheme="majorHAnsi" w:cstheme="majorHAnsi"/>
          <w:sz w:val="24"/>
          <w:szCs w:val="24"/>
          <w:lang w:eastAsia="pl-PL"/>
        </w:rPr>
        <w:t>ć</w:t>
      </w:r>
      <w:r w:rsidR="00E80619" w:rsidRPr="005159E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to </w:t>
      </w:r>
      <w:r w:rsidR="00E8061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ma </w:t>
      </w:r>
      <w:r w:rsidR="00E80619" w:rsidRPr="005159EB">
        <w:rPr>
          <w:rFonts w:asciiTheme="majorHAnsi" w:eastAsia="Times New Roman" w:hAnsiTheme="majorHAnsi" w:cstheme="majorHAnsi"/>
          <w:sz w:val="24"/>
          <w:szCs w:val="24"/>
          <w:lang w:eastAsia="pl-PL"/>
        </w:rPr>
        <w:t>„ruch – w każdej formie” (</w:t>
      </w:r>
      <w:r w:rsidR="00E80619">
        <w:rPr>
          <w:rFonts w:asciiTheme="majorHAnsi" w:eastAsia="Times New Roman" w:hAnsiTheme="majorHAnsi" w:cstheme="majorHAnsi"/>
          <w:sz w:val="24"/>
          <w:szCs w:val="24"/>
          <w:lang w:eastAsia="pl-PL"/>
        </w:rPr>
        <w:t>hasło przewodnie oferty</w:t>
      </w:r>
      <w:r w:rsidR="00E80619" w:rsidRPr="005159EB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="00DB75BA">
        <w:rPr>
          <w:rFonts w:asciiTheme="majorHAnsi" w:eastAsia="Times New Roman" w:hAnsiTheme="majorHAnsi" w:cstheme="majorHAnsi"/>
          <w:sz w:val="24"/>
          <w:szCs w:val="24"/>
          <w:lang w:eastAsia="pl-PL"/>
        </w:rPr>
        <w:t>, czyli k</w:t>
      </w:r>
      <w:r w:rsidRPr="005159EB">
        <w:rPr>
          <w:rFonts w:asciiTheme="majorHAnsi" w:eastAsia="Times New Roman" w:hAnsiTheme="majorHAnsi" w:cstheme="majorHAnsi"/>
          <w:sz w:val="24"/>
          <w:szCs w:val="24"/>
          <w:lang w:eastAsia="pl-PL"/>
        </w:rPr>
        <w:t>orzystani</w:t>
      </w:r>
      <w:r w:rsidR="00E80619">
        <w:rPr>
          <w:rFonts w:asciiTheme="majorHAnsi" w:eastAsia="Times New Roman" w:hAnsiTheme="majorHAnsi" w:cstheme="majorHAnsi"/>
          <w:sz w:val="24"/>
          <w:szCs w:val="24"/>
          <w:lang w:eastAsia="pl-PL"/>
        </w:rPr>
        <w:t>e</w:t>
      </w:r>
      <w:r w:rsidRPr="005159E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aktywności fizycznej niezależnie od</w:t>
      </w:r>
      <w:r w:rsidR="00936AFE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 w:rsidRPr="005159E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wieku, płci, preferencji, możliwości, predyspozycji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5159E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dysfunkcji i niepełnosprawności (całość wyposażenia będzie dostępna dla osób niepełnosprawnych</w:t>
      </w:r>
      <w:r w:rsidR="00027183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5159E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przebytych urazów i ich rezultatów dla obecnej formy klienta. Przez formę rozumie się zarówno formę fizyczną klientów, jak i wybraną formę aktywności (od treningu funkcjonalnego, przez siłownię i sporty zespołowe, po zabawę – w wirtualnej rzeczywistości czy też stref</w:t>
      </w:r>
      <w:r w:rsidR="00936AFE">
        <w:rPr>
          <w:rFonts w:asciiTheme="majorHAnsi" w:eastAsia="Times New Roman" w:hAnsiTheme="majorHAnsi" w:cstheme="majorHAnsi"/>
          <w:sz w:val="24"/>
          <w:szCs w:val="24"/>
          <w:lang w:eastAsia="pl-PL"/>
        </w:rPr>
        <w:t>ie</w:t>
      </w:r>
      <w:r w:rsidRPr="005159E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aktywności dziecięcej). Celem jest kształtowanie właściwych postaw i wzorców ruchowych. </w:t>
      </w:r>
      <w:r w:rsidR="00954A97">
        <w:rPr>
          <w:rFonts w:asciiTheme="majorHAnsi" w:eastAsia="Times New Roman" w:hAnsiTheme="majorHAnsi" w:cstheme="majorHAnsi"/>
          <w:sz w:val="24"/>
          <w:szCs w:val="24"/>
          <w:lang w:eastAsia="pl-PL"/>
        </w:rPr>
        <w:t>Projekt r</w:t>
      </w:r>
      <w:r w:rsidRPr="005159EB">
        <w:rPr>
          <w:rFonts w:asciiTheme="majorHAnsi" w:eastAsia="Times New Roman" w:hAnsiTheme="majorHAnsi" w:cstheme="majorHAnsi"/>
          <w:sz w:val="24"/>
          <w:szCs w:val="24"/>
          <w:lang w:eastAsia="pl-PL"/>
        </w:rPr>
        <w:t>ealizowany będzie nie tylko przez zapewnienie pełnej oferty aktywności fizycznej, ale także przez elementy edukacyjne. Dzięki temu możliwe będzie stworzenie Centrum</w:t>
      </w:r>
      <w:r w:rsidR="00936AFE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02718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mającego </w:t>
      </w:r>
      <w:r w:rsidRPr="005159E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charakter interaktywnego centrum nauki o ciele i ruchu. Projekt obejmuje łącznie inwestycje w spójną infrastrukturę produktów sieciowych, wdrożenie jednolitych standardów funkcjonowania i promocji produktu, a także zastosowanie rozwiązań IT. </w:t>
      </w:r>
      <w:r w:rsidR="00954A97">
        <w:rPr>
          <w:rFonts w:asciiTheme="majorHAnsi" w:eastAsia="Times New Roman" w:hAnsiTheme="majorHAnsi" w:cstheme="majorHAnsi"/>
          <w:sz w:val="24"/>
          <w:szCs w:val="24"/>
          <w:lang w:eastAsia="pl-PL"/>
        </w:rPr>
        <w:t>Zakłada</w:t>
      </w:r>
      <w:r w:rsidR="002E537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budowę</w:t>
      </w:r>
      <w:r w:rsidR="002E537B" w:rsidRPr="002E537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budynku usługowego w zakresie usług sportowych, regeneracji, odnowy biologicznej, usług noclegowych i gastronomicznych</w:t>
      </w:r>
      <w:r w:rsidR="002E537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 powierzchni użytkowej budynku nieco ponad </w:t>
      </w:r>
      <w:r w:rsidR="002E537B" w:rsidRPr="002E537B">
        <w:rPr>
          <w:rFonts w:asciiTheme="majorHAnsi" w:eastAsia="Times New Roman" w:hAnsiTheme="majorHAnsi" w:cstheme="majorHAnsi"/>
          <w:sz w:val="24"/>
          <w:szCs w:val="24"/>
          <w:lang w:eastAsia="pl-PL"/>
        </w:rPr>
        <w:t>10</w:t>
      </w:r>
      <w:r w:rsidR="002E537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tys.</w:t>
      </w:r>
      <w:r w:rsidR="002E537B" w:rsidRPr="002E537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</w:t>
      </w:r>
      <w:r w:rsidR="002E537B" w:rsidRPr="002D3169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2</w:t>
      </w:r>
    </w:p>
    <w:p w:rsidR="008238DF" w:rsidRPr="002D3169" w:rsidRDefault="00081B90" w:rsidP="00E21041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B09B1">
        <w:rPr>
          <w:rFonts w:cstheme="minorHAnsi"/>
          <w:color w:val="000000"/>
          <w:sz w:val="24"/>
          <w:szCs w:val="24"/>
          <w:shd w:val="clear" w:color="auto" w:fill="FFFFFF"/>
        </w:rPr>
        <w:t>– W ramach konkursu „Tworzenie produktów sieciowych przez MPŚ”</w:t>
      </w:r>
      <w:r w:rsidR="00FA7A59" w:rsidRPr="00BB09B1">
        <w:rPr>
          <w:rFonts w:cstheme="minorHAnsi"/>
          <w:color w:val="000000"/>
          <w:sz w:val="24"/>
          <w:szCs w:val="24"/>
          <w:shd w:val="clear" w:color="auto" w:fill="FFFFFF"/>
        </w:rPr>
        <w:t xml:space="preserve"> dla województwa podkarpackiego</w:t>
      </w:r>
      <w:r w:rsidRPr="00BB09B1">
        <w:rPr>
          <w:rFonts w:cstheme="minorHAnsi"/>
          <w:color w:val="000000"/>
          <w:sz w:val="24"/>
          <w:szCs w:val="24"/>
          <w:shd w:val="clear" w:color="auto" w:fill="FFFFFF"/>
        </w:rPr>
        <w:t xml:space="preserve"> podpisaliśmy </w:t>
      </w:r>
      <w:r w:rsidR="007E5553">
        <w:rPr>
          <w:rFonts w:cstheme="minorHAnsi"/>
          <w:color w:val="000000"/>
          <w:sz w:val="24"/>
          <w:szCs w:val="24"/>
          <w:shd w:val="clear" w:color="auto" w:fill="FFFFFF"/>
        </w:rPr>
        <w:t>8</w:t>
      </w:r>
      <w:r w:rsidR="007E5553" w:rsidRPr="00BB09B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BB09B1">
        <w:rPr>
          <w:rFonts w:cstheme="minorHAnsi"/>
          <w:color w:val="000000"/>
          <w:sz w:val="24"/>
          <w:szCs w:val="24"/>
          <w:shd w:val="clear" w:color="auto" w:fill="FFFFFF"/>
        </w:rPr>
        <w:t>umów z przedsiębiorstwami i konsorcjami na kwotę</w:t>
      </w:r>
      <w:r w:rsidR="002D3169">
        <w:rPr>
          <w:rFonts w:cstheme="minorHAnsi"/>
          <w:color w:val="000000"/>
          <w:sz w:val="24"/>
          <w:szCs w:val="24"/>
          <w:shd w:val="clear" w:color="auto" w:fill="FFFFFF"/>
        </w:rPr>
        <w:t xml:space="preserve"> dofinansowania</w:t>
      </w:r>
      <w:r w:rsidRPr="00BB09B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D3169">
        <w:rPr>
          <w:rFonts w:cstheme="minorHAnsi"/>
          <w:color w:val="000000"/>
          <w:sz w:val="24"/>
          <w:szCs w:val="24"/>
          <w:shd w:val="clear" w:color="auto" w:fill="FFFFFF"/>
        </w:rPr>
        <w:t>ponad 195</w:t>
      </w:r>
      <w:r w:rsidR="007E5553" w:rsidRPr="00BB09B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BB09B1">
        <w:rPr>
          <w:rFonts w:cstheme="minorHAnsi"/>
          <w:color w:val="000000"/>
          <w:sz w:val="24"/>
          <w:szCs w:val="24"/>
          <w:shd w:val="clear" w:color="auto" w:fill="FFFFFF"/>
        </w:rPr>
        <w:t>mln zł</w:t>
      </w:r>
      <w:r w:rsidR="00936AF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BB09B1">
        <w:rPr>
          <w:rFonts w:cstheme="minorHAnsi"/>
          <w:color w:val="000000"/>
          <w:sz w:val="24"/>
          <w:szCs w:val="24"/>
          <w:shd w:val="clear" w:color="auto" w:fill="FFFFFF"/>
        </w:rPr>
        <w:t xml:space="preserve">– </w:t>
      </w:r>
      <w:r w:rsidR="00BB09B1" w:rsidRPr="00BB09B1">
        <w:rPr>
          <w:rFonts w:cstheme="minorHAnsi"/>
          <w:color w:val="000000"/>
          <w:sz w:val="24"/>
          <w:szCs w:val="24"/>
          <w:shd w:val="clear" w:color="auto" w:fill="FFFFFF"/>
        </w:rPr>
        <w:t>podsumowuje</w:t>
      </w:r>
      <w:r w:rsidRPr="00BB09B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E18F2">
        <w:rPr>
          <w:rFonts w:cs="Calibri"/>
          <w:b/>
          <w:color w:val="000000"/>
          <w:sz w:val="24"/>
          <w:szCs w:val="24"/>
        </w:rPr>
        <w:t>Maciej Berliński.</w:t>
      </w:r>
    </w:p>
    <w:p w:rsidR="00BB09B1" w:rsidRPr="00BB09B1" w:rsidRDefault="00BB09B1" w:rsidP="00DB75BA">
      <w:pPr>
        <w:spacing w:before="120" w:after="120" w:line="276" w:lineRule="auto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bookmarkStart w:id="1" w:name="_GoBack"/>
      <w:bookmarkEnd w:id="1"/>
    </w:p>
    <w:p w:rsidR="00081B90" w:rsidRPr="0095591D" w:rsidRDefault="00081B90" w:rsidP="00081B90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7E6A85EF" wp14:editId="57A13043">
            <wp:extent cx="6120130" cy="664210"/>
            <wp:effectExtent l="0" t="0" r="1270" b="0"/>
            <wp:docPr id="2" name="Obraz 2" descr="Seria logotypów: Fundusze Europejskie Polska Wschodnia, Rzeczpospolita Polska, Polska Agencja Rozwoju Przedsiębiorczości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Seria logotypów: Fundusze Europejskie Polska Wschodnia, Rzeczpospolita Polska, Polska Agencja Rozwoju Przedsiębiorczości, Unia Europejska Europejski Fundusz Rozwoju Regionalnego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1B90" w:rsidRPr="0095591D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A00" w:rsidRDefault="00573A00">
      <w:pPr>
        <w:spacing w:after="0" w:line="240" w:lineRule="auto"/>
      </w:pPr>
      <w:r>
        <w:separator/>
      </w:r>
    </w:p>
  </w:endnote>
  <w:endnote w:type="continuationSeparator" w:id="0">
    <w:p w:rsidR="00573A00" w:rsidRDefault="0057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A00" w:rsidRDefault="00573A00">
      <w:pPr>
        <w:spacing w:after="0" w:line="240" w:lineRule="auto"/>
      </w:pPr>
      <w:r>
        <w:separator/>
      </w:r>
    </w:p>
  </w:footnote>
  <w:footnote w:type="continuationSeparator" w:id="0">
    <w:p w:rsidR="00573A00" w:rsidRDefault="0057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38EA8A8" wp14:editId="72E92CD7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66A1EF3" wp14:editId="60325161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68CEE2" wp14:editId="20D56302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D650B1"/>
    <w:multiLevelType w:val="hybridMultilevel"/>
    <w:tmpl w:val="36E09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3D"/>
    <w:rsid w:val="0000221B"/>
    <w:rsid w:val="00006D73"/>
    <w:rsid w:val="00010F87"/>
    <w:rsid w:val="00027183"/>
    <w:rsid w:val="00065C21"/>
    <w:rsid w:val="0007628B"/>
    <w:rsid w:val="00081B90"/>
    <w:rsid w:val="00081C97"/>
    <w:rsid w:val="00086540"/>
    <w:rsid w:val="00096144"/>
    <w:rsid w:val="000A64C0"/>
    <w:rsid w:val="000B29F1"/>
    <w:rsid w:val="000C172A"/>
    <w:rsid w:val="000D0EEA"/>
    <w:rsid w:val="000F708B"/>
    <w:rsid w:val="00101CB5"/>
    <w:rsid w:val="0010620A"/>
    <w:rsid w:val="00111144"/>
    <w:rsid w:val="00113A9D"/>
    <w:rsid w:val="001171FB"/>
    <w:rsid w:val="0012487A"/>
    <w:rsid w:val="0013038D"/>
    <w:rsid w:val="00155BAB"/>
    <w:rsid w:val="0016526B"/>
    <w:rsid w:val="00176FBF"/>
    <w:rsid w:val="00177558"/>
    <w:rsid w:val="0018281E"/>
    <w:rsid w:val="00186FF7"/>
    <w:rsid w:val="001A38E7"/>
    <w:rsid w:val="001A3DF8"/>
    <w:rsid w:val="001C3206"/>
    <w:rsid w:val="001D346B"/>
    <w:rsid w:val="001D4C93"/>
    <w:rsid w:val="001E5948"/>
    <w:rsid w:val="001E5D8C"/>
    <w:rsid w:val="001F5834"/>
    <w:rsid w:val="00215694"/>
    <w:rsid w:val="002207A8"/>
    <w:rsid w:val="002212A1"/>
    <w:rsid w:val="0023061E"/>
    <w:rsid w:val="002325E3"/>
    <w:rsid w:val="002331C4"/>
    <w:rsid w:val="00255EA1"/>
    <w:rsid w:val="00255F13"/>
    <w:rsid w:val="00282C0D"/>
    <w:rsid w:val="00291E8B"/>
    <w:rsid w:val="00292DC8"/>
    <w:rsid w:val="0029503E"/>
    <w:rsid w:val="002C50BD"/>
    <w:rsid w:val="002D3169"/>
    <w:rsid w:val="002D798A"/>
    <w:rsid w:val="002E537B"/>
    <w:rsid w:val="002F5BD2"/>
    <w:rsid w:val="0032710E"/>
    <w:rsid w:val="00335C6F"/>
    <w:rsid w:val="00336F70"/>
    <w:rsid w:val="00343AAD"/>
    <w:rsid w:val="00343CBB"/>
    <w:rsid w:val="00384B85"/>
    <w:rsid w:val="00385BED"/>
    <w:rsid w:val="00394521"/>
    <w:rsid w:val="003970E6"/>
    <w:rsid w:val="003A40C4"/>
    <w:rsid w:val="003A43D7"/>
    <w:rsid w:val="003A65B1"/>
    <w:rsid w:val="003B24B1"/>
    <w:rsid w:val="003D0E6B"/>
    <w:rsid w:val="003E06A2"/>
    <w:rsid w:val="003F221E"/>
    <w:rsid w:val="00414CDC"/>
    <w:rsid w:val="00421D8E"/>
    <w:rsid w:val="0042272A"/>
    <w:rsid w:val="004548D0"/>
    <w:rsid w:val="00484CE7"/>
    <w:rsid w:val="004850BD"/>
    <w:rsid w:val="00492FAB"/>
    <w:rsid w:val="004947F2"/>
    <w:rsid w:val="00494BC3"/>
    <w:rsid w:val="0049566B"/>
    <w:rsid w:val="004B695D"/>
    <w:rsid w:val="004F2386"/>
    <w:rsid w:val="004F4A11"/>
    <w:rsid w:val="00505D1C"/>
    <w:rsid w:val="005159EB"/>
    <w:rsid w:val="00523F9C"/>
    <w:rsid w:val="00537694"/>
    <w:rsid w:val="00543128"/>
    <w:rsid w:val="00544A66"/>
    <w:rsid w:val="00566E50"/>
    <w:rsid w:val="00571B2A"/>
    <w:rsid w:val="00573A00"/>
    <w:rsid w:val="00580406"/>
    <w:rsid w:val="005D07D8"/>
    <w:rsid w:val="005E2CE9"/>
    <w:rsid w:val="005F1E4D"/>
    <w:rsid w:val="00601D56"/>
    <w:rsid w:val="0060342B"/>
    <w:rsid w:val="00614062"/>
    <w:rsid w:val="00627AE2"/>
    <w:rsid w:val="00631E77"/>
    <w:rsid w:val="00633622"/>
    <w:rsid w:val="00637999"/>
    <w:rsid w:val="00641949"/>
    <w:rsid w:val="0066663C"/>
    <w:rsid w:val="00670A22"/>
    <w:rsid w:val="006764EB"/>
    <w:rsid w:val="006806BA"/>
    <w:rsid w:val="006844EA"/>
    <w:rsid w:val="00687AE0"/>
    <w:rsid w:val="006C5EE8"/>
    <w:rsid w:val="006D730C"/>
    <w:rsid w:val="006D7547"/>
    <w:rsid w:val="006D7BB0"/>
    <w:rsid w:val="006E51E3"/>
    <w:rsid w:val="006F5DD3"/>
    <w:rsid w:val="00736FD9"/>
    <w:rsid w:val="0078172C"/>
    <w:rsid w:val="00793D05"/>
    <w:rsid w:val="007A4FC3"/>
    <w:rsid w:val="007B06B3"/>
    <w:rsid w:val="007C204A"/>
    <w:rsid w:val="007D7EB1"/>
    <w:rsid w:val="007E435E"/>
    <w:rsid w:val="007E5553"/>
    <w:rsid w:val="007F42A8"/>
    <w:rsid w:val="007F7F98"/>
    <w:rsid w:val="00812937"/>
    <w:rsid w:val="008238DF"/>
    <w:rsid w:val="00870DF3"/>
    <w:rsid w:val="00880C8F"/>
    <w:rsid w:val="008A3370"/>
    <w:rsid w:val="008A4AF3"/>
    <w:rsid w:val="008B7C27"/>
    <w:rsid w:val="008C289F"/>
    <w:rsid w:val="008C3396"/>
    <w:rsid w:val="008C5978"/>
    <w:rsid w:val="008D0D4B"/>
    <w:rsid w:val="008F174A"/>
    <w:rsid w:val="008F6A46"/>
    <w:rsid w:val="0091262D"/>
    <w:rsid w:val="009132FC"/>
    <w:rsid w:val="00914AA1"/>
    <w:rsid w:val="00915325"/>
    <w:rsid w:val="00925945"/>
    <w:rsid w:val="00936AFE"/>
    <w:rsid w:val="00952AE6"/>
    <w:rsid w:val="00952C71"/>
    <w:rsid w:val="00954A97"/>
    <w:rsid w:val="0095591D"/>
    <w:rsid w:val="0098479D"/>
    <w:rsid w:val="00984E32"/>
    <w:rsid w:val="00986C1F"/>
    <w:rsid w:val="00990716"/>
    <w:rsid w:val="009968B5"/>
    <w:rsid w:val="009A233D"/>
    <w:rsid w:val="009B4776"/>
    <w:rsid w:val="009B5577"/>
    <w:rsid w:val="009E18F2"/>
    <w:rsid w:val="009F1027"/>
    <w:rsid w:val="00A03989"/>
    <w:rsid w:val="00A05673"/>
    <w:rsid w:val="00A235C7"/>
    <w:rsid w:val="00A278D4"/>
    <w:rsid w:val="00A36EEF"/>
    <w:rsid w:val="00A56A2D"/>
    <w:rsid w:val="00A62B86"/>
    <w:rsid w:val="00A72962"/>
    <w:rsid w:val="00A80513"/>
    <w:rsid w:val="00A80B2A"/>
    <w:rsid w:val="00A82776"/>
    <w:rsid w:val="00A93A7D"/>
    <w:rsid w:val="00AB1BAF"/>
    <w:rsid w:val="00AC65CF"/>
    <w:rsid w:val="00AD547F"/>
    <w:rsid w:val="00B06DFF"/>
    <w:rsid w:val="00B301A4"/>
    <w:rsid w:val="00B430FA"/>
    <w:rsid w:val="00B50B4D"/>
    <w:rsid w:val="00B717D1"/>
    <w:rsid w:val="00B77154"/>
    <w:rsid w:val="00B81044"/>
    <w:rsid w:val="00BB09B1"/>
    <w:rsid w:val="00C30093"/>
    <w:rsid w:val="00C34DD1"/>
    <w:rsid w:val="00C375D5"/>
    <w:rsid w:val="00C5226B"/>
    <w:rsid w:val="00C54AE5"/>
    <w:rsid w:val="00C67513"/>
    <w:rsid w:val="00C97ECF"/>
    <w:rsid w:val="00CA0AB8"/>
    <w:rsid w:val="00CD5D91"/>
    <w:rsid w:val="00CD6AEB"/>
    <w:rsid w:val="00D0763E"/>
    <w:rsid w:val="00D12941"/>
    <w:rsid w:val="00D45B46"/>
    <w:rsid w:val="00D60851"/>
    <w:rsid w:val="00D612C4"/>
    <w:rsid w:val="00D72301"/>
    <w:rsid w:val="00D80723"/>
    <w:rsid w:val="00D96232"/>
    <w:rsid w:val="00D9757A"/>
    <w:rsid w:val="00DA1BDD"/>
    <w:rsid w:val="00DA7D79"/>
    <w:rsid w:val="00DB2F5D"/>
    <w:rsid w:val="00DB75BA"/>
    <w:rsid w:val="00DC2FEF"/>
    <w:rsid w:val="00E1790B"/>
    <w:rsid w:val="00E21041"/>
    <w:rsid w:val="00E25978"/>
    <w:rsid w:val="00E26346"/>
    <w:rsid w:val="00E31EBE"/>
    <w:rsid w:val="00E33B09"/>
    <w:rsid w:val="00E46DB2"/>
    <w:rsid w:val="00E50DA2"/>
    <w:rsid w:val="00E609AA"/>
    <w:rsid w:val="00E80619"/>
    <w:rsid w:val="00EA6186"/>
    <w:rsid w:val="00EC2DAC"/>
    <w:rsid w:val="00EC3FFB"/>
    <w:rsid w:val="00EC5AF8"/>
    <w:rsid w:val="00ED141F"/>
    <w:rsid w:val="00F132BF"/>
    <w:rsid w:val="00F21983"/>
    <w:rsid w:val="00F21C78"/>
    <w:rsid w:val="00F37FE3"/>
    <w:rsid w:val="00F45D8D"/>
    <w:rsid w:val="00F76A54"/>
    <w:rsid w:val="00F80351"/>
    <w:rsid w:val="00F810CD"/>
    <w:rsid w:val="00F90157"/>
    <w:rsid w:val="00F96772"/>
    <w:rsid w:val="00FA55BE"/>
    <w:rsid w:val="00FA69F0"/>
    <w:rsid w:val="00FA7A59"/>
    <w:rsid w:val="00FC6B36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C6D33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3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4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D31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94BC3"/>
    <w:rPr>
      <w:rFonts w:asciiTheme="majorHAnsi" w:eastAsiaTheme="majorEastAsia" w:hAnsiTheme="majorHAnsi" w:cstheme="majorBidi"/>
      <w:b/>
      <w:sz w:val="28"/>
      <w:szCs w:val="26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14062"/>
    <w:pPr>
      <w:spacing w:after="0" w:line="240" w:lineRule="auto"/>
    </w:pPr>
    <w:rPr>
      <w:rFonts w:eastAsiaTheme="minorHAns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4062"/>
    <w:rPr>
      <w:rFonts w:ascii="Calibri" w:eastAsiaTheme="minorHAnsi" w:hAnsi="Calibri" w:cs="Times New Roman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za_nowicka@parp.gov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Innowacyjna Polska Wschodnia. Przegląd laureatów w konkursie „Tworzenie produktów sieciowych przez MŚP”</vt:lpstr>
    </vt:vector>
  </TitlesOfParts>
  <Manager/>
  <Company/>
  <LinksUpToDate>false</LinksUpToDate>
  <CharactersWithSpaces>6591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Innowacyjna Polska Wschodnia. Przegląd laureatów w konkursie „Tworzenie produktów sieciowych przez MŚP”</dc:title>
  <dc:subject>Innowacyjna Polska Wschodnia. Przegląd laureatów w konkursie „Tworzenie produktów sieciowych przez MŚP”</dc:subject>
  <dc:creator>Magdalena Mikulska</dc:creator>
  <cp:keywords/>
  <dc:description/>
  <cp:lastModifiedBy>Nowicka Luiza</cp:lastModifiedBy>
  <cp:revision>3</cp:revision>
  <cp:lastPrinted>2022-05-16T06:15:00Z</cp:lastPrinted>
  <dcterms:created xsi:type="dcterms:W3CDTF">2022-05-18T10:49:00Z</dcterms:created>
  <dcterms:modified xsi:type="dcterms:W3CDTF">2022-05-18T10:49:00Z</dcterms:modified>
  <cp:category/>
</cp:coreProperties>
</file>