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1FBB" w14:textId="77777777" w:rsidR="00A975C7" w:rsidRPr="009042E9" w:rsidRDefault="009042E9" w:rsidP="009042E9">
      <w:pPr>
        <w:jc w:val="center"/>
        <w:rPr>
          <w:rFonts w:ascii="Arial" w:hAnsi="Arial" w:cs="Arial"/>
          <w:u w:val="single"/>
        </w:rPr>
      </w:pPr>
      <w:r w:rsidRPr="009042E9">
        <w:rPr>
          <w:rFonts w:ascii="Arial" w:hAnsi="Arial" w:cs="Arial"/>
          <w:u w:val="single"/>
        </w:rPr>
        <w:t>Academia NTT DATA &amp; Fidelidade</w:t>
      </w:r>
    </w:p>
    <w:p w14:paraId="5738F86D" w14:textId="77777777" w:rsidR="005966EE" w:rsidRPr="0064077C" w:rsidRDefault="009042E9" w:rsidP="0064077C">
      <w:pPr>
        <w:jc w:val="center"/>
        <w:rPr>
          <w:rFonts w:ascii="Arial" w:hAnsi="Arial" w:cs="Arial"/>
          <w:b/>
          <w:sz w:val="32"/>
        </w:rPr>
      </w:pPr>
      <w:r w:rsidRPr="009042E9">
        <w:rPr>
          <w:rFonts w:ascii="Arial" w:hAnsi="Arial" w:cs="Arial"/>
          <w:b/>
          <w:sz w:val="32"/>
        </w:rPr>
        <w:t>30 jovens mudaram de vida e iniciam carreira nas tecnologias de informação</w:t>
      </w:r>
    </w:p>
    <w:p w14:paraId="5E8A564F" w14:textId="174FB762" w:rsidR="009042E9" w:rsidRPr="00026E01" w:rsidRDefault="009042E9" w:rsidP="009042E9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026E01">
        <w:rPr>
          <w:rFonts w:ascii="Arial" w:hAnsi="Arial" w:cs="Arial"/>
          <w:b/>
          <w:sz w:val="20"/>
        </w:rPr>
        <w:t>Lisboa, 2</w:t>
      </w:r>
      <w:r w:rsidR="00D0094D">
        <w:rPr>
          <w:rFonts w:ascii="Arial" w:hAnsi="Arial" w:cs="Arial"/>
          <w:b/>
          <w:sz w:val="20"/>
        </w:rPr>
        <w:t>6</w:t>
      </w:r>
      <w:r w:rsidRPr="00026E01">
        <w:rPr>
          <w:rFonts w:ascii="Arial" w:hAnsi="Arial" w:cs="Arial"/>
          <w:b/>
          <w:sz w:val="20"/>
        </w:rPr>
        <w:t xml:space="preserve"> de maio de 2022 – </w:t>
      </w:r>
      <w:r w:rsidRPr="00026E01">
        <w:rPr>
          <w:rFonts w:ascii="Arial" w:eastAsia="Times New Roman" w:hAnsi="Arial" w:cs="Arial"/>
          <w:color w:val="212B35"/>
          <w:szCs w:val="24"/>
          <w:lang w:eastAsia="pt-PT"/>
        </w:rPr>
        <w:t xml:space="preserve">Após 12 meses de formação técnica de base, formação comportamental e especializada e do desenvolvimento de projetos em contexto real, 30 jovens de áreas não tecnológicas mudaram de vida com a Academia NTT DATA &amp; Fidelidade e transformaram-se assim em especialistas em programação e tecnologia </w:t>
      </w:r>
      <w:proofErr w:type="spellStart"/>
      <w:r w:rsidRPr="00026E01">
        <w:rPr>
          <w:rFonts w:ascii="Arial" w:eastAsia="Times New Roman" w:hAnsi="Arial" w:cs="Arial"/>
          <w:color w:val="212B35"/>
          <w:szCs w:val="24"/>
          <w:lang w:eastAsia="pt-PT"/>
        </w:rPr>
        <w:t>OutSystems</w:t>
      </w:r>
      <w:proofErr w:type="spellEnd"/>
      <w:r w:rsidRPr="00026E01">
        <w:rPr>
          <w:rFonts w:ascii="Arial" w:eastAsia="Times New Roman" w:hAnsi="Arial" w:cs="Arial"/>
          <w:color w:val="212B35"/>
          <w:szCs w:val="24"/>
          <w:lang w:eastAsia="pt-PT"/>
        </w:rPr>
        <w:t>.</w:t>
      </w:r>
    </w:p>
    <w:p w14:paraId="6008B899" w14:textId="77777777" w:rsidR="009042E9" w:rsidRDefault="009042E9" w:rsidP="009042E9">
      <w:pPr>
        <w:spacing w:line="360" w:lineRule="auto"/>
        <w:jc w:val="both"/>
        <w:rPr>
          <w:rFonts w:ascii="Arial" w:eastAsia="Times New Roman" w:hAnsi="Arial" w:cs="Arial"/>
          <w:color w:val="212B35"/>
          <w:szCs w:val="24"/>
          <w:lang w:eastAsia="pt-PT"/>
        </w:rPr>
      </w:pPr>
      <w:r w:rsidRPr="00026E01">
        <w:rPr>
          <w:rFonts w:ascii="Arial" w:eastAsia="Times New Roman" w:hAnsi="Arial" w:cs="Arial"/>
          <w:color w:val="212B35"/>
          <w:szCs w:val="24"/>
          <w:lang w:eastAsia="pt-PT"/>
        </w:rPr>
        <w:t xml:space="preserve">Todos os Academistas já se encontram empregados, a trabalhar ora na NTT DATA ora na Fidelidade, depois de um intenso e exigente programa formativo, que contou com a parceria do Técnico+, a escola de formação avançada pós-graduada e profissional do Instituto Superior Técnico, e da </w:t>
      </w:r>
      <w:proofErr w:type="spellStart"/>
      <w:r w:rsidRPr="00026E01">
        <w:rPr>
          <w:rFonts w:ascii="Arial" w:eastAsia="Times New Roman" w:hAnsi="Arial" w:cs="Arial"/>
          <w:color w:val="212B35"/>
          <w:szCs w:val="24"/>
          <w:lang w:eastAsia="pt-PT"/>
        </w:rPr>
        <w:t>OutSystems</w:t>
      </w:r>
      <w:proofErr w:type="spellEnd"/>
      <w:r w:rsidRPr="00026E01">
        <w:rPr>
          <w:rFonts w:ascii="Arial" w:eastAsia="Times New Roman" w:hAnsi="Arial" w:cs="Arial"/>
          <w:color w:val="212B35"/>
          <w:szCs w:val="24"/>
          <w:lang w:eastAsia="pt-PT"/>
        </w:rPr>
        <w:t>.</w:t>
      </w:r>
    </w:p>
    <w:p w14:paraId="29879092" w14:textId="6FBAB5EA" w:rsidR="0064077C" w:rsidRPr="00026E01" w:rsidRDefault="0064077C" w:rsidP="009042E9">
      <w:pPr>
        <w:spacing w:line="360" w:lineRule="auto"/>
        <w:jc w:val="both"/>
        <w:rPr>
          <w:rFonts w:ascii="Arial" w:eastAsia="Times New Roman" w:hAnsi="Arial" w:cs="Arial"/>
          <w:color w:val="212B35"/>
          <w:szCs w:val="24"/>
          <w:lang w:eastAsia="pt-PT"/>
        </w:rPr>
      </w:pPr>
      <w:r>
        <w:rPr>
          <w:rFonts w:ascii="Arial" w:eastAsia="Times New Roman" w:hAnsi="Arial" w:cs="Arial"/>
          <w:color w:val="212B35"/>
          <w:szCs w:val="24"/>
          <w:lang w:eastAsia="pt-PT"/>
        </w:rPr>
        <w:t>Entre os recém-formados, encontram-se jovens com formação de base nas áreas de Direito, Turismo, Geologia, Engenharia Civil, entre outras, que, com esta iniciativa reconverteram as suas carreiras para um</w:t>
      </w:r>
      <w:r w:rsidR="008610E6">
        <w:rPr>
          <w:rFonts w:ascii="Arial" w:eastAsia="Times New Roman" w:hAnsi="Arial" w:cs="Arial"/>
          <w:color w:val="212B35"/>
          <w:szCs w:val="24"/>
          <w:lang w:eastAsia="pt-PT"/>
        </w:rPr>
        <w:t>a</w:t>
      </w:r>
      <w:r>
        <w:rPr>
          <w:rFonts w:ascii="Arial" w:eastAsia="Times New Roman" w:hAnsi="Arial" w:cs="Arial"/>
          <w:color w:val="212B35"/>
          <w:szCs w:val="24"/>
          <w:lang w:eastAsia="pt-PT"/>
        </w:rPr>
        <w:t xml:space="preserve"> área de pleno emprego e de procura crescente, o que antecipa um grande futuro para todos os Academistas.</w:t>
      </w:r>
    </w:p>
    <w:p w14:paraId="6073404C" w14:textId="672C8B18" w:rsidR="009042E9" w:rsidRPr="00026E01" w:rsidRDefault="009042E9" w:rsidP="6AB1C21A">
      <w:pPr>
        <w:spacing w:line="360" w:lineRule="auto"/>
        <w:jc w:val="both"/>
        <w:rPr>
          <w:rFonts w:ascii="Arial" w:eastAsia="Times New Roman" w:hAnsi="Arial" w:cs="Arial"/>
          <w:color w:val="212B35"/>
          <w:lang w:eastAsia="pt-PT"/>
        </w:rPr>
      </w:pPr>
      <w:r w:rsidRPr="00655B68">
        <w:rPr>
          <w:rFonts w:ascii="Arial" w:eastAsia="Times New Roman" w:hAnsi="Arial" w:cs="Arial"/>
          <w:color w:val="212B35"/>
          <w:lang w:eastAsia="pt-PT"/>
        </w:rPr>
        <w:t xml:space="preserve">De acordo com </w:t>
      </w:r>
      <w:r w:rsidRPr="00655B68">
        <w:rPr>
          <w:rFonts w:ascii="Arial" w:eastAsia="Times New Roman" w:hAnsi="Arial" w:cs="Arial"/>
          <w:b/>
          <w:bCs/>
          <w:color w:val="212B35"/>
          <w:lang w:eastAsia="pt-PT"/>
        </w:rPr>
        <w:t xml:space="preserve">Nuno Castro, </w:t>
      </w:r>
      <w:proofErr w:type="spellStart"/>
      <w:r w:rsidRPr="00655B68">
        <w:rPr>
          <w:rFonts w:ascii="Arial" w:eastAsia="Times New Roman" w:hAnsi="Arial" w:cs="Arial"/>
          <w:b/>
          <w:bCs/>
          <w:color w:val="212B35"/>
          <w:lang w:eastAsia="pt-PT"/>
        </w:rPr>
        <w:t>Head</w:t>
      </w:r>
      <w:proofErr w:type="spellEnd"/>
      <w:r w:rsidRPr="00655B68">
        <w:rPr>
          <w:rFonts w:ascii="Arial" w:eastAsia="Times New Roman" w:hAnsi="Arial" w:cs="Arial"/>
          <w:b/>
          <w:bCs/>
          <w:color w:val="212B35"/>
          <w:lang w:eastAsia="pt-PT"/>
        </w:rPr>
        <w:t xml:space="preserve"> </w:t>
      </w:r>
      <w:proofErr w:type="spellStart"/>
      <w:r w:rsidRPr="00655B68">
        <w:rPr>
          <w:rFonts w:ascii="Arial" w:eastAsia="Times New Roman" w:hAnsi="Arial" w:cs="Arial"/>
          <w:b/>
          <w:bCs/>
          <w:color w:val="212B35"/>
          <w:lang w:eastAsia="pt-PT"/>
        </w:rPr>
        <w:t>of</w:t>
      </w:r>
      <w:proofErr w:type="spellEnd"/>
      <w:r w:rsidRPr="00655B68">
        <w:rPr>
          <w:rFonts w:ascii="Arial" w:eastAsia="Times New Roman" w:hAnsi="Arial" w:cs="Arial"/>
          <w:b/>
          <w:bCs/>
          <w:color w:val="212B35"/>
          <w:lang w:eastAsia="pt-PT"/>
        </w:rPr>
        <w:t xml:space="preserve"> </w:t>
      </w:r>
      <w:proofErr w:type="spellStart"/>
      <w:r w:rsidRPr="00655B68">
        <w:rPr>
          <w:rFonts w:ascii="Arial" w:eastAsia="Times New Roman" w:hAnsi="Arial" w:cs="Arial"/>
          <w:b/>
          <w:bCs/>
          <w:color w:val="212B35"/>
          <w:lang w:eastAsia="pt-PT"/>
        </w:rPr>
        <w:t>Insurance</w:t>
      </w:r>
      <w:proofErr w:type="spellEnd"/>
      <w:r w:rsidRPr="00655B68">
        <w:rPr>
          <w:rFonts w:ascii="Arial" w:eastAsia="Times New Roman" w:hAnsi="Arial" w:cs="Arial"/>
          <w:b/>
          <w:bCs/>
          <w:color w:val="212B35"/>
          <w:lang w:eastAsia="pt-PT"/>
        </w:rPr>
        <w:t xml:space="preserve"> da NTT DATA Portugal</w:t>
      </w:r>
      <w:r w:rsidRPr="00655B68">
        <w:rPr>
          <w:rFonts w:ascii="Arial" w:eastAsia="Times New Roman" w:hAnsi="Arial" w:cs="Arial"/>
          <w:color w:val="212B35"/>
          <w:lang w:eastAsia="pt-PT"/>
        </w:rPr>
        <w:t>, ‘</w:t>
      </w:r>
      <w:r w:rsidRPr="00655B68">
        <w:rPr>
          <w:rFonts w:ascii="Arial" w:eastAsia="Times New Roman" w:hAnsi="Arial" w:cs="Arial"/>
          <w:i/>
          <w:iCs/>
          <w:color w:val="212B35"/>
          <w:lang w:eastAsia="pt-PT"/>
        </w:rPr>
        <w:t>esta</w:t>
      </w:r>
      <w:r w:rsidRPr="6AB1C21A">
        <w:rPr>
          <w:rFonts w:ascii="Arial" w:eastAsia="Times New Roman" w:hAnsi="Arial" w:cs="Arial"/>
          <w:i/>
          <w:iCs/>
          <w:color w:val="212B35"/>
          <w:lang w:eastAsia="pt-PT"/>
        </w:rPr>
        <w:t xml:space="preserve"> iniciativa surgiu da necessidade de acelerar a formação de talento tecnológico, que é escasso face às necessidades das organizações, e é o resultado de um trabalho conjunto, muito proveitoso de vários parceiros e cujo resultado, a mudança de vida de 30 jovens, nos deixa muito orgulhosos. Agradecemos à Fidelidade, que foi um parceiro fundamental neste projeto, e também ao Técnico+ e à </w:t>
      </w:r>
      <w:proofErr w:type="spellStart"/>
      <w:r w:rsidRPr="6AB1C21A">
        <w:rPr>
          <w:rFonts w:ascii="Arial" w:eastAsia="Times New Roman" w:hAnsi="Arial" w:cs="Arial"/>
          <w:i/>
          <w:iCs/>
          <w:color w:val="212B35"/>
          <w:lang w:eastAsia="pt-PT"/>
        </w:rPr>
        <w:t>OutSystems</w:t>
      </w:r>
      <w:proofErr w:type="spellEnd"/>
      <w:r w:rsidRPr="6AB1C21A">
        <w:rPr>
          <w:rFonts w:ascii="Arial" w:eastAsia="Times New Roman" w:hAnsi="Arial" w:cs="Arial"/>
          <w:i/>
          <w:iCs/>
          <w:color w:val="212B35"/>
          <w:lang w:eastAsia="pt-PT"/>
        </w:rPr>
        <w:t xml:space="preserve"> pelo contributo académico e técnico. Foi com </w:t>
      </w:r>
      <w:r w:rsidR="00D0094D">
        <w:rPr>
          <w:rFonts w:ascii="Arial" w:eastAsia="Times New Roman" w:hAnsi="Arial" w:cs="Arial"/>
          <w:i/>
          <w:iCs/>
          <w:color w:val="212B35"/>
          <w:lang w:eastAsia="pt-PT"/>
        </w:rPr>
        <w:t>a colaboração</w:t>
      </w:r>
      <w:r w:rsidRPr="6AB1C21A">
        <w:rPr>
          <w:rFonts w:ascii="Arial" w:eastAsia="Times New Roman" w:hAnsi="Arial" w:cs="Arial"/>
          <w:i/>
          <w:iCs/>
          <w:color w:val="212B35"/>
          <w:lang w:eastAsia="pt-PT"/>
        </w:rPr>
        <w:t xml:space="preserve"> de todos que conseguimos concretizar esta importante iniciativa</w:t>
      </w:r>
      <w:r w:rsidR="005966EE" w:rsidRPr="6AB1C21A">
        <w:rPr>
          <w:rFonts w:ascii="Arial" w:eastAsia="Times New Roman" w:hAnsi="Arial" w:cs="Arial"/>
          <w:i/>
          <w:iCs/>
          <w:color w:val="212B35"/>
          <w:lang w:eastAsia="pt-PT"/>
        </w:rPr>
        <w:t>, que vem complementar as formações do ensino tradicional</w:t>
      </w:r>
      <w:r w:rsidRPr="6AB1C21A">
        <w:rPr>
          <w:rFonts w:ascii="Arial" w:eastAsia="Times New Roman" w:hAnsi="Arial" w:cs="Arial"/>
          <w:i/>
          <w:iCs/>
          <w:color w:val="212B35"/>
          <w:lang w:eastAsia="pt-PT"/>
        </w:rPr>
        <w:t>.</w:t>
      </w:r>
      <w:r w:rsidRPr="6AB1C21A">
        <w:rPr>
          <w:rFonts w:ascii="Arial" w:eastAsia="Times New Roman" w:hAnsi="Arial" w:cs="Arial"/>
          <w:color w:val="212B35"/>
          <w:lang w:eastAsia="pt-PT"/>
        </w:rPr>
        <w:t xml:space="preserve">’ </w:t>
      </w:r>
    </w:p>
    <w:p w14:paraId="0F526BED" w14:textId="49ECB142" w:rsidR="00026E01" w:rsidRPr="008610E6" w:rsidRDefault="00026E01" w:rsidP="00026E01">
      <w:pPr>
        <w:spacing w:line="360" w:lineRule="auto"/>
        <w:jc w:val="both"/>
        <w:rPr>
          <w:rFonts w:ascii="Arial" w:eastAsia="Times New Roman" w:hAnsi="Arial" w:cs="Arial"/>
          <w:i/>
          <w:iCs/>
          <w:color w:val="212B35"/>
          <w:lang w:eastAsia="pt-PT"/>
        </w:rPr>
      </w:pPr>
      <w:r w:rsidRPr="008610E6">
        <w:rPr>
          <w:rFonts w:ascii="Arial" w:eastAsia="Times New Roman" w:hAnsi="Arial" w:cs="Arial"/>
          <w:color w:val="212B35"/>
          <w:lang w:eastAsia="pt-PT"/>
        </w:rPr>
        <w:t xml:space="preserve">Por sua vez, </w:t>
      </w:r>
      <w:r w:rsidRPr="008610E6">
        <w:rPr>
          <w:rFonts w:ascii="Arial" w:eastAsia="Times New Roman" w:hAnsi="Arial" w:cs="Arial"/>
          <w:b/>
          <w:bCs/>
          <w:color w:val="212B35"/>
          <w:lang w:eastAsia="pt-PT"/>
        </w:rPr>
        <w:t xml:space="preserve">Teresa Rosas, </w:t>
      </w:r>
      <w:proofErr w:type="spellStart"/>
      <w:r w:rsidRPr="008610E6">
        <w:rPr>
          <w:rFonts w:ascii="Arial" w:eastAsia="Times New Roman" w:hAnsi="Arial" w:cs="Arial"/>
          <w:b/>
          <w:bCs/>
          <w:color w:val="212B35"/>
          <w:lang w:eastAsia="pt-PT"/>
        </w:rPr>
        <w:t>Head</w:t>
      </w:r>
      <w:proofErr w:type="spellEnd"/>
      <w:r w:rsidRPr="008610E6">
        <w:rPr>
          <w:rFonts w:ascii="Arial" w:eastAsia="Times New Roman" w:hAnsi="Arial" w:cs="Arial"/>
          <w:b/>
          <w:bCs/>
          <w:color w:val="212B35"/>
          <w:lang w:eastAsia="pt-PT"/>
        </w:rPr>
        <w:t xml:space="preserve"> </w:t>
      </w:r>
      <w:proofErr w:type="spellStart"/>
      <w:r w:rsidRPr="008610E6">
        <w:rPr>
          <w:rFonts w:ascii="Arial" w:eastAsia="Times New Roman" w:hAnsi="Arial" w:cs="Arial"/>
          <w:b/>
          <w:bCs/>
          <w:color w:val="212B35"/>
          <w:lang w:eastAsia="pt-PT"/>
        </w:rPr>
        <w:t>of</w:t>
      </w:r>
      <w:proofErr w:type="spellEnd"/>
      <w:r w:rsidRPr="008610E6">
        <w:rPr>
          <w:rFonts w:ascii="Arial" w:eastAsia="Times New Roman" w:hAnsi="Arial" w:cs="Arial"/>
          <w:b/>
          <w:bCs/>
          <w:color w:val="212B35"/>
          <w:lang w:eastAsia="pt-PT"/>
        </w:rPr>
        <w:t xml:space="preserve"> IT da Fidelidade</w:t>
      </w:r>
      <w:r w:rsidR="00D0094D" w:rsidRPr="008610E6">
        <w:rPr>
          <w:rFonts w:ascii="Arial" w:eastAsia="Times New Roman" w:hAnsi="Arial" w:cs="Arial"/>
          <w:color w:val="212B35"/>
          <w:lang w:eastAsia="pt-PT"/>
        </w:rPr>
        <w:t>,</w:t>
      </w:r>
      <w:r w:rsidR="00D0094D" w:rsidRPr="008610E6">
        <w:rPr>
          <w:rFonts w:ascii="Arial" w:eastAsia="Times New Roman" w:hAnsi="Arial" w:cs="Arial"/>
          <w:i/>
          <w:iCs/>
          <w:color w:val="212B35"/>
          <w:lang w:eastAsia="pt-PT"/>
        </w:rPr>
        <w:t xml:space="preserve"> acrescenta que </w:t>
      </w:r>
      <w:r w:rsidR="005966EE" w:rsidRPr="008610E6">
        <w:rPr>
          <w:rFonts w:ascii="Arial" w:eastAsia="Times New Roman" w:hAnsi="Arial" w:cs="Arial"/>
          <w:i/>
          <w:iCs/>
          <w:color w:val="212B35"/>
          <w:lang w:eastAsia="pt-PT"/>
        </w:rPr>
        <w:t>’</w:t>
      </w:r>
      <w:r w:rsidR="001775BE" w:rsidRPr="008610E6">
        <w:rPr>
          <w:rFonts w:ascii="Arial" w:eastAsia="Times New Roman" w:hAnsi="Arial" w:cs="Arial"/>
          <w:i/>
          <w:iCs/>
          <w:color w:val="212B35"/>
          <w:lang w:eastAsia="pt-PT"/>
        </w:rPr>
        <w:t xml:space="preserve">a grande transformação que estamos a fazer na Fidelidade não seria possível sem um processo de </w:t>
      </w:r>
      <w:proofErr w:type="spellStart"/>
      <w:r w:rsidR="001775BE" w:rsidRPr="008610E6">
        <w:rPr>
          <w:rFonts w:ascii="Arial" w:eastAsia="Times New Roman" w:hAnsi="Arial" w:cs="Arial"/>
          <w:i/>
          <w:iCs/>
          <w:color w:val="212B35"/>
          <w:lang w:eastAsia="pt-PT"/>
        </w:rPr>
        <w:t>reski</w:t>
      </w:r>
      <w:r w:rsidR="00D0094D" w:rsidRPr="008610E6">
        <w:rPr>
          <w:rFonts w:ascii="Arial" w:eastAsia="Times New Roman" w:hAnsi="Arial" w:cs="Arial"/>
          <w:i/>
          <w:iCs/>
          <w:color w:val="212B35"/>
          <w:lang w:eastAsia="pt-PT"/>
        </w:rPr>
        <w:t>l</w:t>
      </w:r>
      <w:r w:rsidR="001775BE" w:rsidRPr="008610E6">
        <w:rPr>
          <w:rFonts w:ascii="Arial" w:eastAsia="Times New Roman" w:hAnsi="Arial" w:cs="Arial"/>
          <w:i/>
          <w:iCs/>
          <w:color w:val="212B35"/>
          <w:lang w:eastAsia="pt-PT"/>
        </w:rPr>
        <w:t>ling</w:t>
      </w:r>
      <w:proofErr w:type="spellEnd"/>
      <w:r w:rsidR="001775BE" w:rsidRPr="008610E6">
        <w:rPr>
          <w:rFonts w:ascii="Arial" w:eastAsia="Times New Roman" w:hAnsi="Arial" w:cs="Arial"/>
          <w:i/>
          <w:iCs/>
          <w:color w:val="212B35"/>
          <w:lang w:eastAsia="pt-PT"/>
        </w:rPr>
        <w:t xml:space="preserve"> e de </w:t>
      </w:r>
      <w:r w:rsidR="005966EE" w:rsidRPr="008610E6">
        <w:rPr>
          <w:rFonts w:ascii="Arial" w:eastAsia="Times New Roman" w:hAnsi="Arial" w:cs="Arial"/>
          <w:i/>
          <w:iCs/>
          <w:color w:val="212B35"/>
          <w:lang w:eastAsia="pt-PT"/>
        </w:rPr>
        <w:t>capacita</w:t>
      </w:r>
      <w:r w:rsidR="001775BE" w:rsidRPr="008610E6">
        <w:rPr>
          <w:rFonts w:ascii="Arial" w:eastAsia="Times New Roman" w:hAnsi="Arial" w:cs="Arial"/>
          <w:i/>
          <w:iCs/>
          <w:color w:val="212B35"/>
          <w:lang w:eastAsia="pt-PT"/>
        </w:rPr>
        <w:t>ção continua</w:t>
      </w:r>
      <w:r w:rsidR="005966EE" w:rsidRPr="008610E6">
        <w:rPr>
          <w:rFonts w:ascii="Arial" w:eastAsia="Times New Roman" w:hAnsi="Arial" w:cs="Arial"/>
          <w:i/>
          <w:iCs/>
          <w:color w:val="212B35"/>
          <w:lang w:eastAsia="pt-PT"/>
        </w:rPr>
        <w:t xml:space="preserve"> na</w:t>
      </w:r>
      <w:r w:rsidR="001775BE" w:rsidRPr="008610E6">
        <w:rPr>
          <w:rFonts w:ascii="Arial" w:eastAsia="Times New Roman" w:hAnsi="Arial" w:cs="Arial"/>
          <w:i/>
          <w:iCs/>
          <w:color w:val="212B35"/>
          <w:lang w:eastAsia="pt-PT"/>
        </w:rPr>
        <w:t>s</w:t>
      </w:r>
      <w:r w:rsidR="005966EE" w:rsidRPr="008610E6">
        <w:rPr>
          <w:rFonts w:ascii="Arial" w:eastAsia="Times New Roman" w:hAnsi="Arial" w:cs="Arial"/>
          <w:i/>
          <w:iCs/>
          <w:color w:val="212B35"/>
          <w:lang w:eastAsia="pt-PT"/>
        </w:rPr>
        <w:t xml:space="preserve"> área</w:t>
      </w:r>
      <w:r w:rsidR="001775BE" w:rsidRPr="008610E6">
        <w:rPr>
          <w:rFonts w:ascii="Arial" w:eastAsia="Times New Roman" w:hAnsi="Arial" w:cs="Arial"/>
          <w:i/>
          <w:iCs/>
          <w:color w:val="212B35"/>
          <w:lang w:eastAsia="pt-PT"/>
        </w:rPr>
        <w:t>s</w:t>
      </w:r>
      <w:r w:rsidR="005966EE" w:rsidRPr="008610E6">
        <w:rPr>
          <w:rFonts w:ascii="Arial" w:eastAsia="Times New Roman" w:hAnsi="Arial" w:cs="Arial"/>
          <w:i/>
          <w:iCs/>
          <w:color w:val="212B35"/>
          <w:lang w:eastAsia="pt-PT"/>
        </w:rPr>
        <w:t xml:space="preserve"> tecnológica</w:t>
      </w:r>
      <w:r w:rsidR="001775BE" w:rsidRPr="008610E6">
        <w:rPr>
          <w:rFonts w:ascii="Arial" w:eastAsia="Times New Roman" w:hAnsi="Arial" w:cs="Arial"/>
          <w:i/>
          <w:iCs/>
          <w:color w:val="212B35"/>
          <w:lang w:eastAsia="pt-PT"/>
        </w:rPr>
        <w:t xml:space="preserve">s que são centrais na construção do nosso futuro. </w:t>
      </w:r>
      <w:r w:rsidR="005966EE" w:rsidRPr="008610E6">
        <w:rPr>
          <w:rFonts w:ascii="Arial" w:eastAsia="Times New Roman" w:hAnsi="Arial" w:cs="Arial"/>
          <w:i/>
          <w:iCs/>
          <w:color w:val="212B35"/>
          <w:lang w:eastAsia="pt-PT"/>
        </w:rPr>
        <w:t>O contributo destes</w:t>
      </w:r>
      <w:r w:rsidR="00D0094D" w:rsidRPr="008610E6">
        <w:rPr>
          <w:rFonts w:ascii="Arial" w:eastAsia="Times New Roman" w:hAnsi="Arial" w:cs="Arial"/>
          <w:i/>
          <w:iCs/>
          <w:color w:val="212B35"/>
          <w:lang w:eastAsia="pt-PT"/>
        </w:rPr>
        <w:t xml:space="preserve"> jovens, agora recém-</w:t>
      </w:r>
      <w:r w:rsidR="001775BE" w:rsidRPr="008610E6">
        <w:rPr>
          <w:rFonts w:ascii="Arial" w:eastAsia="Times New Roman" w:hAnsi="Arial" w:cs="Arial"/>
          <w:i/>
          <w:iCs/>
          <w:color w:val="212B35"/>
          <w:lang w:eastAsia="pt-PT"/>
        </w:rPr>
        <w:t>formados,</w:t>
      </w:r>
      <w:r w:rsidR="005966EE" w:rsidRPr="008610E6">
        <w:rPr>
          <w:rFonts w:ascii="Arial" w:eastAsia="Times New Roman" w:hAnsi="Arial" w:cs="Arial"/>
          <w:i/>
          <w:iCs/>
          <w:color w:val="212B35"/>
          <w:lang w:eastAsia="pt-PT"/>
        </w:rPr>
        <w:t xml:space="preserve"> será fundamental para</w:t>
      </w:r>
      <w:r w:rsidR="00E74D95" w:rsidRPr="008610E6">
        <w:rPr>
          <w:rFonts w:ascii="Arial" w:eastAsia="Times New Roman" w:hAnsi="Arial" w:cs="Arial"/>
          <w:i/>
          <w:iCs/>
          <w:color w:val="212B35"/>
          <w:lang w:eastAsia="pt-PT"/>
        </w:rPr>
        <w:t xml:space="preserve"> a</w:t>
      </w:r>
      <w:r w:rsidR="005966EE" w:rsidRPr="008610E6">
        <w:rPr>
          <w:rFonts w:ascii="Arial" w:eastAsia="Times New Roman" w:hAnsi="Arial" w:cs="Arial"/>
          <w:i/>
          <w:iCs/>
          <w:color w:val="212B35"/>
          <w:lang w:eastAsia="pt-PT"/>
        </w:rPr>
        <w:t xml:space="preserve"> Fidelidade </w:t>
      </w:r>
      <w:r w:rsidR="001775BE" w:rsidRPr="008610E6">
        <w:rPr>
          <w:rFonts w:ascii="Arial" w:eastAsia="Times New Roman" w:hAnsi="Arial" w:cs="Arial"/>
          <w:i/>
          <w:iCs/>
          <w:color w:val="212B35"/>
          <w:lang w:eastAsia="pt-PT"/>
        </w:rPr>
        <w:t xml:space="preserve">continuar a </w:t>
      </w:r>
      <w:r w:rsidR="005966EE" w:rsidRPr="008610E6">
        <w:rPr>
          <w:rFonts w:ascii="Arial" w:eastAsia="Times New Roman" w:hAnsi="Arial" w:cs="Arial"/>
          <w:i/>
          <w:iCs/>
          <w:color w:val="212B35"/>
          <w:lang w:eastAsia="pt-PT"/>
        </w:rPr>
        <w:t>inovar</w:t>
      </w:r>
      <w:r w:rsidR="001775BE" w:rsidRPr="008610E6">
        <w:rPr>
          <w:rFonts w:ascii="Arial" w:eastAsia="Times New Roman" w:hAnsi="Arial" w:cs="Arial"/>
          <w:i/>
          <w:iCs/>
          <w:color w:val="212B35"/>
          <w:lang w:eastAsia="pt-PT"/>
        </w:rPr>
        <w:t>.</w:t>
      </w:r>
      <w:r w:rsidR="00385A10" w:rsidRPr="008610E6">
        <w:rPr>
          <w:rFonts w:ascii="Arial" w:eastAsia="Times New Roman" w:hAnsi="Arial" w:cs="Arial"/>
          <w:i/>
          <w:iCs/>
          <w:color w:val="212B35"/>
          <w:lang w:eastAsia="pt-PT"/>
        </w:rPr>
        <w:t>’</w:t>
      </w:r>
      <w:r w:rsidR="005966EE" w:rsidRPr="008610E6">
        <w:rPr>
          <w:rFonts w:ascii="Arial" w:eastAsia="Times New Roman" w:hAnsi="Arial" w:cs="Arial"/>
          <w:i/>
          <w:iCs/>
          <w:color w:val="212B35"/>
          <w:lang w:eastAsia="pt-PT"/>
        </w:rPr>
        <w:t xml:space="preserve"> </w:t>
      </w:r>
    </w:p>
    <w:p w14:paraId="372892F9" w14:textId="77777777" w:rsidR="005966EE" w:rsidRDefault="00026E01" w:rsidP="00026E01">
      <w:pPr>
        <w:spacing w:line="360" w:lineRule="auto"/>
        <w:jc w:val="both"/>
        <w:rPr>
          <w:rFonts w:ascii="Arial" w:eastAsia="Times New Roman" w:hAnsi="Arial" w:cs="Arial"/>
          <w:color w:val="212B35"/>
          <w:szCs w:val="24"/>
          <w:lang w:eastAsia="pt-PT"/>
        </w:rPr>
      </w:pPr>
      <w:r w:rsidRPr="00026E01">
        <w:rPr>
          <w:rFonts w:ascii="Arial" w:eastAsia="Times New Roman" w:hAnsi="Arial" w:cs="Arial"/>
          <w:color w:val="212B35"/>
          <w:szCs w:val="24"/>
          <w:lang w:eastAsia="pt-PT"/>
        </w:rPr>
        <w:t>De recordar que a Academia NTT DATA e Fidelidade</w:t>
      </w:r>
      <w:r w:rsidR="005966EE">
        <w:rPr>
          <w:rFonts w:ascii="Arial" w:eastAsia="Times New Roman" w:hAnsi="Arial" w:cs="Arial"/>
          <w:color w:val="212B35"/>
          <w:szCs w:val="24"/>
          <w:lang w:eastAsia="pt-PT"/>
        </w:rPr>
        <w:t xml:space="preserve"> recebeu mais de 100 candidaturas e f</w:t>
      </w:r>
      <w:r w:rsidRPr="00026E01">
        <w:rPr>
          <w:rFonts w:ascii="Arial" w:eastAsia="Times New Roman" w:hAnsi="Arial" w:cs="Arial"/>
          <w:color w:val="212B35"/>
          <w:szCs w:val="24"/>
          <w:lang w:eastAsia="pt-PT"/>
        </w:rPr>
        <w:t>oi composta por 18 semanas de formaçã</w:t>
      </w:r>
      <w:r w:rsidR="005966EE">
        <w:rPr>
          <w:rFonts w:ascii="Arial" w:eastAsia="Times New Roman" w:hAnsi="Arial" w:cs="Arial"/>
          <w:color w:val="212B35"/>
          <w:szCs w:val="24"/>
          <w:lang w:eastAsia="pt-PT"/>
        </w:rPr>
        <w:t>o</w:t>
      </w:r>
      <w:r w:rsidRPr="00026E01">
        <w:rPr>
          <w:rFonts w:ascii="Arial" w:eastAsia="Times New Roman" w:hAnsi="Arial" w:cs="Arial"/>
          <w:color w:val="212B35"/>
          <w:szCs w:val="24"/>
          <w:lang w:eastAsia="pt-PT"/>
        </w:rPr>
        <w:t xml:space="preserve"> </w:t>
      </w:r>
      <w:r w:rsidR="005966EE" w:rsidRPr="00026E01">
        <w:rPr>
          <w:rFonts w:ascii="Arial" w:eastAsia="Times New Roman" w:hAnsi="Arial" w:cs="Arial"/>
          <w:color w:val="212B35"/>
          <w:szCs w:val="24"/>
          <w:lang w:eastAsia="pt-PT"/>
        </w:rPr>
        <w:t>teórico-prática</w:t>
      </w:r>
      <w:r w:rsidRPr="00026E01">
        <w:rPr>
          <w:rFonts w:ascii="Arial" w:eastAsia="Times New Roman" w:hAnsi="Arial" w:cs="Arial"/>
          <w:color w:val="212B35"/>
          <w:szCs w:val="24"/>
          <w:lang w:eastAsia="pt-PT"/>
        </w:rPr>
        <w:t xml:space="preserve"> e 34 semanas de inte</w:t>
      </w:r>
      <w:r w:rsidR="005966EE">
        <w:rPr>
          <w:rFonts w:ascii="Arial" w:eastAsia="Times New Roman" w:hAnsi="Arial" w:cs="Arial"/>
          <w:color w:val="212B35"/>
          <w:szCs w:val="24"/>
          <w:lang w:eastAsia="pt-PT"/>
        </w:rPr>
        <w:t>gração em ambiente de trabalho</w:t>
      </w:r>
      <w:r w:rsidR="00E74D95">
        <w:rPr>
          <w:rFonts w:ascii="Arial" w:eastAsia="Times New Roman" w:hAnsi="Arial" w:cs="Arial"/>
          <w:color w:val="212B35"/>
          <w:szCs w:val="24"/>
          <w:lang w:eastAsia="pt-PT"/>
        </w:rPr>
        <w:t xml:space="preserve"> real</w:t>
      </w:r>
      <w:r w:rsidR="005966EE">
        <w:rPr>
          <w:rFonts w:ascii="Arial" w:eastAsia="Times New Roman" w:hAnsi="Arial" w:cs="Arial"/>
          <w:color w:val="212B35"/>
          <w:szCs w:val="24"/>
          <w:lang w:eastAsia="pt-PT"/>
        </w:rPr>
        <w:t>.</w:t>
      </w:r>
    </w:p>
    <w:p w14:paraId="0DFEBC7D" w14:textId="77777777" w:rsidR="00D0094D" w:rsidRDefault="00D0094D" w:rsidP="005966EE">
      <w:pPr>
        <w:spacing w:line="240" w:lineRule="auto"/>
        <w:jc w:val="both"/>
        <w:rPr>
          <w:rFonts w:ascii="Arial" w:eastAsia="Times New Roman" w:hAnsi="Arial" w:cs="Arial"/>
          <w:b/>
          <w:color w:val="212B35"/>
          <w:sz w:val="18"/>
          <w:szCs w:val="24"/>
          <w:lang w:eastAsia="pt-PT"/>
        </w:rPr>
      </w:pPr>
    </w:p>
    <w:p w14:paraId="4711A971" w14:textId="77777777" w:rsidR="005966EE" w:rsidRDefault="005966EE" w:rsidP="005966EE">
      <w:pPr>
        <w:spacing w:line="240" w:lineRule="auto"/>
        <w:jc w:val="both"/>
        <w:rPr>
          <w:rFonts w:ascii="Arial" w:eastAsia="Times New Roman" w:hAnsi="Arial" w:cs="Arial"/>
          <w:b/>
          <w:color w:val="212B35"/>
          <w:sz w:val="18"/>
          <w:szCs w:val="24"/>
          <w:lang w:eastAsia="pt-PT"/>
        </w:rPr>
      </w:pPr>
      <w:r w:rsidRPr="005966EE">
        <w:rPr>
          <w:rFonts w:ascii="Arial" w:eastAsia="Times New Roman" w:hAnsi="Arial" w:cs="Arial"/>
          <w:b/>
          <w:color w:val="212B35"/>
          <w:sz w:val="18"/>
          <w:szCs w:val="24"/>
          <w:lang w:eastAsia="pt-PT"/>
        </w:rPr>
        <w:lastRenderedPageBreak/>
        <w:t>Sobre a NTT DATA:</w:t>
      </w:r>
    </w:p>
    <w:p w14:paraId="4FAD9752" w14:textId="77777777" w:rsidR="005966EE" w:rsidRPr="005966EE" w:rsidRDefault="005966EE" w:rsidP="005966EE">
      <w:pPr>
        <w:spacing w:line="240" w:lineRule="auto"/>
        <w:jc w:val="both"/>
        <w:rPr>
          <w:rFonts w:ascii="Arial" w:eastAsia="Times New Roman" w:hAnsi="Arial" w:cs="Arial"/>
          <w:b/>
          <w:color w:val="212B35"/>
          <w:sz w:val="14"/>
          <w:szCs w:val="24"/>
          <w:lang w:eastAsia="pt-PT"/>
        </w:rPr>
      </w:pPr>
      <w:r w:rsidRPr="005966EE">
        <w:rPr>
          <w:rStyle w:val="normaltextrun"/>
          <w:rFonts w:ascii="Arial" w:hAnsi="Arial" w:cs="Arial"/>
          <w:color w:val="000000"/>
          <w:sz w:val="18"/>
          <w:shd w:val="clear" w:color="auto" w:fill="FFFFFF"/>
        </w:rPr>
        <w:t xml:space="preserve">A NTT DATA é uma empresa do Grupo NTT - Nippon </w:t>
      </w:r>
      <w:proofErr w:type="spellStart"/>
      <w:r w:rsidRPr="005966EE">
        <w:rPr>
          <w:rStyle w:val="normaltextrun"/>
          <w:rFonts w:ascii="Arial" w:hAnsi="Arial" w:cs="Arial"/>
          <w:color w:val="000000"/>
          <w:sz w:val="18"/>
          <w:shd w:val="clear" w:color="auto" w:fill="FFFFFF"/>
        </w:rPr>
        <w:t>and</w:t>
      </w:r>
      <w:proofErr w:type="spellEnd"/>
      <w:r w:rsidRPr="005966EE">
        <w:rPr>
          <w:rStyle w:val="normaltextrun"/>
          <w:rFonts w:ascii="Arial" w:hAnsi="Arial" w:cs="Arial"/>
          <w:color w:val="000000"/>
          <w:sz w:val="18"/>
          <w:shd w:val="clear" w:color="auto" w:fill="FFFFFF"/>
        </w:rPr>
        <w:t xml:space="preserve"> </w:t>
      </w:r>
      <w:proofErr w:type="spellStart"/>
      <w:r w:rsidRPr="005966EE">
        <w:rPr>
          <w:rStyle w:val="normaltextrun"/>
          <w:rFonts w:ascii="Arial" w:hAnsi="Arial" w:cs="Arial"/>
          <w:color w:val="000000"/>
          <w:sz w:val="18"/>
          <w:shd w:val="clear" w:color="auto" w:fill="FFFFFF"/>
        </w:rPr>
        <w:t>Telegraph</w:t>
      </w:r>
      <w:proofErr w:type="spellEnd"/>
      <w:r w:rsidRPr="005966EE">
        <w:rPr>
          <w:rStyle w:val="normaltextrun"/>
          <w:rFonts w:ascii="Arial" w:hAnsi="Arial" w:cs="Arial"/>
          <w:color w:val="000000"/>
          <w:sz w:val="18"/>
          <w:shd w:val="clear" w:color="auto" w:fill="FFFFFF"/>
        </w:rPr>
        <w:t xml:space="preserve"> </w:t>
      </w:r>
      <w:proofErr w:type="spellStart"/>
      <w:r w:rsidRPr="005966EE">
        <w:rPr>
          <w:rStyle w:val="normaltextrun"/>
          <w:rFonts w:ascii="Arial" w:hAnsi="Arial" w:cs="Arial"/>
          <w:color w:val="000000"/>
          <w:sz w:val="18"/>
          <w:shd w:val="clear" w:color="auto" w:fill="FFFFFF"/>
        </w:rPr>
        <w:t>and</w:t>
      </w:r>
      <w:proofErr w:type="spellEnd"/>
      <w:r w:rsidRPr="005966EE">
        <w:rPr>
          <w:rStyle w:val="normaltextrun"/>
          <w:rFonts w:ascii="Arial" w:hAnsi="Arial" w:cs="Arial"/>
          <w:color w:val="000000"/>
          <w:sz w:val="18"/>
          <w:shd w:val="clear" w:color="auto" w:fill="FFFFFF"/>
        </w:rPr>
        <w:t xml:space="preserve"> Telefone </w:t>
      </w:r>
      <w:proofErr w:type="spellStart"/>
      <w:r w:rsidRPr="005966EE">
        <w:rPr>
          <w:rStyle w:val="normaltextrun"/>
          <w:rFonts w:ascii="Arial" w:hAnsi="Arial" w:cs="Arial"/>
          <w:color w:val="000000"/>
          <w:sz w:val="18"/>
          <w:shd w:val="clear" w:color="auto" w:fill="FFFFFF"/>
        </w:rPr>
        <w:t>Corporation</w:t>
      </w:r>
      <w:proofErr w:type="spellEnd"/>
      <w:r w:rsidRPr="005966EE">
        <w:rPr>
          <w:rStyle w:val="normaltextrun"/>
          <w:rFonts w:ascii="Arial" w:hAnsi="Arial" w:cs="Arial"/>
          <w:color w:val="000000"/>
          <w:sz w:val="18"/>
          <w:shd w:val="clear" w:color="auto" w:fill="FFFFFF"/>
        </w:rPr>
        <w:t xml:space="preserve"> - e uma companhia global de inovação, de serviços IT e de negócio, sediada em Tóquio. A empresa apoia os seus clientes nos seus processos de transformação através de serviços de consultoria, soluções empresariais e setoriais, modernização digital, soluções de TI e serviços de consultoria de gestão. A NTT DATA permite aos seus clientes, assim como à sociedade em geral avançar com confiança em direção a um futuro digital. O compromisso da empresa com o sucesso a longo prazo dos seus clientes combina um alcance global com a visão local dos negócios, nos mais de 50 países do mundo onde está presente. Saiba mais sobre a NTT DATA em </w:t>
      </w:r>
      <w:r>
        <w:rPr>
          <w:rStyle w:val="normaltextrun"/>
          <w:rFonts w:ascii="Arial" w:hAnsi="Arial" w:cs="Arial"/>
          <w:color w:val="000000"/>
          <w:sz w:val="18"/>
          <w:shd w:val="clear" w:color="auto" w:fill="FFFFFF"/>
        </w:rPr>
        <w:t>pt.</w:t>
      </w:r>
      <w:r w:rsidRPr="005966EE">
        <w:rPr>
          <w:rStyle w:val="normaltextrun"/>
          <w:rFonts w:ascii="Arial" w:hAnsi="Arial" w:cs="Arial"/>
          <w:color w:val="000000"/>
          <w:sz w:val="18"/>
          <w:shd w:val="clear" w:color="auto" w:fill="FFFFFF"/>
        </w:rPr>
        <w:t>nttdata.com.</w:t>
      </w:r>
      <w:r w:rsidRPr="005966EE">
        <w:rPr>
          <w:rStyle w:val="eop"/>
          <w:rFonts w:ascii="Arial" w:hAnsi="Arial" w:cs="Arial"/>
          <w:color w:val="000000"/>
          <w:sz w:val="18"/>
          <w:shd w:val="clear" w:color="auto" w:fill="FFFFFF"/>
        </w:rPr>
        <w:t> </w:t>
      </w:r>
    </w:p>
    <w:p w14:paraId="6B78D3AD" w14:textId="403D8E66" w:rsidR="001775BE" w:rsidRPr="00D0094D" w:rsidRDefault="001775BE" w:rsidP="001775BE">
      <w:pPr>
        <w:pStyle w:val="Corpo"/>
        <w:jc w:val="both"/>
        <w:rPr>
          <w:rFonts w:eastAsia="Calibri" w:cs="Arial"/>
          <w:b/>
          <w:bCs/>
          <w:color w:val="auto"/>
          <w:sz w:val="18"/>
          <w:szCs w:val="18"/>
          <w:lang w:val="pt-PT"/>
        </w:rPr>
      </w:pPr>
      <w:r w:rsidRPr="00D0094D">
        <w:rPr>
          <w:rFonts w:eastAsia="Calibri" w:cs="Arial"/>
          <w:b/>
          <w:bCs/>
          <w:color w:val="auto"/>
          <w:sz w:val="18"/>
          <w:szCs w:val="18"/>
          <w:lang w:val="pt-PT"/>
        </w:rPr>
        <w:t>Sobre a Fidelidade</w:t>
      </w:r>
      <w:r w:rsidR="00E4224C">
        <w:rPr>
          <w:rFonts w:eastAsia="Calibri" w:cs="Arial"/>
          <w:b/>
          <w:bCs/>
          <w:color w:val="auto"/>
          <w:sz w:val="18"/>
          <w:szCs w:val="18"/>
          <w:lang w:val="pt-PT"/>
        </w:rPr>
        <w:t>:</w:t>
      </w:r>
    </w:p>
    <w:p w14:paraId="155D7495" w14:textId="77777777" w:rsidR="001775BE" w:rsidRPr="00D0094D" w:rsidRDefault="001775BE" w:rsidP="001775BE">
      <w:pPr>
        <w:pStyle w:val="Corpo"/>
        <w:jc w:val="both"/>
        <w:rPr>
          <w:rFonts w:eastAsia="Calibri" w:cs="Arial"/>
          <w:b/>
          <w:bCs/>
          <w:color w:val="auto"/>
          <w:sz w:val="18"/>
          <w:szCs w:val="18"/>
          <w:lang w:val="pt-PT"/>
        </w:rPr>
      </w:pPr>
    </w:p>
    <w:p w14:paraId="0A6B8394" w14:textId="265581DB" w:rsidR="001775BE" w:rsidRPr="00D0094D" w:rsidRDefault="001775BE" w:rsidP="00D0094D">
      <w:pPr>
        <w:spacing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0094D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Fundada em 1808, a Fidelidade é a seguradora líder de mercado em Portugal, nos ramos vida e não vida, com uma quota de 28% em 2020, estando presente em Angola, Cabo Verde, Moçambique, Espanha, França, Macau, Perú, Bolívia, Paraguai e Chile. A agência de notação </w:t>
      </w:r>
      <w:proofErr w:type="spellStart"/>
      <w:r w:rsidRPr="00D0094D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Fitch</w:t>
      </w:r>
      <w:proofErr w:type="spellEnd"/>
      <w:r w:rsidRPr="00D0094D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classificou a Fidelidade com a avaliação ('rating') "A </w:t>
      </w:r>
      <w:proofErr w:type="spellStart"/>
      <w:r w:rsidRPr="00D0094D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stable</w:t>
      </w:r>
      <w:proofErr w:type="spellEnd"/>
      <w:r w:rsidRPr="00D0094D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(IFS)" e "A -</w:t>
      </w:r>
      <w:proofErr w:type="spellStart"/>
      <w:r w:rsidRPr="00D0094D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stable</w:t>
      </w:r>
      <w:proofErr w:type="spellEnd"/>
      <w:r w:rsidRPr="00D0094D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(IDR)", notação das mais elevadas no panorama empresarial nacional, destacando a elevada capitalização da Companhia, nomeadamente, o rácio de solvência e a solidez da sua carteira de investimentos.Com 2,3 milhões de clientes em Portugal e mais de 7 milhões em todo o mundo, a Fidelidade conduz a sua atividade com uma estratégia de “</w:t>
      </w:r>
      <w:proofErr w:type="spellStart"/>
      <w:r w:rsidRPr="00D0094D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Customer</w:t>
      </w:r>
      <w:proofErr w:type="spellEnd"/>
      <w:r w:rsidRPr="00D0094D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0094D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Centric</w:t>
      </w:r>
      <w:proofErr w:type="spellEnd"/>
      <w:r w:rsidRPr="00D0094D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0094D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Approach</w:t>
      </w:r>
      <w:proofErr w:type="spellEnd"/>
      <w:r w:rsidRPr="00D0094D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” e, através de uma rede de distribuição e canais de elevada dimensão e capilaridade, garante aos consumidores, uma experiência integrada e personalizada, independentemente do canal utilizado. A Fidelidade é guiada por valores que a definem desde sempre: experiência, inovação, superação e proximidade e, já este ano, foi reeleita Escolha do Consumidor na categoria de “Seguradoras”, “Marca de Confiança” e Seguradora mais Reputada em Portugal.</w:t>
      </w:r>
      <w:r w:rsidR="00D0094D" w:rsidRPr="00D0094D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D0094D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Apoiar o desenvolvimento e a construção de uma sociedade sustentável é parte essencial da sua política de Responsabilidade Social, que é consubstanciada no Programa Fidelidade Comunidade, que distingue entidades que trabalham nas áreas do envelhecimento, prevenção em saúde e inclusão de pessoas com deficiência ou incapacidade.</w:t>
      </w:r>
      <w:hyperlink r:id="rId9" w:history="1">
        <w:r w:rsidRPr="00D0094D">
          <w:rPr>
            <w:rStyle w:val="Hiperligao"/>
            <w:rFonts w:ascii="Arial" w:hAnsi="Arial" w:cs="Arial"/>
            <w:color w:val="auto"/>
            <w:sz w:val="18"/>
            <w:szCs w:val="18"/>
          </w:rPr>
          <w:t>www.fidelidade.pt</w:t>
        </w:r>
      </w:hyperlink>
      <w:r w:rsidRPr="00D0094D">
        <w:rPr>
          <w:rStyle w:val="Hiperligao"/>
          <w:rFonts w:ascii="Arial" w:hAnsi="Arial" w:cs="Arial"/>
          <w:color w:val="auto"/>
          <w:sz w:val="18"/>
          <w:szCs w:val="18"/>
        </w:rPr>
        <w:t xml:space="preserve">  </w:t>
      </w:r>
    </w:p>
    <w:p w14:paraId="4D4501E2" w14:textId="77777777" w:rsidR="008610E6" w:rsidRDefault="008610E6" w:rsidP="008610E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Para mais informação contacte: </w:t>
      </w:r>
    </w:p>
    <w:p w14:paraId="6B6618C2" w14:textId="77777777" w:rsidR="008610E6" w:rsidRDefault="008610E6" w:rsidP="008610E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46D0CCA0" w14:textId="77777777" w:rsidR="008610E6" w:rsidRDefault="008610E6" w:rsidP="008610E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Lift Consulting</w:t>
      </w:r>
    </w:p>
    <w:p w14:paraId="53470398" w14:textId="77777777" w:rsidR="008610E6" w:rsidRDefault="008610E6" w:rsidP="008610E6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Erica Macieira | </w:t>
      </w:r>
      <w:hyperlink r:id="rId10" w:history="1">
        <w:r>
          <w:rPr>
            <w:rStyle w:val="Hiperligao"/>
            <w:rFonts w:ascii="Arial" w:hAnsi="Arial" w:cs="Arial"/>
            <w:sz w:val="18"/>
          </w:rPr>
          <w:t>erica.macieira@lift.com.pt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 | 910549515 </w:t>
      </w:r>
    </w:p>
    <w:p w14:paraId="6661C684" w14:textId="77CBFA28" w:rsidR="008610E6" w:rsidRDefault="008610E6" w:rsidP="008610E6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Inês Filipe | </w:t>
      </w:r>
      <w:hyperlink r:id="rId11" w:history="1">
        <w:r>
          <w:rPr>
            <w:rStyle w:val="Hiperligao"/>
            <w:rFonts w:ascii="Arial" w:hAnsi="Arial" w:cs="Arial"/>
            <w:sz w:val="18"/>
            <w:szCs w:val="18"/>
            <w:lang w:val="en-GB"/>
          </w:rPr>
          <w:t>ines.filipe@lift.com.pt</w:t>
        </w:r>
      </w:hyperlink>
      <w:r>
        <w:rPr>
          <w:rFonts w:ascii="Arial" w:hAnsi="Arial" w:cs="Arial"/>
          <w:color w:val="000000"/>
          <w:sz w:val="18"/>
          <w:szCs w:val="18"/>
          <w:lang w:val="en-GB"/>
        </w:rPr>
        <w:t xml:space="preserve"> | 910 283</w:t>
      </w:r>
      <w:r>
        <w:rPr>
          <w:rFonts w:ascii="Arial" w:hAnsi="Arial" w:cs="Arial"/>
          <w:color w:val="000000"/>
          <w:sz w:val="18"/>
          <w:szCs w:val="18"/>
          <w:lang w:val="en-GB"/>
        </w:rPr>
        <w:t> </w:t>
      </w:r>
      <w:r>
        <w:rPr>
          <w:rFonts w:ascii="Arial" w:hAnsi="Arial" w:cs="Arial"/>
          <w:color w:val="000000"/>
          <w:sz w:val="18"/>
          <w:szCs w:val="18"/>
          <w:lang w:val="en-GB"/>
        </w:rPr>
        <w:t>054</w:t>
      </w:r>
    </w:p>
    <w:p w14:paraId="0A37501D" w14:textId="77777777" w:rsidR="005966EE" w:rsidRDefault="005966EE" w:rsidP="005966EE">
      <w:pPr>
        <w:spacing w:line="240" w:lineRule="auto"/>
        <w:jc w:val="both"/>
        <w:rPr>
          <w:rFonts w:ascii="Arial" w:eastAsia="Times New Roman" w:hAnsi="Arial" w:cs="Arial"/>
          <w:color w:val="212B35"/>
          <w:sz w:val="18"/>
          <w:szCs w:val="24"/>
          <w:lang w:eastAsia="pt-PT"/>
        </w:rPr>
      </w:pPr>
    </w:p>
    <w:p w14:paraId="7C26CDFF" w14:textId="77777777" w:rsidR="005966EE" w:rsidRPr="005966EE" w:rsidRDefault="005966EE" w:rsidP="005966EE">
      <w:pPr>
        <w:spacing w:line="240" w:lineRule="auto"/>
        <w:jc w:val="center"/>
        <w:rPr>
          <w:rFonts w:ascii="Arial" w:eastAsia="Times New Roman" w:hAnsi="Arial" w:cs="Arial"/>
          <w:color w:val="212B35"/>
          <w:sz w:val="18"/>
          <w:szCs w:val="24"/>
          <w:lang w:eastAsia="pt-PT"/>
        </w:rPr>
      </w:pPr>
      <w:r>
        <w:rPr>
          <w:rFonts w:ascii="Arial" w:eastAsia="Times New Roman" w:hAnsi="Arial" w:cs="Arial"/>
          <w:color w:val="212B35"/>
          <w:sz w:val="18"/>
          <w:szCs w:val="24"/>
          <w:lang w:eastAsia="pt-PT"/>
        </w:rPr>
        <w:t>***</w:t>
      </w:r>
    </w:p>
    <w:p w14:paraId="5DAB6C7B" w14:textId="77777777" w:rsidR="009042E9" w:rsidRPr="009042E9" w:rsidRDefault="009042E9" w:rsidP="009042E9">
      <w:pPr>
        <w:rPr>
          <w:rFonts w:ascii="Arial" w:hAnsi="Arial" w:cs="Arial"/>
          <w:sz w:val="32"/>
        </w:rPr>
      </w:pPr>
    </w:p>
    <w:sectPr w:rsidR="009042E9" w:rsidRPr="009042E9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14E2" w14:textId="77777777" w:rsidR="00425D67" w:rsidRDefault="00425D67" w:rsidP="005966EE">
      <w:pPr>
        <w:spacing w:after="0" w:line="240" w:lineRule="auto"/>
      </w:pPr>
      <w:r>
        <w:separator/>
      </w:r>
    </w:p>
  </w:endnote>
  <w:endnote w:type="continuationSeparator" w:id="0">
    <w:p w14:paraId="076DCFAC" w14:textId="77777777" w:rsidR="00425D67" w:rsidRDefault="00425D67" w:rsidP="0059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FEA7" w14:textId="77777777" w:rsidR="00425D67" w:rsidRDefault="00425D67" w:rsidP="005966EE">
      <w:pPr>
        <w:spacing w:after="0" w:line="240" w:lineRule="auto"/>
      </w:pPr>
      <w:r>
        <w:separator/>
      </w:r>
    </w:p>
  </w:footnote>
  <w:footnote w:type="continuationSeparator" w:id="0">
    <w:p w14:paraId="2A7F32E2" w14:textId="77777777" w:rsidR="00425D67" w:rsidRDefault="00425D67" w:rsidP="0059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D617" w14:textId="77777777" w:rsidR="005966EE" w:rsidRDefault="005966EE">
    <w:pPr>
      <w:pStyle w:val="Cabealho"/>
      <w:rPr>
        <w:rFonts w:ascii="Arial" w:hAnsi="Arial" w:cs="Arial"/>
        <w:sz w:val="20"/>
      </w:rPr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26DEF8C5" wp14:editId="07777777">
          <wp:simplePos x="0" y="0"/>
          <wp:positionH relativeFrom="column">
            <wp:posOffset>3053715</wp:posOffset>
          </wp:positionH>
          <wp:positionV relativeFrom="paragraph">
            <wp:posOffset>-360680</wp:posOffset>
          </wp:positionV>
          <wp:extent cx="1343025" cy="658495"/>
          <wp:effectExtent l="0" t="0" r="9525" b="8255"/>
          <wp:wrapTight wrapText="bothSides">
            <wp:wrapPolygon edited="0">
              <wp:start x="0" y="0"/>
              <wp:lineTo x="0" y="21246"/>
              <wp:lineTo x="21447" y="21246"/>
              <wp:lineTo x="21447" y="0"/>
              <wp:lineTo x="0" y="0"/>
            </wp:wrapPolygon>
          </wp:wrapTight>
          <wp:docPr id="1" name="Picture 1" descr="NTT DATA Business Solutions Partners for Your Suc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TT DATA Business Solutions Partners for Your Succ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5A23F662" wp14:editId="07777777">
          <wp:simplePos x="0" y="0"/>
          <wp:positionH relativeFrom="column">
            <wp:posOffset>4320540</wp:posOffset>
          </wp:positionH>
          <wp:positionV relativeFrom="paragraph">
            <wp:posOffset>-218440</wp:posOffset>
          </wp:positionV>
          <wp:extent cx="1023620" cy="409575"/>
          <wp:effectExtent l="0" t="0" r="5080" b="9525"/>
          <wp:wrapTight wrapText="bothSides">
            <wp:wrapPolygon edited="0">
              <wp:start x="0" y="0"/>
              <wp:lineTo x="0" y="21098"/>
              <wp:lineTo x="21305" y="21098"/>
              <wp:lineTo x="21305" y="0"/>
              <wp:lineTo x="0" y="0"/>
            </wp:wrapPolygon>
          </wp:wrapTight>
          <wp:docPr id="2" name="Picture 2" descr="logotipo fidelidade - CLA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fidelidade - CLA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EB378F" w14:textId="77777777" w:rsidR="005966EE" w:rsidRDefault="005966EE">
    <w:pPr>
      <w:pStyle w:val="Cabealho"/>
      <w:rPr>
        <w:rFonts w:ascii="Arial" w:hAnsi="Arial" w:cs="Arial"/>
        <w:sz w:val="20"/>
      </w:rPr>
    </w:pPr>
  </w:p>
  <w:p w14:paraId="35C2B461" w14:textId="77777777" w:rsidR="005966EE" w:rsidRDefault="005966EE">
    <w:pPr>
      <w:pStyle w:val="Cabealho"/>
      <w:rPr>
        <w:rFonts w:ascii="Arial" w:hAnsi="Arial" w:cs="Arial"/>
        <w:sz w:val="20"/>
      </w:rPr>
    </w:pPr>
    <w:r w:rsidRPr="005966EE">
      <w:rPr>
        <w:rFonts w:ascii="Arial" w:hAnsi="Arial" w:cs="Arial"/>
        <w:sz w:val="20"/>
      </w:rPr>
      <w:t>Comunicado de imprensa</w:t>
    </w:r>
  </w:p>
  <w:p w14:paraId="6A05A809" w14:textId="77777777" w:rsidR="005966EE" w:rsidRDefault="005966EE">
    <w:pPr>
      <w:pStyle w:val="Cabealho"/>
      <w:rPr>
        <w:rFonts w:ascii="Arial" w:hAnsi="Arial" w:cs="Arial"/>
        <w:sz w:val="20"/>
      </w:rPr>
    </w:pPr>
  </w:p>
  <w:p w14:paraId="5A39BBE3" w14:textId="77777777" w:rsidR="005966EE" w:rsidRPr="005966EE" w:rsidRDefault="005966EE">
    <w:pPr>
      <w:pStyle w:val="Cabealho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2E9"/>
    <w:rsid w:val="00026E01"/>
    <w:rsid w:val="001775BE"/>
    <w:rsid w:val="00282DA5"/>
    <w:rsid w:val="0038351C"/>
    <w:rsid w:val="00385A10"/>
    <w:rsid w:val="00425D67"/>
    <w:rsid w:val="00516289"/>
    <w:rsid w:val="005966EE"/>
    <w:rsid w:val="0064077C"/>
    <w:rsid w:val="00655B68"/>
    <w:rsid w:val="008610E6"/>
    <w:rsid w:val="008852B1"/>
    <w:rsid w:val="009042E9"/>
    <w:rsid w:val="00A975C7"/>
    <w:rsid w:val="00C4096C"/>
    <w:rsid w:val="00D0094D"/>
    <w:rsid w:val="00E4224C"/>
    <w:rsid w:val="00E53DE4"/>
    <w:rsid w:val="00E74D95"/>
    <w:rsid w:val="00EC3D62"/>
    <w:rsid w:val="0721733D"/>
    <w:rsid w:val="4618ACB2"/>
    <w:rsid w:val="6AB1C21A"/>
    <w:rsid w:val="7D93B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CC4B7D"/>
  <w15:chartTrackingRefBased/>
  <w15:docId w15:val="{927A273C-652B-43F3-AC71-1902E8A2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96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966EE"/>
  </w:style>
  <w:style w:type="paragraph" w:styleId="Rodap">
    <w:name w:val="footer"/>
    <w:basedOn w:val="Normal"/>
    <w:link w:val="RodapCarter"/>
    <w:uiPriority w:val="99"/>
    <w:unhideWhenUsed/>
    <w:rsid w:val="00596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966EE"/>
  </w:style>
  <w:style w:type="character" w:customStyle="1" w:styleId="normaltextrun">
    <w:name w:val="normaltextrun"/>
    <w:basedOn w:val="Tipodeletrapredefinidodopargrafo"/>
    <w:rsid w:val="005966EE"/>
  </w:style>
  <w:style w:type="character" w:customStyle="1" w:styleId="eop">
    <w:name w:val="eop"/>
    <w:basedOn w:val="Tipodeletrapredefinidodopargrafo"/>
    <w:rsid w:val="005966EE"/>
  </w:style>
  <w:style w:type="character" w:styleId="Hiperligao">
    <w:name w:val="Hyperlink"/>
    <w:basedOn w:val="Tipodeletrapredefinidodopargrafo"/>
    <w:unhideWhenUsed/>
    <w:rsid w:val="001775BE"/>
    <w:rPr>
      <w:color w:val="0563C1" w:themeColor="hyperlink"/>
      <w:u w:val="single"/>
    </w:rPr>
  </w:style>
  <w:style w:type="character" w:customStyle="1" w:styleId="Nenhum">
    <w:name w:val="Nenhum"/>
    <w:rsid w:val="001775BE"/>
  </w:style>
  <w:style w:type="paragraph" w:customStyle="1" w:styleId="Default">
    <w:name w:val="Default"/>
    <w:rsid w:val="001775B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/>
    </w:rPr>
  </w:style>
  <w:style w:type="paragraph" w:customStyle="1" w:styleId="Corpo">
    <w:name w:val="Corpo"/>
    <w:rsid w:val="001775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GB" w:eastAsia="en-GB"/>
    </w:rPr>
  </w:style>
  <w:style w:type="paragraph" w:styleId="NormalWeb">
    <w:name w:val="Normal (Web)"/>
    <w:basedOn w:val="Normal"/>
    <w:uiPriority w:val="99"/>
    <w:unhideWhenUsed/>
    <w:rsid w:val="0086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75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504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78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88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00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313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es.filipe@lift.com.p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rica.macieira@lift.com.p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idelidade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3BC612BA72478B8A60E8318EE821" ma:contentTypeVersion="0" ma:contentTypeDescription="Create a new document." ma:contentTypeScope="" ma:versionID="7faf13646c2612f802db3b4bfa52749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6615C19-2735-49BE-AD1B-86C042416215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30A4AC-ACA7-4B33-B8EA-5E0DBAC22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AF12B-2CA7-45A2-84D7-9CB16941D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Figueiredo Augusto</dc:creator>
  <cp:keywords/>
  <dc:description/>
  <cp:lastModifiedBy>Inês Filipe</cp:lastModifiedBy>
  <cp:revision>5</cp:revision>
  <dcterms:created xsi:type="dcterms:W3CDTF">2022-05-26T08:25:00Z</dcterms:created>
  <dcterms:modified xsi:type="dcterms:W3CDTF">2022-05-26T09:09:00Z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0x0101009FA93BC612BA72478B8A60E8318EE821</vt:lpwstr>
  </property>
</Properties>
</file>