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F54" w14:textId="77777777" w:rsidR="009C2288" w:rsidRDefault="009C2288" w:rsidP="00F94E7B">
      <w:pPr>
        <w:tabs>
          <w:tab w:val="left" w:pos="0"/>
          <w:tab w:val="left" w:pos="3119"/>
        </w:tabs>
        <w:spacing w:after="0" w:line="276" w:lineRule="auto"/>
        <w:outlineLvl w:val="0"/>
        <w:rPr>
          <w:rFonts w:ascii="Arial" w:hAnsi="Arial" w:cs="Arial"/>
          <w:color w:val="808285"/>
          <w:sz w:val="22"/>
        </w:rPr>
      </w:pPr>
    </w:p>
    <w:p w14:paraId="74948A34" w14:textId="77777777" w:rsidR="009C2288" w:rsidRDefault="009C2288" w:rsidP="00F94E7B">
      <w:pPr>
        <w:tabs>
          <w:tab w:val="left" w:pos="0"/>
          <w:tab w:val="left" w:pos="3119"/>
        </w:tabs>
        <w:spacing w:after="0" w:line="276" w:lineRule="auto"/>
        <w:outlineLvl w:val="0"/>
        <w:rPr>
          <w:rFonts w:ascii="Arial" w:hAnsi="Arial" w:cs="Arial"/>
          <w:color w:val="808285"/>
          <w:sz w:val="22"/>
        </w:rPr>
      </w:pPr>
    </w:p>
    <w:p w14:paraId="0186F44A" w14:textId="77777777" w:rsidR="009C2288" w:rsidRDefault="009C2288" w:rsidP="00F94E7B">
      <w:pPr>
        <w:tabs>
          <w:tab w:val="left" w:pos="0"/>
          <w:tab w:val="left" w:pos="3119"/>
        </w:tabs>
        <w:spacing w:after="0" w:line="276" w:lineRule="auto"/>
        <w:outlineLvl w:val="0"/>
        <w:rPr>
          <w:rFonts w:ascii="Arial" w:hAnsi="Arial" w:cs="Arial"/>
          <w:color w:val="808285"/>
          <w:sz w:val="22"/>
        </w:rPr>
      </w:pPr>
    </w:p>
    <w:p w14:paraId="5FF2B3DB" w14:textId="77777777" w:rsidR="009C2288" w:rsidRDefault="009C2288" w:rsidP="00F94E7B">
      <w:pPr>
        <w:tabs>
          <w:tab w:val="left" w:pos="0"/>
          <w:tab w:val="left" w:pos="3119"/>
        </w:tabs>
        <w:spacing w:after="0" w:line="276" w:lineRule="auto"/>
        <w:outlineLvl w:val="0"/>
        <w:rPr>
          <w:rFonts w:ascii="Arial" w:hAnsi="Arial" w:cs="Arial"/>
          <w:color w:val="808285"/>
          <w:sz w:val="22"/>
        </w:rPr>
      </w:pPr>
    </w:p>
    <w:p w14:paraId="465AF2B5" w14:textId="77777777" w:rsidR="006C5E33" w:rsidRDefault="006C5E33" w:rsidP="00F94E7B">
      <w:pPr>
        <w:tabs>
          <w:tab w:val="left" w:pos="0"/>
          <w:tab w:val="left" w:pos="3119"/>
        </w:tabs>
        <w:spacing w:after="0" w:line="276" w:lineRule="auto"/>
        <w:outlineLvl w:val="0"/>
        <w:rPr>
          <w:rFonts w:ascii="Arial" w:hAnsi="Arial" w:cs="Arial"/>
          <w:color w:val="808285"/>
          <w:sz w:val="22"/>
        </w:rPr>
      </w:pPr>
    </w:p>
    <w:p w14:paraId="352E9709" w14:textId="49E28720" w:rsidR="003554DD" w:rsidRPr="00F94E7B" w:rsidRDefault="003554DD" w:rsidP="00F94E7B">
      <w:pPr>
        <w:spacing w:after="0" w:line="276" w:lineRule="auto"/>
        <w:jc w:val="both"/>
        <w:outlineLvl w:val="0"/>
        <w:rPr>
          <w:rFonts w:ascii="Arial" w:hAnsi="Arial" w:cs="Arial"/>
          <w:color w:val="706F6F" w:themeColor="text2"/>
          <w:sz w:val="22"/>
        </w:rPr>
      </w:pPr>
      <w:r w:rsidRPr="00F94E7B">
        <w:rPr>
          <w:rFonts w:ascii="Arial" w:hAnsi="Arial" w:cs="Arial"/>
          <w:color w:val="706F6F" w:themeColor="text2"/>
          <w:sz w:val="22"/>
        </w:rPr>
        <w:t xml:space="preserve">Warszawa, </w:t>
      </w:r>
      <w:r w:rsidR="0096228E" w:rsidRPr="00F94E7B">
        <w:rPr>
          <w:rFonts w:ascii="Arial" w:hAnsi="Arial" w:cs="Arial"/>
          <w:color w:val="706F6F" w:themeColor="text2"/>
          <w:sz w:val="22"/>
        </w:rPr>
        <w:t>31</w:t>
      </w:r>
      <w:r w:rsidR="005E369B" w:rsidRPr="00F94E7B">
        <w:rPr>
          <w:rFonts w:ascii="Arial" w:hAnsi="Arial" w:cs="Arial"/>
          <w:color w:val="706F6F" w:themeColor="text2"/>
          <w:sz w:val="22"/>
        </w:rPr>
        <w:t xml:space="preserve"> maja </w:t>
      </w:r>
      <w:r w:rsidRPr="00F94E7B">
        <w:rPr>
          <w:rFonts w:ascii="Arial" w:hAnsi="Arial" w:cs="Arial"/>
          <w:color w:val="706F6F" w:themeColor="text2"/>
          <w:sz w:val="22"/>
        </w:rPr>
        <w:t>2022 r.</w:t>
      </w:r>
    </w:p>
    <w:p w14:paraId="5ABB7B44" w14:textId="01164259" w:rsidR="003554DD" w:rsidRPr="00F94E7B" w:rsidRDefault="003554DD" w:rsidP="00F94E7B">
      <w:pPr>
        <w:spacing w:after="0" w:line="276" w:lineRule="auto"/>
        <w:jc w:val="both"/>
        <w:outlineLvl w:val="0"/>
        <w:rPr>
          <w:rFonts w:ascii="Arial" w:hAnsi="Arial" w:cs="Arial"/>
          <w:color w:val="706F6F" w:themeColor="text2"/>
          <w:sz w:val="22"/>
        </w:rPr>
      </w:pPr>
    </w:p>
    <w:p w14:paraId="4DFBF233" w14:textId="07A44B60" w:rsidR="003554DD" w:rsidRPr="00F94E7B" w:rsidRDefault="003554DD" w:rsidP="00F94E7B">
      <w:pPr>
        <w:spacing w:after="0" w:line="276" w:lineRule="auto"/>
        <w:jc w:val="both"/>
        <w:outlineLvl w:val="0"/>
        <w:rPr>
          <w:rFonts w:ascii="Arial" w:hAnsi="Arial" w:cs="Arial"/>
          <w:color w:val="706F6F" w:themeColor="text2"/>
          <w:sz w:val="22"/>
        </w:rPr>
      </w:pPr>
      <w:r w:rsidRPr="00F94E7B">
        <w:rPr>
          <w:rFonts w:ascii="Arial" w:hAnsi="Arial" w:cs="Arial"/>
          <w:color w:val="706F6F" w:themeColor="text2"/>
          <w:sz w:val="22"/>
        </w:rPr>
        <w:t>Informacja prasowa</w:t>
      </w:r>
    </w:p>
    <w:p w14:paraId="44EC50EE" w14:textId="5E7D4D46" w:rsidR="003554DD" w:rsidRPr="00F94E7B" w:rsidRDefault="003554DD" w:rsidP="00F94E7B">
      <w:pPr>
        <w:spacing w:after="0" w:line="276" w:lineRule="auto"/>
        <w:jc w:val="both"/>
        <w:outlineLvl w:val="0"/>
        <w:rPr>
          <w:rFonts w:ascii="Arial" w:hAnsi="Arial" w:cs="Arial"/>
          <w:color w:val="706F6F" w:themeColor="text2"/>
          <w:sz w:val="28"/>
          <w:szCs w:val="28"/>
        </w:rPr>
      </w:pPr>
    </w:p>
    <w:p w14:paraId="080A61F5" w14:textId="77777777" w:rsidR="0033525F" w:rsidRPr="00F94E7B" w:rsidRDefault="0033525F" w:rsidP="00F94E7B">
      <w:pPr>
        <w:spacing w:after="0" w:line="276" w:lineRule="auto"/>
        <w:jc w:val="both"/>
        <w:outlineLvl w:val="0"/>
        <w:rPr>
          <w:rFonts w:ascii="Arial" w:hAnsi="Arial" w:cs="Arial"/>
          <w:color w:val="706F6F" w:themeColor="text2"/>
          <w:sz w:val="28"/>
          <w:szCs w:val="28"/>
        </w:rPr>
      </w:pPr>
    </w:p>
    <w:p w14:paraId="75F367DF" w14:textId="77777777" w:rsidR="0096228E" w:rsidRPr="00F94E7B" w:rsidRDefault="0096228E" w:rsidP="00F94E7B">
      <w:pPr>
        <w:spacing w:after="0" w:line="276" w:lineRule="auto"/>
        <w:jc w:val="center"/>
        <w:rPr>
          <w:rFonts w:asciiTheme="majorHAnsi" w:hAnsiTheme="majorHAnsi" w:cstheme="majorHAnsi"/>
          <w:b/>
          <w:bCs/>
          <w:color w:val="706F6F" w:themeColor="text2"/>
          <w:sz w:val="22"/>
        </w:rPr>
      </w:pPr>
      <w:r w:rsidRPr="00F94E7B">
        <w:rPr>
          <w:rFonts w:asciiTheme="majorHAnsi" w:hAnsiTheme="majorHAnsi" w:cstheme="majorHAnsi"/>
          <w:b/>
          <w:bCs/>
          <w:color w:val="706F6F" w:themeColor="text2"/>
          <w:sz w:val="22"/>
        </w:rPr>
        <w:t>Młodzi artyści o ekologii. Poznaliśmy laureatów konkursu</w:t>
      </w:r>
    </w:p>
    <w:p w14:paraId="15E4D8EA" w14:textId="77777777" w:rsidR="0096228E" w:rsidRPr="00F94E7B" w:rsidRDefault="0096228E" w:rsidP="00F94E7B">
      <w:pPr>
        <w:spacing w:after="0" w:line="276" w:lineRule="auto"/>
        <w:jc w:val="center"/>
        <w:rPr>
          <w:rFonts w:asciiTheme="majorHAnsi" w:hAnsiTheme="majorHAnsi" w:cstheme="majorHAnsi"/>
          <w:b/>
          <w:bCs/>
          <w:color w:val="706F6F" w:themeColor="text2"/>
          <w:sz w:val="22"/>
        </w:rPr>
      </w:pPr>
      <w:r w:rsidRPr="00F94E7B">
        <w:rPr>
          <w:rFonts w:asciiTheme="majorHAnsi" w:hAnsiTheme="majorHAnsi" w:cstheme="majorHAnsi"/>
          <w:b/>
          <w:bCs/>
          <w:color w:val="706F6F" w:themeColor="text2"/>
          <w:sz w:val="22"/>
        </w:rPr>
        <w:t xml:space="preserve">7R </w:t>
      </w:r>
      <w:proofErr w:type="spellStart"/>
      <w:r w:rsidRPr="00F94E7B">
        <w:rPr>
          <w:rFonts w:asciiTheme="majorHAnsi" w:hAnsiTheme="majorHAnsi" w:cstheme="majorHAnsi"/>
          <w:b/>
          <w:bCs/>
          <w:color w:val="706F6F" w:themeColor="text2"/>
          <w:sz w:val="22"/>
        </w:rPr>
        <w:t>Warehouse</w:t>
      </w:r>
      <w:proofErr w:type="spellEnd"/>
      <w:r w:rsidRPr="00F94E7B">
        <w:rPr>
          <w:rFonts w:asciiTheme="majorHAnsi" w:hAnsiTheme="majorHAnsi" w:cstheme="majorHAnsi"/>
          <w:b/>
          <w:bCs/>
          <w:color w:val="706F6F" w:themeColor="text2"/>
          <w:sz w:val="22"/>
        </w:rPr>
        <w:t xml:space="preserve"> of art ‘Young art for the planet’</w:t>
      </w:r>
    </w:p>
    <w:p w14:paraId="609A1CFE" w14:textId="77777777" w:rsidR="0096228E" w:rsidRPr="00F94E7B" w:rsidRDefault="0096228E" w:rsidP="00F94E7B">
      <w:pPr>
        <w:spacing w:after="0" w:line="276" w:lineRule="auto"/>
        <w:rPr>
          <w:rFonts w:asciiTheme="majorHAnsi" w:hAnsiTheme="majorHAnsi" w:cstheme="majorHAnsi"/>
          <w:color w:val="706F6F" w:themeColor="text2"/>
          <w:sz w:val="22"/>
        </w:rPr>
      </w:pPr>
    </w:p>
    <w:p w14:paraId="135713DE" w14:textId="77777777" w:rsidR="0096228E" w:rsidRPr="00F94E7B" w:rsidRDefault="0096228E" w:rsidP="00F94E7B">
      <w:pPr>
        <w:spacing w:after="0" w:line="276" w:lineRule="auto"/>
        <w:jc w:val="both"/>
        <w:rPr>
          <w:rFonts w:asciiTheme="majorHAnsi" w:hAnsiTheme="majorHAnsi" w:cstheme="majorHAnsi"/>
          <w:b/>
          <w:bCs/>
          <w:color w:val="706F6F" w:themeColor="text2"/>
          <w:sz w:val="22"/>
        </w:rPr>
      </w:pPr>
      <w:r w:rsidRPr="00F94E7B">
        <w:rPr>
          <w:rFonts w:asciiTheme="majorHAnsi" w:hAnsiTheme="majorHAnsi" w:cstheme="majorHAnsi"/>
          <w:b/>
          <w:bCs/>
          <w:color w:val="706F6F" w:themeColor="text2"/>
          <w:sz w:val="22"/>
        </w:rPr>
        <w:t xml:space="preserve">Firma 7R specjalizująca się w tworzeniu innowacyjnych i ekologicznych przestrzeni </w:t>
      </w:r>
      <w:proofErr w:type="spellStart"/>
      <w:r w:rsidRPr="00F94E7B">
        <w:rPr>
          <w:rFonts w:asciiTheme="majorHAnsi" w:hAnsiTheme="majorHAnsi" w:cstheme="majorHAnsi"/>
          <w:b/>
          <w:bCs/>
          <w:color w:val="706F6F" w:themeColor="text2"/>
          <w:sz w:val="22"/>
        </w:rPr>
        <w:t>magazynowo-produkcyjnych</w:t>
      </w:r>
      <w:proofErr w:type="spellEnd"/>
      <w:r w:rsidRPr="00F94E7B">
        <w:rPr>
          <w:rFonts w:asciiTheme="majorHAnsi" w:hAnsiTheme="majorHAnsi" w:cstheme="majorHAnsi"/>
          <w:b/>
          <w:bCs/>
          <w:color w:val="706F6F" w:themeColor="text2"/>
          <w:sz w:val="22"/>
        </w:rPr>
        <w:t xml:space="preserve">, wspólnie z Akademią Sztuk Pięknych w Warszawie, zorganizowały konkurs 7R </w:t>
      </w:r>
      <w:proofErr w:type="spellStart"/>
      <w:r w:rsidRPr="00F94E7B">
        <w:rPr>
          <w:rFonts w:asciiTheme="majorHAnsi" w:hAnsiTheme="majorHAnsi" w:cstheme="majorHAnsi"/>
          <w:b/>
          <w:bCs/>
          <w:color w:val="706F6F" w:themeColor="text2"/>
          <w:sz w:val="22"/>
        </w:rPr>
        <w:t>Warehouse</w:t>
      </w:r>
      <w:proofErr w:type="spellEnd"/>
      <w:r w:rsidRPr="00F94E7B">
        <w:rPr>
          <w:rFonts w:asciiTheme="majorHAnsi" w:hAnsiTheme="majorHAnsi" w:cstheme="majorHAnsi"/>
          <w:b/>
          <w:bCs/>
          <w:color w:val="706F6F" w:themeColor="text2"/>
          <w:sz w:val="22"/>
        </w:rPr>
        <w:t xml:space="preserve"> of art ‘Young art for the planet’ – promując młodych artystów i tematy związane z dbałością o środowisko naturalne. Inicjatywa jest jednym z działań firmy w zakresie ESG. 31 maja poznaliśmy nazwiska laureatów konkursu. Wystawa prac jest przewidziana na jesieni br.  </w:t>
      </w:r>
    </w:p>
    <w:p w14:paraId="0EA1EC17" w14:textId="77777777" w:rsidR="0096228E" w:rsidRPr="00F94E7B" w:rsidRDefault="0096228E" w:rsidP="00F94E7B">
      <w:pPr>
        <w:spacing w:after="0" w:line="276" w:lineRule="auto"/>
        <w:rPr>
          <w:rFonts w:asciiTheme="majorHAnsi" w:hAnsiTheme="majorHAnsi" w:cstheme="majorHAnsi"/>
          <w:color w:val="706F6F" w:themeColor="text2"/>
          <w:sz w:val="22"/>
        </w:rPr>
      </w:pPr>
    </w:p>
    <w:p w14:paraId="731CEC15" w14:textId="77777777" w:rsidR="0096228E" w:rsidRPr="00F94E7B" w:rsidRDefault="0096228E" w:rsidP="00F94E7B">
      <w:pPr>
        <w:spacing w:after="0" w:line="276" w:lineRule="auto"/>
        <w:jc w:val="both"/>
        <w:rPr>
          <w:rFonts w:asciiTheme="majorHAnsi" w:hAnsiTheme="majorHAnsi" w:cstheme="majorHAnsi"/>
          <w:color w:val="706F6F" w:themeColor="text2"/>
          <w:sz w:val="22"/>
        </w:rPr>
      </w:pPr>
      <w:r w:rsidRPr="00F94E7B">
        <w:rPr>
          <w:rFonts w:asciiTheme="majorHAnsi" w:hAnsiTheme="majorHAnsi" w:cstheme="majorHAnsi"/>
          <w:color w:val="706F6F" w:themeColor="text2"/>
          <w:sz w:val="22"/>
        </w:rPr>
        <w:t>Konkurs był skierowany do studentów i absolwentów warszawskiej ASP. Jego motywem przewodnim było hasło „Technologia. Ekologia. Człowiek. Koegzystencja”. Zadanie konkursowe polegało na stworzeniu projektu sztuki użytkowej o tematyce ekologicznej w jednej z 3 kategorii: ergonomiczne siedzisko, mural na zbiornik przeciwpożarowy i ekologiczny gadżet 7R.</w:t>
      </w:r>
    </w:p>
    <w:p w14:paraId="3799CA74" w14:textId="77777777" w:rsidR="0096228E" w:rsidRPr="00F94E7B" w:rsidRDefault="0096228E" w:rsidP="00F94E7B">
      <w:pPr>
        <w:spacing w:after="0" w:line="276" w:lineRule="auto"/>
        <w:rPr>
          <w:rFonts w:asciiTheme="majorHAnsi" w:hAnsiTheme="majorHAnsi" w:cstheme="majorHAnsi"/>
          <w:color w:val="706F6F" w:themeColor="text2"/>
          <w:sz w:val="22"/>
        </w:rPr>
      </w:pPr>
    </w:p>
    <w:p w14:paraId="21F8A27A" w14:textId="77777777" w:rsidR="0096228E" w:rsidRPr="00F94E7B" w:rsidRDefault="0096228E" w:rsidP="00F94E7B">
      <w:pPr>
        <w:spacing w:after="0" w:line="276" w:lineRule="auto"/>
        <w:jc w:val="both"/>
        <w:rPr>
          <w:rFonts w:asciiTheme="majorHAnsi" w:hAnsiTheme="majorHAnsi" w:cstheme="majorHAnsi"/>
          <w:color w:val="706F6F" w:themeColor="text2"/>
          <w:sz w:val="22"/>
        </w:rPr>
      </w:pPr>
      <w:r w:rsidRPr="00F94E7B">
        <w:rPr>
          <w:rFonts w:asciiTheme="majorHAnsi" w:hAnsiTheme="majorHAnsi" w:cstheme="majorHAnsi"/>
          <w:color w:val="706F6F" w:themeColor="text2"/>
          <w:sz w:val="22"/>
        </w:rPr>
        <w:t>„</w:t>
      </w:r>
      <w:r w:rsidRPr="00F94E7B">
        <w:rPr>
          <w:rFonts w:asciiTheme="majorHAnsi" w:hAnsiTheme="majorHAnsi" w:cstheme="majorHAnsi"/>
          <w:i/>
          <w:iCs/>
          <w:color w:val="706F6F" w:themeColor="text2"/>
          <w:sz w:val="22"/>
        </w:rPr>
        <w:t xml:space="preserve">Czy sztuka może wpływać na magazyny, a przestrzenie industrialne inspirować artystów? Konkurs 7R </w:t>
      </w:r>
      <w:proofErr w:type="spellStart"/>
      <w:r w:rsidRPr="00F94E7B">
        <w:rPr>
          <w:rFonts w:asciiTheme="majorHAnsi" w:hAnsiTheme="majorHAnsi" w:cstheme="majorHAnsi"/>
          <w:i/>
          <w:iCs/>
          <w:color w:val="706F6F" w:themeColor="text2"/>
          <w:sz w:val="22"/>
        </w:rPr>
        <w:t>Warehouse</w:t>
      </w:r>
      <w:proofErr w:type="spellEnd"/>
      <w:r w:rsidRPr="00F94E7B">
        <w:rPr>
          <w:rFonts w:asciiTheme="majorHAnsi" w:hAnsiTheme="majorHAnsi" w:cstheme="majorHAnsi"/>
          <w:i/>
          <w:iCs/>
          <w:color w:val="706F6F" w:themeColor="text2"/>
          <w:sz w:val="22"/>
        </w:rPr>
        <w:t xml:space="preserve"> of art udowadnia, że tak. Otrzymaliśmy kilkadziesiąt niezwykle kreatywnych prac młodych artystów, które inspirują i w ciekawy sposób interpretują rzeczywistość. W ich centrum stoi człowiek i ekologia, czyli wartości bliskie naszej organizacji. Realizując działania z zakresu ESG chcemy wspierać działania, które przyczyniają się do rozwoju środowiska naturalnego i lokalnych społeczności</w:t>
      </w:r>
      <w:r w:rsidRPr="00F94E7B">
        <w:rPr>
          <w:rFonts w:asciiTheme="majorHAnsi" w:hAnsiTheme="majorHAnsi" w:cstheme="majorHAnsi"/>
          <w:color w:val="706F6F" w:themeColor="text2"/>
          <w:sz w:val="22"/>
        </w:rPr>
        <w:t xml:space="preserve">” – mówi </w:t>
      </w:r>
      <w:r w:rsidRPr="00F94E7B">
        <w:rPr>
          <w:rFonts w:asciiTheme="majorHAnsi" w:hAnsiTheme="majorHAnsi" w:cstheme="majorHAnsi"/>
          <w:b/>
          <w:bCs/>
          <w:color w:val="706F6F" w:themeColor="text2"/>
          <w:sz w:val="22"/>
        </w:rPr>
        <w:t>Tomasz Lubowiecki</w:t>
      </w:r>
      <w:r w:rsidRPr="00F94E7B">
        <w:rPr>
          <w:rFonts w:asciiTheme="majorHAnsi" w:hAnsiTheme="majorHAnsi" w:cstheme="majorHAnsi"/>
          <w:color w:val="706F6F" w:themeColor="text2"/>
          <w:sz w:val="22"/>
        </w:rPr>
        <w:t xml:space="preserve">, prezes 7R. </w:t>
      </w:r>
    </w:p>
    <w:p w14:paraId="5A7DF018" w14:textId="77777777" w:rsidR="0096228E" w:rsidRPr="00F94E7B" w:rsidRDefault="0096228E" w:rsidP="00F94E7B">
      <w:pPr>
        <w:spacing w:after="0" w:line="276" w:lineRule="auto"/>
        <w:rPr>
          <w:rFonts w:asciiTheme="majorHAnsi" w:hAnsiTheme="majorHAnsi" w:cstheme="majorHAnsi"/>
          <w:color w:val="706F6F" w:themeColor="text2"/>
          <w:sz w:val="22"/>
        </w:rPr>
      </w:pPr>
    </w:p>
    <w:p w14:paraId="2C70B764" w14:textId="77777777" w:rsidR="0096228E" w:rsidRPr="00F94E7B" w:rsidRDefault="0096228E" w:rsidP="00F94E7B">
      <w:pPr>
        <w:spacing w:after="0" w:line="276" w:lineRule="auto"/>
        <w:jc w:val="both"/>
        <w:rPr>
          <w:rFonts w:asciiTheme="majorHAnsi" w:hAnsiTheme="majorHAnsi" w:cstheme="majorHAnsi"/>
          <w:color w:val="706F6F" w:themeColor="text2"/>
          <w:sz w:val="22"/>
        </w:rPr>
      </w:pPr>
      <w:r w:rsidRPr="00F94E7B">
        <w:rPr>
          <w:rFonts w:asciiTheme="majorHAnsi" w:hAnsiTheme="majorHAnsi" w:cstheme="majorHAnsi"/>
          <w:color w:val="706F6F" w:themeColor="text2"/>
          <w:sz w:val="22"/>
        </w:rPr>
        <w:t>Do konkursu zostało zgłoszonych 26 prac. O wyborze laureatów zdecydowała kapituła konkursu w składzie:</w:t>
      </w:r>
    </w:p>
    <w:p w14:paraId="7B3835AA" w14:textId="77777777" w:rsidR="0096228E" w:rsidRPr="00F94E7B" w:rsidRDefault="0096228E" w:rsidP="00F94E7B">
      <w:pPr>
        <w:spacing w:after="0" w:line="276" w:lineRule="auto"/>
        <w:rPr>
          <w:rFonts w:asciiTheme="majorHAnsi" w:hAnsiTheme="majorHAnsi" w:cstheme="majorHAnsi"/>
          <w:color w:val="706F6F" w:themeColor="text2"/>
          <w:sz w:val="22"/>
        </w:rPr>
      </w:pPr>
    </w:p>
    <w:p w14:paraId="366FBFC2" w14:textId="77777777" w:rsidR="0096228E" w:rsidRPr="00F94E7B" w:rsidRDefault="0096228E" w:rsidP="00F94E7B">
      <w:pPr>
        <w:pStyle w:val="Akapitzlist"/>
        <w:numPr>
          <w:ilvl w:val="0"/>
          <w:numId w:val="3"/>
        </w:numPr>
        <w:spacing w:after="0" w:line="276" w:lineRule="auto"/>
        <w:jc w:val="both"/>
        <w:rPr>
          <w:rFonts w:asciiTheme="majorHAnsi" w:eastAsia="Calibri" w:hAnsiTheme="majorHAnsi" w:cstheme="majorHAnsi"/>
          <w:bCs/>
          <w:color w:val="706F6F" w:themeColor="text2"/>
          <w:sz w:val="22"/>
        </w:rPr>
      </w:pPr>
      <w:r w:rsidRPr="00F94E7B">
        <w:rPr>
          <w:rFonts w:asciiTheme="majorHAnsi" w:eastAsia="Calibri" w:hAnsiTheme="majorHAnsi" w:cstheme="majorHAnsi"/>
          <w:bCs/>
          <w:color w:val="706F6F" w:themeColor="text2"/>
          <w:sz w:val="22"/>
        </w:rPr>
        <w:t>prof. Prot Jarnuszkiewicz – Prorektor ds. Współpracy Zewnętrznej i Promocji Akademii Sztuk Pięknych w Warszawie</w:t>
      </w:r>
    </w:p>
    <w:p w14:paraId="781C38D6" w14:textId="77777777" w:rsidR="0096228E" w:rsidRPr="00F94E7B" w:rsidRDefault="0096228E" w:rsidP="00F94E7B">
      <w:pPr>
        <w:pStyle w:val="Akapitzlist"/>
        <w:numPr>
          <w:ilvl w:val="0"/>
          <w:numId w:val="3"/>
        </w:numPr>
        <w:spacing w:after="0" w:line="276" w:lineRule="auto"/>
        <w:jc w:val="both"/>
        <w:rPr>
          <w:rFonts w:asciiTheme="majorHAnsi" w:eastAsia="Calibri" w:hAnsiTheme="majorHAnsi" w:cstheme="majorHAnsi"/>
          <w:bCs/>
          <w:color w:val="706F6F" w:themeColor="text2"/>
          <w:sz w:val="22"/>
        </w:rPr>
      </w:pPr>
      <w:r w:rsidRPr="00F94E7B">
        <w:rPr>
          <w:rFonts w:asciiTheme="majorHAnsi" w:eastAsia="Calibri" w:hAnsiTheme="majorHAnsi" w:cstheme="majorHAnsi"/>
          <w:bCs/>
          <w:color w:val="706F6F" w:themeColor="text2"/>
          <w:sz w:val="22"/>
        </w:rPr>
        <w:t>prof. Tomasz Milanowski – Dziekan Wydziału Malarstwa Akademii Sztuk Pięknych w Warszawie</w:t>
      </w:r>
    </w:p>
    <w:p w14:paraId="6DBD4EE5" w14:textId="77777777" w:rsidR="0096228E" w:rsidRPr="00F94E7B" w:rsidRDefault="0096228E" w:rsidP="00F94E7B">
      <w:pPr>
        <w:pStyle w:val="Akapitzlist"/>
        <w:numPr>
          <w:ilvl w:val="0"/>
          <w:numId w:val="3"/>
        </w:numPr>
        <w:spacing w:after="0" w:line="276" w:lineRule="auto"/>
        <w:jc w:val="both"/>
        <w:rPr>
          <w:rFonts w:asciiTheme="majorHAnsi" w:eastAsia="Calibri" w:hAnsiTheme="majorHAnsi" w:cstheme="majorHAnsi"/>
          <w:bCs/>
          <w:color w:val="706F6F" w:themeColor="text2"/>
          <w:sz w:val="22"/>
        </w:rPr>
      </w:pPr>
      <w:r w:rsidRPr="00F94E7B">
        <w:rPr>
          <w:rFonts w:asciiTheme="majorHAnsi" w:eastAsia="Calibri" w:hAnsiTheme="majorHAnsi" w:cstheme="majorHAnsi"/>
          <w:bCs/>
          <w:color w:val="706F6F" w:themeColor="text2"/>
          <w:sz w:val="22"/>
        </w:rPr>
        <w:t xml:space="preserve">dr hab. Bazyli </w:t>
      </w:r>
      <w:proofErr w:type="spellStart"/>
      <w:r w:rsidRPr="00F94E7B">
        <w:rPr>
          <w:rFonts w:asciiTheme="majorHAnsi" w:eastAsia="Calibri" w:hAnsiTheme="majorHAnsi" w:cstheme="majorHAnsi"/>
          <w:bCs/>
          <w:color w:val="706F6F" w:themeColor="text2"/>
          <w:sz w:val="22"/>
        </w:rPr>
        <w:t>Krasulak</w:t>
      </w:r>
      <w:proofErr w:type="spellEnd"/>
      <w:r w:rsidRPr="00F94E7B">
        <w:rPr>
          <w:rFonts w:asciiTheme="majorHAnsi" w:eastAsia="Calibri" w:hAnsiTheme="majorHAnsi" w:cstheme="majorHAnsi"/>
          <w:bCs/>
          <w:color w:val="706F6F" w:themeColor="text2"/>
          <w:sz w:val="22"/>
        </w:rPr>
        <w:t>, prof. Uczelni – Dziekan Wydziału Architektury Wnętrz Akademii Sztuk Pięknych w Warszawie</w:t>
      </w:r>
    </w:p>
    <w:p w14:paraId="1288896D" w14:textId="77777777" w:rsidR="0096228E" w:rsidRPr="00F94E7B" w:rsidRDefault="0096228E" w:rsidP="00F94E7B">
      <w:pPr>
        <w:pStyle w:val="Akapitzlist"/>
        <w:numPr>
          <w:ilvl w:val="0"/>
          <w:numId w:val="3"/>
        </w:numPr>
        <w:spacing w:after="0" w:line="276" w:lineRule="auto"/>
        <w:jc w:val="both"/>
        <w:rPr>
          <w:rFonts w:asciiTheme="majorHAnsi" w:eastAsia="Calibri" w:hAnsiTheme="majorHAnsi" w:cstheme="majorHAnsi"/>
          <w:bCs/>
          <w:color w:val="706F6F" w:themeColor="text2"/>
          <w:sz w:val="22"/>
        </w:rPr>
      </w:pPr>
      <w:r w:rsidRPr="00F94E7B">
        <w:rPr>
          <w:rFonts w:asciiTheme="majorHAnsi" w:eastAsia="Calibri" w:hAnsiTheme="majorHAnsi" w:cstheme="majorHAnsi"/>
          <w:bCs/>
          <w:color w:val="706F6F" w:themeColor="text2"/>
          <w:sz w:val="22"/>
        </w:rPr>
        <w:lastRenderedPageBreak/>
        <w:t xml:space="preserve">dr Magdalena </w:t>
      </w:r>
      <w:proofErr w:type="spellStart"/>
      <w:r w:rsidRPr="00F94E7B">
        <w:rPr>
          <w:rFonts w:asciiTheme="majorHAnsi" w:eastAsia="Calibri" w:hAnsiTheme="majorHAnsi" w:cstheme="majorHAnsi"/>
          <w:bCs/>
          <w:color w:val="706F6F" w:themeColor="text2"/>
          <w:sz w:val="22"/>
        </w:rPr>
        <w:t>Małczyńska</w:t>
      </w:r>
      <w:proofErr w:type="spellEnd"/>
      <w:r w:rsidRPr="00F94E7B">
        <w:rPr>
          <w:rFonts w:asciiTheme="majorHAnsi" w:eastAsia="Calibri" w:hAnsiTheme="majorHAnsi" w:cstheme="majorHAnsi"/>
          <w:bCs/>
          <w:color w:val="706F6F" w:themeColor="text2"/>
          <w:sz w:val="22"/>
        </w:rPr>
        <w:t>-Umeda – Adiunktka w Pracowni Podstaw Komunikacji Wizualnej na Wydziale Wzornictwa Akademii Sztuk Pięknych w Warszawie</w:t>
      </w:r>
    </w:p>
    <w:p w14:paraId="1B0CD32C" w14:textId="77777777" w:rsidR="0096228E" w:rsidRPr="00F94E7B" w:rsidRDefault="0096228E" w:rsidP="00F94E7B">
      <w:pPr>
        <w:pStyle w:val="Akapitzlist"/>
        <w:numPr>
          <w:ilvl w:val="0"/>
          <w:numId w:val="3"/>
        </w:numPr>
        <w:spacing w:after="0" w:line="276" w:lineRule="auto"/>
        <w:jc w:val="both"/>
        <w:rPr>
          <w:rFonts w:asciiTheme="majorHAnsi" w:eastAsia="Calibri" w:hAnsiTheme="majorHAnsi" w:cstheme="majorHAnsi"/>
          <w:bCs/>
          <w:color w:val="706F6F" w:themeColor="text2"/>
          <w:sz w:val="22"/>
        </w:rPr>
      </w:pPr>
      <w:r w:rsidRPr="00F94E7B">
        <w:rPr>
          <w:rFonts w:asciiTheme="majorHAnsi" w:eastAsia="Calibri" w:hAnsiTheme="majorHAnsi" w:cstheme="majorHAnsi"/>
          <w:bCs/>
          <w:color w:val="706F6F" w:themeColor="text2"/>
          <w:sz w:val="22"/>
        </w:rPr>
        <w:t>Tomasz Lubowiecki – założyciel i prezes zarządu 7R</w:t>
      </w:r>
    </w:p>
    <w:p w14:paraId="560DF7C7" w14:textId="64C46A4F" w:rsidR="0096228E" w:rsidRPr="00F94E7B" w:rsidRDefault="0096228E" w:rsidP="00F94E7B">
      <w:pPr>
        <w:pStyle w:val="Akapitzlist"/>
        <w:numPr>
          <w:ilvl w:val="0"/>
          <w:numId w:val="3"/>
        </w:numPr>
        <w:spacing w:after="0" w:line="276" w:lineRule="auto"/>
        <w:jc w:val="both"/>
        <w:rPr>
          <w:rFonts w:asciiTheme="majorHAnsi" w:eastAsia="Calibri" w:hAnsiTheme="majorHAnsi" w:cstheme="majorHAnsi"/>
          <w:bCs/>
          <w:color w:val="706F6F" w:themeColor="text2"/>
          <w:sz w:val="22"/>
        </w:rPr>
      </w:pPr>
      <w:r w:rsidRPr="00F94E7B">
        <w:rPr>
          <w:rFonts w:asciiTheme="majorHAnsi" w:eastAsia="Calibri" w:hAnsiTheme="majorHAnsi" w:cstheme="majorHAnsi"/>
          <w:bCs/>
          <w:color w:val="706F6F" w:themeColor="text2"/>
          <w:sz w:val="22"/>
        </w:rPr>
        <w:t xml:space="preserve">dr Katarzyna Dorocińska – </w:t>
      </w:r>
      <w:proofErr w:type="spellStart"/>
      <w:r w:rsidRPr="00F94E7B">
        <w:rPr>
          <w:rFonts w:asciiTheme="majorHAnsi" w:eastAsia="Calibri" w:hAnsiTheme="majorHAnsi" w:cstheme="majorHAnsi"/>
          <w:bCs/>
          <w:color w:val="706F6F" w:themeColor="text2"/>
          <w:sz w:val="22"/>
        </w:rPr>
        <w:t>Head</w:t>
      </w:r>
      <w:proofErr w:type="spellEnd"/>
      <w:r w:rsidRPr="00F94E7B">
        <w:rPr>
          <w:rFonts w:asciiTheme="majorHAnsi" w:eastAsia="Calibri" w:hAnsiTheme="majorHAnsi" w:cstheme="majorHAnsi"/>
          <w:bCs/>
          <w:color w:val="706F6F" w:themeColor="text2"/>
          <w:sz w:val="22"/>
        </w:rPr>
        <w:t xml:space="preserve"> of Marketing &amp; Communications</w:t>
      </w:r>
      <w:r w:rsidR="00B80659">
        <w:rPr>
          <w:rFonts w:asciiTheme="majorHAnsi" w:eastAsia="Calibri" w:hAnsiTheme="majorHAnsi" w:cstheme="majorHAnsi"/>
          <w:bCs/>
          <w:color w:val="706F6F" w:themeColor="text2"/>
          <w:sz w:val="22"/>
        </w:rPr>
        <w:t xml:space="preserve"> w </w:t>
      </w:r>
      <w:r w:rsidRPr="00F94E7B">
        <w:rPr>
          <w:rFonts w:asciiTheme="majorHAnsi" w:eastAsia="Calibri" w:hAnsiTheme="majorHAnsi" w:cstheme="majorHAnsi"/>
          <w:bCs/>
          <w:color w:val="706F6F" w:themeColor="text2"/>
          <w:sz w:val="22"/>
        </w:rPr>
        <w:t>7R</w:t>
      </w:r>
    </w:p>
    <w:p w14:paraId="70E7815B" w14:textId="77777777" w:rsidR="0096228E" w:rsidRPr="00F94E7B" w:rsidRDefault="0096228E" w:rsidP="00F94E7B">
      <w:pPr>
        <w:pStyle w:val="Akapitzlist"/>
        <w:numPr>
          <w:ilvl w:val="0"/>
          <w:numId w:val="3"/>
        </w:numPr>
        <w:spacing w:after="0" w:line="276" w:lineRule="auto"/>
        <w:jc w:val="both"/>
        <w:rPr>
          <w:rFonts w:asciiTheme="majorHAnsi" w:eastAsia="Calibri" w:hAnsiTheme="majorHAnsi" w:cstheme="majorHAnsi"/>
          <w:bCs/>
          <w:color w:val="706F6F" w:themeColor="text2"/>
          <w:sz w:val="22"/>
        </w:rPr>
      </w:pPr>
      <w:r w:rsidRPr="00F94E7B">
        <w:rPr>
          <w:rFonts w:asciiTheme="majorHAnsi" w:eastAsia="Calibri" w:hAnsiTheme="majorHAnsi" w:cstheme="majorHAnsi"/>
          <w:bCs/>
          <w:color w:val="706F6F" w:themeColor="text2"/>
          <w:sz w:val="22"/>
        </w:rPr>
        <w:t xml:space="preserve">Łukasz Jachna – członek zarządu 7R, </w:t>
      </w:r>
      <w:proofErr w:type="spellStart"/>
      <w:r w:rsidRPr="00F94E7B">
        <w:rPr>
          <w:rFonts w:asciiTheme="majorHAnsi" w:eastAsia="Calibri" w:hAnsiTheme="majorHAnsi" w:cstheme="majorHAnsi"/>
          <w:bCs/>
          <w:color w:val="706F6F" w:themeColor="text2"/>
          <w:sz w:val="22"/>
        </w:rPr>
        <w:t>Head</w:t>
      </w:r>
      <w:proofErr w:type="spellEnd"/>
      <w:r w:rsidRPr="00F94E7B">
        <w:rPr>
          <w:rFonts w:asciiTheme="majorHAnsi" w:eastAsia="Calibri" w:hAnsiTheme="majorHAnsi" w:cstheme="majorHAnsi"/>
          <w:bCs/>
          <w:color w:val="706F6F" w:themeColor="text2"/>
          <w:sz w:val="22"/>
        </w:rPr>
        <w:t xml:space="preserve"> of Capital </w:t>
      </w:r>
      <w:proofErr w:type="spellStart"/>
      <w:r w:rsidRPr="00F94E7B">
        <w:rPr>
          <w:rFonts w:asciiTheme="majorHAnsi" w:eastAsia="Calibri" w:hAnsiTheme="majorHAnsi" w:cstheme="majorHAnsi"/>
          <w:bCs/>
          <w:color w:val="706F6F" w:themeColor="text2"/>
          <w:sz w:val="22"/>
        </w:rPr>
        <w:t>Markets</w:t>
      </w:r>
      <w:proofErr w:type="spellEnd"/>
    </w:p>
    <w:p w14:paraId="7C5A67C2" w14:textId="77777777" w:rsidR="0096228E" w:rsidRPr="00F94E7B" w:rsidRDefault="0096228E" w:rsidP="00F94E7B">
      <w:pPr>
        <w:spacing w:after="0" w:line="276" w:lineRule="auto"/>
        <w:rPr>
          <w:rFonts w:asciiTheme="majorHAnsi" w:hAnsiTheme="majorHAnsi" w:cstheme="majorHAnsi"/>
          <w:color w:val="706F6F" w:themeColor="text2"/>
          <w:sz w:val="22"/>
        </w:rPr>
      </w:pPr>
    </w:p>
    <w:p w14:paraId="334B664D" w14:textId="77777777" w:rsidR="0096228E" w:rsidRPr="00F94E7B" w:rsidRDefault="0096228E" w:rsidP="00F94E7B">
      <w:pPr>
        <w:spacing w:after="0" w:line="276" w:lineRule="auto"/>
        <w:jc w:val="both"/>
        <w:rPr>
          <w:rFonts w:asciiTheme="majorHAnsi" w:hAnsiTheme="majorHAnsi" w:cstheme="majorHAnsi"/>
          <w:color w:val="706F6F" w:themeColor="text2"/>
          <w:sz w:val="22"/>
        </w:rPr>
      </w:pPr>
      <w:r w:rsidRPr="00F94E7B">
        <w:rPr>
          <w:rFonts w:asciiTheme="majorHAnsi" w:hAnsiTheme="majorHAnsi" w:cstheme="majorHAnsi"/>
          <w:color w:val="706F6F" w:themeColor="text2"/>
          <w:sz w:val="22"/>
        </w:rPr>
        <w:t>„</w:t>
      </w:r>
      <w:r w:rsidRPr="00F94E7B">
        <w:rPr>
          <w:rFonts w:asciiTheme="majorHAnsi" w:hAnsiTheme="majorHAnsi" w:cstheme="majorHAnsi"/>
          <w:i/>
          <w:iCs/>
          <w:color w:val="706F6F" w:themeColor="text2"/>
          <w:sz w:val="22"/>
        </w:rPr>
        <w:t>Studenci i absolwenci Akademii Sztuk Pięknych w Warszawie w swoich pracach zaprezentowali niesamowitą wyobraźnię prezentując wyjątkowe projekty, które w kreatywny i nowatorski sposób łączą takie obszary jak ekologia, przemysł i sztuka. Każda ze zgłoszonych prac wyróżnia się oryginalnością - zarówno w doborze proponowanych technik wykonania dzieł, jak też koncepcji i kierunków interpretacji tytułu konkursu – ‘Technologia. Ekologia. Człowiek. Koegzystencja’. Gratuluję pomysłów</w:t>
      </w:r>
      <w:r w:rsidRPr="00F94E7B">
        <w:rPr>
          <w:rFonts w:asciiTheme="majorHAnsi" w:hAnsiTheme="majorHAnsi" w:cstheme="majorHAnsi"/>
          <w:color w:val="706F6F" w:themeColor="text2"/>
          <w:sz w:val="22"/>
        </w:rPr>
        <w:t xml:space="preserve">” – mówi </w:t>
      </w:r>
      <w:r w:rsidRPr="00F94E7B">
        <w:rPr>
          <w:rFonts w:asciiTheme="majorHAnsi" w:hAnsiTheme="majorHAnsi" w:cstheme="majorHAnsi"/>
          <w:b/>
          <w:bCs/>
          <w:color w:val="706F6F" w:themeColor="text2"/>
          <w:sz w:val="22"/>
        </w:rPr>
        <w:t>prof. Prot Jarnuszkiewicz</w:t>
      </w:r>
      <w:r w:rsidRPr="00F94E7B">
        <w:rPr>
          <w:rFonts w:asciiTheme="majorHAnsi" w:hAnsiTheme="majorHAnsi" w:cstheme="majorHAnsi"/>
          <w:color w:val="706F6F" w:themeColor="text2"/>
          <w:sz w:val="22"/>
        </w:rPr>
        <w:t>, prorektor ds. współpracy zewnętrznej i promocji w Akademii Sztuk Pięknych w Warszawie.</w:t>
      </w:r>
    </w:p>
    <w:p w14:paraId="0B5B3796" w14:textId="77777777" w:rsidR="0096228E" w:rsidRPr="00F94E7B" w:rsidRDefault="0096228E" w:rsidP="00F94E7B">
      <w:pPr>
        <w:spacing w:after="0" w:line="276" w:lineRule="auto"/>
        <w:rPr>
          <w:rFonts w:asciiTheme="majorHAnsi" w:hAnsiTheme="majorHAnsi" w:cstheme="majorHAnsi"/>
          <w:color w:val="706F6F" w:themeColor="text2"/>
          <w:sz w:val="22"/>
        </w:rPr>
      </w:pPr>
    </w:p>
    <w:p w14:paraId="4570211A" w14:textId="77777777" w:rsidR="0096228E" w:rsidRPr="00F94E7B" w:rsidRDefault="0096228E" w:rsidP="00F94E7B">
      <w:pPr>
        <w:spacing w:after="0" w:line="276" w:lineRule="auto"/>
        <w:rPr>
          <w:rFonts w:asciiTheme="majorHAnsi" w:hAnsiTheme="majorHAnsi" w:cstheme="majorHAnsi"/>
          <w:b/>
          <w:bCs/>
          <w:color w:val="706F6F" w:themeColor="text2"/>
          <w:sz w:val="22"/>
        </w:rPr>
      </w:pPr>
      <w:r w:rsidRPr="00F94E7B">
        <w:rPr>
          <w:rFonts w:asciiTheme="majorHAnsi" w:hAnsiTheme="majorHAnsi" w:cstheme="majorHAnsi"/>
          <w:b/>
          <w:bCs/>
          <w:color w:val="706F6F" w:themeColor="text2"/>
          <w:sz w:val="22"/>
        </w:rPr>
        <w:t>Laureaci konkursu i ich prace</w:t>
      </w:r>
    </w:p>
    <w:p w14:paraId="79B2B157" w14:textId="1686E551" w:rsidR="0096228E" w:rsidRDefault="0096228E" w:rsidP="00F94E7B">
      <w:pPr>
        <w:spacing w:after="0" w:line="276" w:lineRule="auto"/>
        <w:rPr>
          <w:rFonts w:asciiTheme="majorHAnsi" w:hAnsiTheme="majorHAnsi" w:cstheme="majorHAnsi"/>
          <w:b/>
          <w:bCs/>
          <w:color w:val="706F6F" w:themeColor="text2"/>
          <w:sz w:val="22"/>
        </w:rPr>
      </w:pPr>
    </w:p>
    <w:p w14:paraId="50181636" w14:textId="471901E3" w:rsidR="00F94E7B" w:rsidRPr="00F94E7B" w:rsidRDefault="00F94E7B" w:rsidP="00F94E7B">
      <w:pPr>
        <w:spacing w:after="0" w:line="276" w:lineRule="auto"/>
        <w:rPr>
          <w:rFonts w:asciiTheme="majorHAnsi" w:hAnsiTheme="majorHAnsi" w:cstheme="majorHAnsi"/>
          <w:b/>
          <w:bCs/>
          <w:color w:val="706F6F" w:themeColor="text2"/>
          <w:sz w:val="22"/>
        </w:rPr>
      </w:pPr>
      <w:r w:rsidRPr="00F94E7B">
        <w:rPr>
          <w:rFonts w:asciiTheme="majorHAnsi" w:hAnsiTheme="majorHAnsi" w:cstheme="majorHAnsi"/>
          <w:color w:val="706F6F" w:themeColor="text2"/>
          <w:sz w:val="22"/>
        </w:rPr>
        <w:t xml:space="preserve">Zwycięskie prace są do obejrzenia na stronie </w:t>
      </w:r>
      <w:hyperlink r:id="rId11" w:history="1">
        <w:r w:rsidRPr="00F94E7B">
          <w:rPr>
            <w:rStyle w:val="Hipercze"/>
            <w:rFonts w:asciiTheme="majorHAnsi" w:hAnsiTheme="majorHAnsi" w:cstheme="majorHAnsi"/>
            <w:color w:val="706F6F" w:themeColor="text2"/>
            <w:sz w:val="22"/>
          </w:rPr>
          <w:t>https://7rwarehouseofart.pl/</w:t>
        </w:r>
      </w:hyperlink>
    </w:p>
    <w:p w14:paraId="574A6112" w14:textId="77777777" w:rsidR="0096228E" w:rsidRPr="00F94E7B" w:rsidRDefault="0096228E" w:rsidP="00F94E7B">
      <w:pPr>
        <w:spacing w:after="0" w:line="276" w:lineRule="auto"/>
        <w:rPr>
          <w:rFonts w:asciiTheme="majorHAnsi" w:hAnsiTheme="majorHAnsi" w:cstheme="majorHAnsi"/>
          <w:b/>
          <w:bCs/>
          <w:color w:val="706F6F" w:themeColor="text2"/>
          <w:sz w:val="22"/>
        </w:rPr>
      </w:pPr>
    </w:p>
    <w:p w14:paraId="5B7AE327" w14:textId="77777777" w:rsidR="0096228E" w:rsidRPr="00F94E7B" w:rsidRDefault="0096228E" w:rsidP="00F94E7B">
      <w:pPr>
        <w:spacing w:after="0" w:line="276" w:lineRule="auto"/>
        <w:rPr>
          <w:rFonts w:asciiTheme="majorHAnsi" w:hAnsiTheme="majorHAnsi" w:cstheme="majorHAnsi"/>
          <w:color w:val="706F6F" w:themeColor="text2"/>
          <w:sz w:val="22"/>
        </w:rPr>
      </w:pPr>
      <w:r w:rsidRPr="00F94E7B">
        <w:rPr>
          <w:rFonts w:asciiTheme="majorHAnsi" w:hAnsiTheme="majorHAnsi" w:cstheme="majorHAnsi"/>
          <w:b/>
          <w:color w:val="E4002B" w:themeColor="accent1"/>
          <w:sz w:val="22"/>
        </w:rPr>
        <w:t>EKOGADŻET</w:t>
      </w:r>
      <w:r w:rsidRPr="00F94E7B">
        <w:rPr>
          <w:rFonts w:asciiTheme="majorHAnsi" w:hAnsiTheme="majorHAnsi" w:cstheme="majorHAnsi"/>
          <w:b/>
          <w:color w:val="706F6F" w:themeColor="text2"/>
          <w:sz w:val="22"/>
        </w:rPr>
        <w:br/>
      </w:r>
      <w:r w:rsidRPr="00F94E7B">
        <w:rPr>
          <w:rFonts w:asciiTheme="majorHAnsi" w:hAnsiTheme="majorHAnsi" w:cstheme="majorHAnsi"/>
          <w:b/>
          <w:color w:val="706F6F" w:themeColor="text2"/>
          <w:sz w:val="22"/>
        </w:rPr>
        <w:br/>
        <w:t>I nagroda: Anna Gwiazda, praca „plan[ty]”</w:t>
      </w:r>
    </w:p>
    <w:p w14:paraId="1469336D" w14:textId="77777777" w:rsidR="0096228E" w:rsidRPr="00F94E7B" w:rsidRDefault="0096228E" w:rsidP="00F94E7B">
      <w:pPr>
        <w:spacing w:after="0" w:line="276" w:lineRule="auto"/>
        <w:rPr>
          <w:rFonts w:asciiTheme="majorHAnsi" w:hAnsiTheme="majorHAnsi" w:cstheme="majorHAnsi"/>
          <w:color w:val="706F6F" w:themeColor="text2"/>
          <w:sz w:val="22"/>
        </w:rPr>
      </w:pPr>
    </w:p>
    <w:p w14:paraId="22E6916D" w14:textId="77777777" w:rsidR="0096228E" w:rsidRPr="00F94E7B" w:rsidRDefault="0096228E" w:rsidP="00F94E7B">
      <w:pPr>
        <w:spacing w:after="0" w:line="276" w:lineRule="auto"/>
        <w:jc w:val="both"/>
        <w:rPr>
          <w:rFonts w:asciiTheme="majorHAnsi" w:hAnsiTheme="majorHAnsi" w:cstheme="majorHAnsi"/>
          <w:bCs/>
          <w:color w:val="706F6F" w:themeColor="text2"/>
          <w:sz w:val="22"/>
        </w:rPr>
      </w:pPr>
      <w:r w:rsidRPr="00F94E7B">
        <w:rPr>
          <w:rFonts w:asciiTheme="majorHAnsi" w:hAnsiTheme="majorHAnsi" w:cstheme="majorHAnsi"/>
          <w:bCs/>
          <w:color w:val="706F6F" w:themeColor="text2"/>
          <w:sz w:val="22"/>
        </w:rPr>
        <w:t>Projekt plan[ty] wychodzi na przeciw potrzebom środowiska poprzez odpowiedzialne projektowanie. Jest to gadżet wykonany z biodegradowalnego, czerpanego papieru z nasionami roślin, które kiełkując, stopniowo zdegradują samą formę gadżetu. plan[ty] mają formę miniaturowego magazynu, którego papierowa forma inspirowana jest metodami origami. Użyte nasiona to mieszanka polskich roślin łąkowych.</w:t>
      </w:r>
    </w:p>
    <w:p w14:paraId="0265B840" w14:textId="77777777" w:rsidR="0096228E" w:rsidRPr="00F94E7B" w:rsidRDefault="0096228E" w:rsidP="00F94E7B">
      <w:pPr>
        <w:spacing w:after="0" w:line="276" w:lineRule="auto"/>
        <w:jc w:val="both"/>
        <w:rPr>
          <w:rFonts w:asciiTheme="majorHAnsi" w:hAnsiTheme="majorHAnsi" w:cstheme="majorHAnsi"/>
          <w:bCs/>
          <w:color w:val="706F6F" w:themeColor="text2"/>
          <w:sz w:val="22"/>
        </w:rPr>
      </w:pPr>
    </w:p>
    <w:p w14:paraId="135A24D4" w14:textId="77777777" w:rsidR="0096228E" w:rsidRPr="00F94E7B" w:rsidRDefault="0096228E" w:rsidP="00F94E7B">
      <w:pPr>
        <w:spacing w:after="0" w:line="276" w:lineRule="auto"/>
        <w:rPr>
          <w:rFonts w:asciiTheme="majorHAnsi" w:hAnsiTheme="majorHAnsi" w:cstheme="majorHAnsi"/>
          <w:b/>
          <w:color w:val="706F6F" w:themeColor="text2"/>
          <w:sz w:val="22"/>
        </w:rPr>
      </w:pPr>
      <w:r w:rsidRPr="00F94E7B">
        <w:rPr>
          <w:rFonts w:asciiTheme="majorHAnsi" w:hAnsiTheme="majorHAnsi" w:cstheme="majorHAnsi"/>
          <w:b/>
          <w:color w:val="706F6F" w:themeColor="text2"/>
          <w:sz w:val="22"/>
        </w:rPr>
        <w:t>II nagroda: Jan Garstka, praca „</w:t>
      </w:r>
      <w:proofErr w:type="spellStart"/>
      <w:r w:rsidRPr="00F94E7B">
        <w:rPr>
          <w:rFonts w:asciiTheme="majorHAnsi" w:hAnsiTheme="majorHAnsi" w:cstheme="majorHAnsi"/>
          <w:b/>
          <w:color w:val="706F6F" w:themeColor="text2"/>
          <w:sz w:val="22"/>
        </w:rPr>
        <w:t>Pixel</w:t>
      </w:r>
      <w:proofErr w:type="spellEnd"/>
      <w:r w:rsidRPr="00F94E7B">
        <w:rPr>
          <w:rFonts w:asciiTheme="majorHAnsi" w:hAnsiTheme="majorHAnsi" w:cstheme="majorHAnsi"/>
          <w:b/>
          <w:color w:val="706F6F" w:themeColor="text2"/>
          <w:sz w:val="22"/>
        </w:rPr>
        <w:t xml:space="preserve"> Natury” („</w:t>
      </w:r>
      <w:proofErr w:type="spellStart"/>
      <w:r w:rsidRPr="00F94E7B">
        <w:rPr>
          <w:rFonts w:asciiTheme="majorHAnsi" w:hAnsiTheme="majorHAnsi" w:cstheme="majorHAnsi"/>
          <w:b/>
          <w:color w:val="706F6F" w:themeColor="text2"/>
          <w:sz w:val="22"/>
        </w:rPr>
        <w:t>Artificial</w:t>
      </w:r>
      <w:proofErr w:type="spellEnd"/>
      <w:r w:rsidRPr="00F94E7B">
        <w:rPr>
          <w:rFonts w:asciiTheme="majorHAnsi" w:hAnsiTheme="majorHAnsi" w:cstheme="majorHAnsi"/>
          <w:b/>
          <w:color w:val="706F6F" w:themeColor="text2"/>
          <w:sz w:val="22"/>
        </w:rPr>
        <w:t xml:space="preserve"> </w:t>
      </w:r>
      <w:proofErr w:type="spellStart"/>
      <w:r w:rsidRPr="00F94E7B">
        <w:rPr>
          <w:rFonts w:asciiTheme="majorHAnsi" w:hAnsiTheme="majorHAnsi" w:cstheme="majorHAnsi"/>
          <w:b/>
          <w:color w:val="706F6F" w:themeColor="text2"/>
          <w:sz w:val="22"/>
        </w:rPr>
        <w:t>nature</w:t>
      </w:r>
      <w:proofErr w:type="spellEnd"/>
      <w:r w:rsidRPr="00F94E7B">
        <w:rPr>
          <w:rFonts w:asciiTheme="majorHAnsi" w:hAnsiTheme="majorHAnsi" w:cstheme="majorHAnsi"/>
          <w:b/>
          <w:color w:val="706F6F" w:themeColor="text2"/>
          <w:sz w:val="22"/>
        </w:rPr>
        <w:t xml:space="preserve"> PIXEL”)</w:t>
      </w:r>
    </w:p>
    <w:p w14:paraId="044387A1" w14:textId="77777777" w:rsidR="0096228E" w:rsidRPr="00F94E7B" w:rsidRDefault="0096228E" w:rsidP="00F94E7B">
      <w:pPr>
        <w:spacing w:after="0" w:line="276" w:lineRule="auto"/>
        <w:rPr>
          <w:rFonts w:asciiTheme="majorHAnsi" w:hAnsiTheme="majorHAnsi" w:cstheme="majorHAnsi"/>
          <w:color w:val="706F6F" w:themeColor="text2"/>
          <w:sz w:val="22"/>
        </w:rPr>
      </w:pPr>
    </w:p>
    <w:p w14:paraId="2DB6CEDB" w14:textId="77777777" w:rsidR="0096228E" w:rsidRPr="00F94E7B" w:rsidRDefault="0096228E" w:rsidP="00F94E7B">
      <w:pPr>
        <w:spacing w:after="0" w:line="276" w:lineRule="auto"/>
        <w:jc w:val="both"/>
        <w:rPr>
          <w:rFonts w:asciiTheme="majorHAnsi" w:hAnsiTheme="majorHAnsi" w:cstheme="majorHAnsi"/>
          <w:color w:val="706F6F" w:themeColor="text2"/>
          <w:sz w:val="22"/>
        </w:rPr>
      </w:pPr>
      <w:r w:rsidRPr="00F94E7B">
        <w:rPr>
          <w:rFonts w:asciiTheme="majorHAnsi" w:hAnsiTheme="majorHAnsi" w:cstheme="majorHAnsi"/>
          <w:color w:val="706F6F" w:themeColor="text2"/>
          <w:sz w:val="22"/>
        </w:rPr>
        <w:t>Projekt dotyczy braku transferu między siedliskami zwierząt na obszarach przekształconych przez człowieka. Piksel to element infrastruktury, który można łatwo przenosić między miejscami, aby stworzyć pożądane środowisko. System pozwala miastom zamawiać ogromne ilości pikseli, aby zmieniać dynamikę miejskiego charakteru.</w:t>
      </w:r>
    </w:p>
    <w:p w14:paraId="592A7735" w14:textId="77777777" w:rsidR="0096228E" w:rsidRPr="00F94E7B" w:rsidRDefault="0096228E" w:rsidP="00F94E7B">
      <w:pPr>
        <w:spacing w:after="0" w:line="276" w:lineRule="auto"/>
        <w:jc w:val="both"/>
        <w:rPr>
          <w:rFonts w:asciiTheme="majorHAnsi" w:hAnsiTheme="majorHAnsi" w:cstheme="majorHAnsi"/>
          <w:color w:val="706F6F" w:themeColor="text2"/>
          <w:sz w:val="22"/>
        </w:rPr>
      </w:pPr>
    </w:p>
    <w:p w14:paraId="4D2C0950" w14:textId="77777777" w:rsidR="0096228E" w:rsidRPr="00F94E7B" w:rsidRDefault="0096228E" w:rsidP="00F94E7B">
      <w:pPr>
        <w:spacing w:after="0" w:line="276" w:lineRule="auto"/>
        <w:rPr>
          <w:rFonts w:asciiTheme="majorHAnsi" w:hAnsiTheme="majorHAnsi" w:cstheme="majorHAnsi"/>
          <w:b/>
          <w:color w:val="706F6F" w:themeColor="text2"/>
          <w:sz w:val="22"/>
        </w:rPr>
      </w:pPr>
      <w:r w:rsidRPr="00F94E7B">
        <w:rPr>
          <w:rFonts w:asciiTheme="majorHAnsi" w:hAnsiTheme="majorHAnsi" w:cstheme="majorHAnsi"/>
          <w:b/>
          <w:color w:val="706F6F" w:themeColor="text2"/>
          <w:sz w:val="22"/>
        </w:rPr>
        <w:t>III nagroda: Jan Gonciarz, praca „</w:t>
      </w:r>
      <w:proofErr w:type="spellStart"/>
      <w:r w:rsidRPr="00F94E7B">
        <w:rPr>
          <w:rFonts w:asciiTheme="majorHAnsi" w:hAnsiTheme="majorHAnsi" w:cstheme="majorHAnsi"/>
          <w:b/>
          <w:color w:val="706F6F" w:themeColor="text2"/>
          <w:sz w:val="22"/>
        </w:rPr>
        <w:t>Ekogadżet</w:t>
      </w:r>
      <w:proofErr w:type="spellEnd"/>
      <w:r w:rsidRPr="00F94E7B">
        <w:rPr>
          <w:rFonts w:asciiTheme="majorHAnsi" w:hAnsiTheme="majorHAnsi" w:cstheme="majorHAnsi"/>
          <w:b/>
          <w:color w:val="706F6F" w:themeColor="text2"/>
          <w:sz w:val="22"/>
        </w:rPr>
        <w:t xml:space="preserve"> Antystresowy”</w:t>
      </w:r>
    </w:p>
    <w:p w14:paraId="2D6E32D5" w14:textId="77777777" w:rsidR="0096228E" w:rsidRPr="00F94E7B" w:rsidRDefault="0096228E" w:rsidP="00F94E7B">
      <w:pPr>
        <w:spacing w:after="0" w:line="276" w:lineRule="auto"/>
        <w:rPr>
          <w:rFonts w:asciiTheme="majorHAnsi" w:hAnsiTheme="majorHAnsi" w:cstheme="majorHAnsi"/>
          <w:color w:val="706F6F" w:themeColor="text2"/>
          <w:sz w:val="22"/>
        </w:rPr>
      </w:pPr>
    </w:p>
    <w:p w14:paraId="77A0D703" w14:textId="77777777" w:rsidR="0096228E" w:rsidRPr="00F94E7B" w:rsidRDefault="0096228E" w:rsidP="00F94E7B">
      <w:pPr>
        <w:spacing w:after="0" w:line="276" w:lineRule="auto"/>
        <w:jc w:val="both"/>
        <w:rPr>
          <w:rFonts w:asciiTheme="majorHAnsi" w:hAnsiTheme="majorHAnsi" w:cstheme="majorHAnsi"/>
          <w:color w:val="706F6F" w:themeColor="text2"/>
          <w:sz w:val="22"/>
        </w:rPr>
      </w:pPr>
      <w:r w:rsidRPr="00F94E7B">
        <w:rPr>
          <w:rFonts w:asciiTheme="majorHAnsi" w:hAnsiTheme="majorHAnsi" w:cstheme="majorHAnsi"/>
          <w:color w:val="706F6F" w:themeColor="text2"/>
          <w:sz w:val="22"/>
        </w:rPr>
        <w:t xml:space="preserve">Narzędzie do ćwiczeń nadgarstka z mechanizmem koła zamachowego połączonego z małym generatorem prądu. Prąd powstały w wyniku ściskania ładuje </w:t>
      </w:r>
      <w:proofErr w:type="spellStart"/>
      <w:r w:rsidRPr="00F94E7B">
        <w:rPr>
          <w:rFonts w:asciiTheme="majorHAnsi" w:hAnsiTheme="majorHAnsi" w:cstheme="majorHAnsi"/>
          <w:color w:val="706F6F" w:themeColor="text2"/>
          <w:sz w:val="22"/>
        </w:rPr>
        <w:t>powerbanka</w:t>
      </w:r>
      <w:proofErr w:type="spellEnd"/>
      <w:r w:rsidRPr="00F94E7B">
        <w:rPr>
          <w:rFonts w:asciiTheme="majorHAnsi" w:hAnsiTheme="majorHAnsi" w:cstheme="majorHAnsi"/>
          <w:color w:val="706F6F" w:themeColor="text2"/>
          <w:sz w:val="22"/>
        </w:rPr>
        <w:t>. W ten sposób energia często powodowana emocjami jest przetwarzana na energie elektryczną.</w:t>
      </w:r>
    </w:p>
    <w:p w14:paraId="706592C9" w14:textId="77777777" w:rsidR="0096228E" w:rsidRPr="00F94E7B" w:rsidRDefault="0096228E" w:rsidP="00F94E7B">
      <w:pPr>
        <w:spacing w:after="0" w:line="276" w:lineRule="auto"/>
        <w:rPr>
          <w:rFonts w:asciiTheme="majorHAnsi" w:hAnsiTheme="majorHAnsi" w:cstheme="majorHAnsi"/>
          <w:color w:val="706F6F" w:themeColor="text2"/>
          <w:sz w:val="22"/>
        </w:rPr>
      </w:pPr>
    </w:p>
    <w:p w14:paraId="03BD1D3D" w14:textId="77777777" w:rsidR="0096228E" w:rsidRPr="00F94E7B" w:rsidRDefault="0096228E" w:rsidP="00F94E7B">
      <w:pPr>
        <w:spacing w:after="0" w:line="276" w:lineRule="auto"/>
        <w:rPr>
          <w:rFonts w:asciiTheme="majorHAnsi" w:hAnsiTheme="majorHAnsi" w:cstheme="majorHAnsi"/>
          <w:b/>
          <w:color w:val="706F6F" w:themeColor="text2"/>
          <w:sz w:val="22"/>
        </w:rPr>
      </w:pPr>
    </w:p>
    <w:p w14:paraId="09175626" w14:textId="77777777" w:rsidR="0096228E" w:rsidRPr="00F94E7B" w:rsidRDefault="0096228E" w:rsidP="00F94E7B">
      <w:pPr>
        <w:spacing w:after="0" w:line="276" w:lineRule="auto"/>
        <w:rPr>
          <w:rFonts w:asciiTheme="majorHAnsi" w:hAnsiTheme="majorHAnsi" w:cstheme="majorHAnsi"/>
          <w:b/>
          <w:color w:val="E4002B" w:themeColor="accent1"/>
          <w:sz w:val="22"/>
        </w:rPr>
      </w:pPr>
      <w:r w:rsidRPr="00F94E7B">
        <w:rPr>
          <w:rFonts w:asciiTheme="majorHAnsi" w:hAnsiTheme="majorHAnsi" w:cstheme="majorHAnsi"/>
          <w:b/>
          <w:color w:val="E4002B" w:themeColor="accent1"/>
          <w:sz w:val="22"/>
        </w:rPr>
        <w:lastRenderedPageBreak/>
        <w:t>SIEDZISKO ERGONOMICZNE</w:t>
      </w:r>
    </w:p>
    <w:p w14:paraId="5F50B0FE" w14:textId="77777777" w:rsidR="0096228E" w:rsidRPr="00F94E7B" w:rsidRDefault="0096228E" w:rsidP="00F94E7B">
      <w:pPr>
        <w:spacing w:after="0" w:line="276" w:lineRule="auto"/>
        <w:rPr>
          <w:rFonts w:asciiTheme="majorHAnsi" w:hAnsiTheme="majorHAnsi" w:cstheme="majorHAnsi"/>
          <w:b/>
          <w:color w:val="706F6F" w:themeColor="text2"/>
          <w:sz w:val="22"/>
        </w:rPr>
      </w:pPr>
    </w:p>
    <w:p w14:paraId="35A2DB2A" w14:textId="77777777" w:rsidR="0096228E" w:rsidRPr="00F94E7B" w:rsidRDefault="0096228E" w:rsidP="00F94E7B">
      <w:pPr>
        <w:spacing w:after="0" w:line="276" w:lineRule="auto"/>
        <w:rPr>
          <w:rFonts w:asciiTheme="majorHAnsi" w:hAnsiTheme="majorHAnsi" w:cstheme="majorHAnsi"/>
          <w:b/>
          <w:color w:val="706F6F" w:themeColor="text2"/>
          <w:sz w:val="22"/>
        </w:rPr>
      </w:pPr>
      <w:r w:rsidRPr="00F94E7B">
        <w:rPr>
          <w:rFonts w:asciiTheme="majorHAnsi" w:hAnsiTheme="majorHAnsi" w:cstheme="majorHAnsi"/>
          <w:b/>
          <w:color w:val="706F6F" w:themeColor="text2"/>
          <w:sz w:val="22"/>
        </w:rPr>
        <w:t xml:space="preserve">I nagroda: Marta Sowińska, Monika </w:t>
      </w:r>
      <w:proofErr w:type="spellStart"/>
      <w:r w:rsidRPr="00F94E7B">
        <w:rPr>
          <w:rFonts w:asciiTheme="majorHAnsi" w:hAnsiTheme="majorHAnsi" w:cstheme="majorHAnsi"/>
          <w:b/>
          <w:color w:val="706F6F" w:themeColor="text2"/>
          <w:sz w:val="22"/>
        </w:rPr>
        <w:t>Żaczkiewicz</w:t>
      </w:r>
      <w:proofErr w:type="spellEnd"/>
      <w:r w:rsidRPr="00F94E7B">
        <w:rPr>
          <w:rFonts w:asciiTheme="majorHAnsi" w:hAnsiTheme="majorHAnsi" w:cstheme="majorHAnsi"/>
          <w:b/>
          <w:color w:val="706F6F" w:themeColor="text2"/>
          <w:sz w:val="22"/>
        </w:rPr>
        <w:t>, praca: „</w:t>
      </w:r>
      <w:proofErr w:type="spellStart"/>
      <w:r w:rsidRPr="00F94E7B">
        <w:rPr>
          <w:rFonts w:asciiTheme="majorHAnsi" w:hAnsiTheme="majorHAnsi" w:cstheme="majorHAnsi"/>
          <w:b/>
          <w:color w:val="706F6F" w:themeColor="text2"/>
          <w:sz w:val="22"/>
        </w:rPr>
        <w:t>Impositio</w:t>
      </w:r>
      <w:proofErr w:type="spellEnd"/>
      <w:r w:rsidRPr="00F94E7B">
        <w:rPr>
          <w:rFonts w:asciiTheme="majorHAnsi" w:hAnsiTheme="majorHAnsi" w:cstheme="majorHAnsi"/>
          <w:b/>
          <w:color w:val="706F6F" w:themeColor="text2"/>
          <w:sz w:val="22"/>
        </w:rPr>
        <w:t xml:space="preserve"> – ergonomiczne siedziska segmentowe”</w:t>
      </w:r>
    </w:p>
    <w:p w14:paraId="43BE9A66" w14:textId="77777777" w:rsidR="0096228E" w:rsidRPr="00F94E7B" w:rsidRDefault="0096228E" w:rsidP="00F94E7B">
      <w:pPr>
        <w:spacing w:after="0" w:line="276" w:lineRule="auto"/>
        <w:rPr>
          <w:rFonts w:asciiTheme="majorHAnsi" w:hAnsiTheme="majorHAnsi" w:cstheme="majorHAnsi"/>
          <w:color w:val="706F6F" w:themeColor="text2"/>
          <w:sz w:val="22"/>
        </w:rPr>
      </w:pPr>
    </w:p>
    <w:p w14:paraId="0236011E" w14:textId="77777777" w:rsidR="0096228E" w:rsidRPr="00F94E7B" w:rsidRDefault="0096228E" w:rsidP="00F94E7B">
      <w:pPr>
        <w:spacing w:after="0" w:line="276" w:lineRule="auto"/>
        <w:jc w:val="both"/>
        <w:rPr>
          <w:rFonts w:asciiTheme="majorHAnsi" w:hAnsiTheme="majorHAnsi" w:cstheme="majorHAnsi"/>
          <w:color w:val="706F6F" w:themeColor="text2"/>
          <w:sz w:val="22"/>
        </w:rPr>
      </w:pPr>
      <w:proofErr w:type="spellStart"/>
      <w:r w:rsidRPr="00F94E7B">
        <w:rPr>
          <w:rFonts w:asciiTheme="majorHAnsi" w:hAnsiTheme="majorHAnsi" w:cstheme="majorHAnsi"/>
          <w:color w:val="706F6F" w:themeColor="text2"/>
          <w:sz w:val="22"/>
        </w:rPr>
        <w:t>Impositio</w:t>
      </w:r>
      <w:proofErr w:type="spellEnd"/>
      <w:r w:rsidRPr="00F94E7B">
        <w:rPr>
          <w:rFonts w:asciiTheme="majorHAnsi" w:hAnsiTheme="majorHAnsi" w:cstheme="majorHAnsi"/>
          <w:color w:val="706F6F" w:themeColor="text2"/>
          <w:sz w:val="22"/>
        </w:rPr>
        <w:t xml:space="preserve"> to projekt segmentu, który powielony może tworzyć wiele aranżacji i układów. Wykonany z betonu (w którego produkcji wykorzystuje się pokruszony, wtórny materiał) z drewnianym obiciem. </w:t>
      </w:r>
    </w:p>
    <w:p w14:paraId="6CD58901" w14:textId="77777777" w:rsidR="0096228E" w:rsidRPr="00F94E7B" w:rsidRDefault="0096228E" w:rsidP="00F94E7B">
      <w:pPr>
        <w:pStyle w:val="NormalnyWeb"/>
        <w:spacing w:after="0" w:afterAutospacing="0" w:line="276" w:lineRule="auto"/>
        <w:rPr>
          <w:rFonts w:asciiTheme="majorHAnsi" w:hAnsiTheme="majorHAnsi" w:cstheme="majorHAnsi"/>
          <w:b/>
          <w:color w:val="706F6F" w:themeColor="text2"/>
          <w:sz w:val="22"/>
          <w:szCs w:val="22"/>
        </w:rPr>
      </w:pPr>
      <w:r w:rsidRPr="00F94E7B">
        <w:rPr>
          <w:rFonts w:asciiTheme="majorHAnsi" w:hAnsiTheme="majorHAnsi" w:cstheme="majorHAnsi"/>
          <w:b/>
          <w:color w:val="706F6F" w:themeColor="text2"/>
          <w:sz w:val="22"/>
          <w:szCs w:val="22"/>
        </w:rPr>
        <w:t xml:space="preserve">II nagroda: Natalia Lulek i Sebastian </w:t>
      </w:r>
      <w:proofErr w:type="spellStart"/>
      <w:r w:rsidRPr="00F94E7B">
        <w:rPr>
          <w:rFonts w:asciiTheme="majorHAnsi" w:hAnsiTheme="majorHAnsi" w:cstheme="majorHAnsi"/>
          <w:b/>
          <w:color w:val="706F6F" w:themeColor="text2"/>
          <w:sz w:val="22"/>
          <w:szCs w:val="22"/>
        </w:rPr>
        <w:t>Zgutka</w:t>
      </w:r>
      <w:proofErr w:type="spellEnd"/>
      <w:r w:rsidRPr="00F94E7B">
        <w:rPr>
          <w:rFonts w:asciiTheme="majorHAnsi" w:hAnsiTheme="majorHAnsi" w:cstheme="majorHAnsi"/>
          <w:b/>
          <w:color w:val="706F6F" w:themeColor="text2"/>
          <w:sz w:val="22"/>
          <w:szCs w:val="22"/>
        </w:rPr>
        <w:t>, praca: „Ergonomiczne siedzisko na bazie parametrycznego designu”</w:t>
      </w:r>
    </w:p>
    <w:p w14:paraId="56F5D28A" w14:textId="77777777" w:rsidR="0096228E" w:rsidRPr="00F94E7B" w:rsidRDefault="0096228E" w:rsidP="00F94E7B">
      <w:pPr>
        <w:pStyle w:val="NormalnyWeb"/>
        <w:spacing w:after="0" w:afterAutospacing="0" w:line="276" w:lineRule="auto"/>
        <w:jc w:val="both"/>
        <w:rPr>
          <w:rFonts w:asciiTheme="majorHAnsi" w:hAnsiTheme="majorHAnsi" w:cstheme="majorHAnsi"/>
          <w:color w:val="706F6F" w:themeColor="text2"/>
          <w:sz w:val="22"/>
          <w:szCs w:val="22"/>
        </w:rPr>
      </w:pPr>
      <w:r w:rsidRPr="00F94E7B">
        <w:rPr>
          <w:rFonts w:asciiTheme="majorHAnsi" w:hAnsiTheme="majorHAnsi" w:cstheme="majorHAnsi"/>
          <w:color w:val="706F6F" w:themeColor="text2"/>
          <w:sz w:val="22"/>
          <w:szCs w:val="22"/>
        </w:rPr>
        <w:t xml:space="preserve">Zaprojektowana parametrycznie siatka z bambusowych, trójkątnych modułów umożliwia dopasowywanie się materiału do ciała, równocześnie nadając mu ergonomiczne pozycje. Forma siedziska wynika z budowy ciała człowieka. Projekt wykorzystuje algorytm </w:t>
      </w:r>
      <w:proofErr w:type="spellStart"/>
      <w:r w:rsidRPr="00F94E7B">
        <w:rPr>
          <w:rFonts w:asciiTheme="majorHAnsi" w:hAnsiTheme="majorHAnsi" w:cstheme="majorHAnsi"/>
          <w:color w:val="706F6F" w:themeColor="text2"/>
          <w:sz w:val="22"/>
          <w:szCs w:val="22"/>
        </w:rPr>
        <w:t>Delaunay'a</w:t>
      </w:r>
      <w:proofErr w:type="spellEnd"/>
      <w:r w:rsidRPr="00F94E7B">
        <w:rPr>
          <w:rFonts w:asciiTheme="majorHAnsi" w:hAnsiTheme="majorHAnsi" w:cstheme="majorHAnsi"/>
          <w:color w:val="706F6F" w:themeColor="text2"/>
          <w:sz w:val="22"/>
          <w:szCs w:val="22"/>
        </w:rPr>
        <w:t>, który umożliwia dobranie optymalnie ergonomicznej siatki trójkątów.</w:t>
      </w:r>
    </w:p>
    <w:p w14:paraId="2F9AED8C" w14:textId="77777777" w:rsidR="0096228E" w:rsidRPr="00F94E7B" w:rsidRDefault="0096228E" w:rsidP="00F94E7B">
      <w:pPr>
        <w:pStyle w:val="NormalnyWeb"/>
        <w:spacing w:after="0" w:afterAutospacing="0" w:line="276" w:lineRule="auto"/>
        <w:rPr>
          <w:rFonts w:asciiTheme="majorHAnsi" w:hAnsiTheme="majorHAnsi" w:cstheme="majorHAnsi"/>
          <w:b/>
          <w:color w:val="706F6F" w:themeColor="text2"/>
          <w:sz w:val="22"/>
          <w:szCs w:val="22"/>
        </w:rPr>
      </w:pPr>
      <w:r w:rsidRPr="00F94E7B">
        <w:rPr>
          <w:rFonts w:asciiTheme="majorHAnsi" w:hAnsiTheme="majorHAnsi" w:cstheme="majorHAnsi"/>
          <w:b/>
          <w:color w:val="706F6F" w:themeColor="text2"/>
          <w:sz w:val="22"/>
          <w:szCs w:val="22"/>
        </w:rPr>
        <w:t>III nagroda: Łucja Paszkowska, praca: „Ergonomiczne siedzisko z rozchodnikiem”</w:t>
      </w:r>
    </w:p>
    <w:p w14:paraId="6597DF89" w14:textId="77777777" w:rsidR="0096228E" w:rsidRPr="00F94E7B" w:rsidRDefault="0096228E" w:rsidP="00F94E7B">
      <w:pPr>
        <w:pStyle w:val="NormalnyWeb"/>
        <w:spacing w:after="0" w:afterAutospacing="0" w:line="276" w:lineRule="auto"/>
        <w:jc w:val="both"/>
        <w:rPr>
          <w:rFonts w:asciiTheme="majorHAnsi" w:hAnsiTheme="majorHAnsi" w:cstheme="majorHAnsi"/>
          <w:color w:val="706F6F" w:themeColor="text2"/>
          <w:sz w:val="22"/>
          <w:szCs w:val="22"/>
        </w:rPr>
      </w:pPr>
      <w:r w:rsidRPr="00F94E7B">
        <w:rPr>
          <w:rFonts w:asciiTheme="majorHAnsi" w:hAnsiTheme="majorHAnsi" w:cstheme="majorHAnsi"/>
          <w:color w:val="706F6F" w:themeColor="text2"/>
          <w:sz w:val="22"/>
          <w:szCs w:val="22"/>
        </w:rPr>
        <w:t>Projekt ergonomicznego siedziska, w którego konstrukcję wpisana jest donica z rozchodnikiem. Roślina ta wykazuje właściwości pochłaniania CO</w:t>
      </w:r>
      <w:r w:rsidRPr="00F94E7B">
        <w:rPr>
          <w:rFonts w:asciiTheme="majorHAnsi" w:hAnsiTheme="majorHAnsi" w:cstheme="majorHAnsi"/>
          <w:color w:val="706F6F" w:themeColor="text2"/>
          <w:sz w:val="22"/>
          <w:szCs w:val="22"/>
          <w:vertAlign w:val="subscript"/>
        </w:rPr>
        <w:t>2</w:t>
      </w:r>
      <w:r w:rsidRPr="00F94E7B">
        <w:rPr>
          <w:rFonts w:asciiTheme="majorHAnsi" w:hAnsiTheme="majorHAnsi" w:cstheme="majorHAnsi"/>
          <w:color w:val="706F6F" w:themeColor="text2"/>
          <w:sz w:val="22"/>
          <w:szCs w:val="22"/>
        </w:rPr>
        <w:t>, co korzystnie wpływa na środowisko. Przy zastosowaniu właściwego systemu w donicy, rozchodnik nie wymaga szczególnej pielęgnacji, jest odporny na mróz i wiatr. Stelaż siedziska wykonany jest ze stalowych płaskowników.</w:t>
      </w:r>
    </w:p>
    <w:p w14:paraId="0E677625" w14:textId="77777777" w:rsidR="0096228E" w:rsidRPr="00F94E7B" w:rsidRDefault="0096228E" w:rsidP="00F94E7B">
      <w:pPr>
        <w:spacing w:after="0" w:line="276" w:lineRule="auto"/>
        <w:rPr>
          <w:rFonts w:asciiTheme="majorHAnsi" w:hAnsiTheme="majorHAnsi" w:cstheme="majorHAnsi"/>
          <w:b/>
          <w:bCs/>
          <w:color w:val="706F6F" w:themeColor="text2"/>
          <w:sz w:val="22"/>
        </w:rPr>
      </w:pPr>
      <w:r w:rsidRPr="00F94E7B">
        <w:rPr>
          <w:rFonts w:asciiTheme="majorHAnsi" w:hAnsiTheme="majorHAnsi" w:cstheme="majorHAnsi"/>
          <w:color w:val="706F6F" w:themeColor="text2"/>
          <w:sz w:val="22"/>
          <w:u w:val="single"/>
        </w:rPr>
        <w:br/>
      </w:r>
      <w:r w:rsidRPr="00F94E7B">
        <w:rPr>
          <w:rFonts w:asciiTheme="majorHAnsi" w:hAnsiTheme="majorHAnsi" w:cstheme="majorHAnsi"/>
          <w:color w:val="706F6F" w:themeColor="text2"/>
          <w:sz w:val="22"/>
        </w:rPr>
        <w:br/>
      </w:r>
      <w:r w:rsidRPr="00F94E7B">
        <w:rPr>
          <w:rFonts w:asciiTheme="majorHAnsi" w:hAnsiTheme="majorHAnsi" w:cstheme="majorHAnsi"/>
          <w:b/>
          <w:bCs/>
          <w:color w:val="E4002B" w:themeColor="accent1"/>
          <w:sz w:val="22"/>
        </w:rPr>
        <w:t>MURAL</w:t>
      </w:r>
    </w:p>
    <w:p w14:paraId="322C2815" w14:textId="77777777" w:rsidR="0096228E" w:rsidRPr="00F94E7B" w:rsidRDefault="0096228E" w:rsidP="00F94E7B">
      <w:pPr>
        <w:spacing w:after="0" w:line="276" w:lineRule="auto"/>
        <w:rPr>
          <w:rFonts w:asciiTheme="majorHAnsi" w:hAnsiTheme="majorHAnsi" w:cstheme="majorHAnsi"/>
          <w:color w:val="706F6F" w:themeColor="text2"/>
          <w:sz w:val="22"/>
        </w:rPr>
      </w:pPr>
    </w:p>
    <w:p w14:paraId="630A81C6" w14:textId="77777777" w:rsidR="0096228E" w:rsidRPr="00F94E7B" w:rsidRDefault="0096228E" w:rsidP="00F94E7B">
      <w:pPr>
        <w:spacing w:after="0" w:line="276" w:lineRule="auto"/>
        <w:rPr>
          <w:rFonts w:asciiTheme="majorHAnsi" w:hAnsiTheme="majorHAnsi" w:cstheme="majorHAnsi"/>
          <w:b/>
          <w:color w:val="706F6F" w:themeColor="text2"/>
          <w:sz w:val="22"/>
        </w:rPr>
      </w:pPr>
      <w:r w:rsidRPr="00F94E7B">
        <w:rPr>
          <w:rFonts w:asciiTheme="majorHAnsi" w:hAnsiTheme="majorHAnsi" w:cstheme="majorHAnsi"/>
          <w:b/>
          <w:color w:val="706F6F" w:themeColor="text2"/>
          <w:sz w:val="22"/>
        </w:rPr>
        <w:t>I nagroda: Dominika Sochacka, praca: „Memento Mori”</w:t>
      </w:r>
    </w:p>
    <w:p w14:paraId="25216219" w14:textId="77777777" w:rsidR="0096228E" w:rsidRPr="00F94E7B" w:rsidRDefault="0096228E" w:rsidP="00F94E7B">
      <w:pPr>
        <w:spacing w:after="0" w:line="276" w:lineRule="auto"/>
        <w:rPr>
          <w:rFonts w:asciiTheme="majorHAnsi" w:hAnsiTheme="majorHAnsi" w:cstheme="majorHAnsi"/>
          <w:color w:val="706F6F" w:themeColor="text2"/>
          <w:sz w:val="22"/>
        </w:rPr>
      </w:pPr>
    </w:p>
    <w:p w14:paraId="0CBD1268" w14:textId="77777777" w:rsidR="0096228E" w:rsidRPr="00F94E7B" w:rsidRDefault="0096228E" w:rsidP="00F94E7B">
      <w:pPr>
        <w:spacing w:after="0" w:line="276" w:lineRule="auto"/>
        <w:jc w:val="both"/>
        <w:rPr>
          <w:rFonts w:asciiTheme="majorHAnsi" w:hAnsiTheme="majorHAnsi" w:cstheme="majorHAnsi"/>
          <w:color w:val="706F6F" w:themeColor="text2"/>
          <w:sz w:val="22"/>
        </w:rPr>
      </w:pPr>
      <w:r w:rsidRPr="00F94E7B">
        <w:rPr>
          <w:rFonts w:asciiTheme="majorHAnsi" w:hAnsiTheme="majorHAnsi" w:cstheme="majorHAnsi"/>
          <w:color w:val="706F6F" w:themeColor="text2"/>
          <w:sz w:val="22"/>
        </w:rPr>
        <w:t>Projekt „Memento Mori” składa się z dwóch części, które funkcjonują wspólnie wykorzystując połączenie technologii i natury. Mogą one działać niezależnie, ale największą moc zyskują w połączeniu. Warstwa pierwszego obrazu wykorzystuje ekologiczne farby, jest kolorowa i przedstawia sielankowe leśne życie fauny i flory, niewzburzone przez człowieka. Druga warstwa nałożona jest na pierwszą przy użyciu farby luminescencyjnej. Widać ją dopiero w nocy, gdy świeci po całym dniu naświetlania przez słońce.</w:t>
      </w:r>
    </w:p>
    <w:p w14:paraId="4C77D189" w14:textId="77777777" w:rsidR="0096228E" w:rsidRPr="00F94E7B" w:rsidRDefault="0096228E" w:rsidP="00F94E7B">
      <w:pPr>
        <w:spacing w:after="0" w:line="276" w:lineRule="auto"/>
        <w:rPr>
          <w:rFonts w:asciiTheme="majorHAnsi" w:hAnsiTheme="majorHAnsi" w:cstheme="majorHAnsi"/>
          <w:color w:val="706F6F" w:themeColor="text2"/>
          <w:sz w:val="22"/>
        </w:rPr>
      </w:pPr>
    </w:p>
    <w:p w14:paraId="2BAE3FA0" w14:textId="77777777" w:rsidR="0096228E" w:rsidRPr="00F94E7B" w:rsidRDefault="0096228E" w:rsidP="00F94E7B">
      <w:pPr>
        <w:spacing w:after="0" w:line="276" w:lineRule="auto"/>
        <w:rPr>
          <w:rFonts w:asciiTheme="majorHAnsi" w:hAnsiTheme="majorHAnsi" w:cstheme="majorHAnsi"/>
          <w:b/>
          <w:color w:val="706F6F" w:themeColor="text2"/>
          <w:sz w:val="22"/>
        </w:rPr>
      </w:pPr>
      <w:r w:rsidRPr="00F94E7B">
        <w:rPr>
          <w:rFonts w:asciiTheme="majorHAnsi" w:hAnsiTheme="majorHAnsi" w:cstheme="majorHAnsi"/>
          <w:b/>
          <w:color w:val="706F6F" w:themeColor="text2"/>
          <w:sz w:val="22"/>
        </w:rPr>
        <w:t xml:space="preserve">II nagroda: Agata Włodarczyk i Katarzyna </w:t>
      </w:r>
      <w:proofErr w:type="spellStart"/>
      <w:r w:rsidRPr="00F94E7B">
        <w:rPr>
          <w:rFonts w:asciiTheme="majorHAnsi" w:hAnsiTheme="majorHAnsi" w:cstheme="majorHAnsi"/>
          <w:b/>
          <w:color w:val="706F6F" w:themeColor="text2"/>
          <w:sz w:val="22"/>
        </w:rPr>
        <w:t>Biwald</w:t>
      </w:r>
      <w:proofErr w:type="spellEnd"/>
      <w:r w:rsidRPr="00F94E7B">
        <w:rPr>
          <w:rFonts w:asciiTheme="majorHAnsi" w:hAnsiTheme="majorHAnsi" w:cstheme="majorHAnsi"/>
          <w:b/>
          <w:color w:val="706F6F" w:themeColor="text2"/>
          <w:sz w:val="22"/>
        </w:rPr>
        <w:t>, praca „1. Odpływ. 2. Cenna rosa 3. Wrząca sprawa”</w:t>
      </w:r>
    </w:p>
    <w:p w14:paraId="56CBA235" w14:textId="77777777" w:rsidR="0096228E" w:rsidRPr="00F94E7B" w:rsidRDefault="0096228E" w:rsidP="00F94E7B">
      <w:pPr>
        <w:spacing w:after="0" w:line="276" w:lineRule="auto"/>
        <w:rPr>
          <w:rFonts w:asciiTheme="majorHAnsi" w:hAnsiTheme="majorHAnsi" w:cstheme="majorHAnsi"/>
          <w:color w:val="706F6F" w:themeColor="text2"/>
          <w:sz w:val="22"/>
        </w:rPr>
      </w:pPr>
    </w:p>
    <w:p w14:paraId="5D1AB739" w14:textId="77777777" w:rsidR="0096228E" w:rsidRPr="00F94E7B" w:rsidRDefault="0096228E" w:rsidP="00F94E7B">
      <w:pPr>
        <w:spacing w:line="276" w:lineRule="auto"/>
        <w:jc w:val="both"/>
        <w:rPr>
          <w:rFonts w:asciiTheme="majorHAnsi" w:hAnsiTheme="majorHAnsi" w:cstheme="majorHAnsi"/>
          <w:color w:val="706F6F" w:themeColor="text2"/>
          <w:sz w:val="22"/>
        </w:rPr>
      </w:pPr>
      <w:r w:rsidRPr="00F94E7B">
        <w:rPr>
          <w:rFonts w:asciiTheme="majorHAnsi" w:hAnsiTheme="majorHAnsi" w:cstheme="majorHAnsi"/>
          <w:color w:val="706F6F" w:themeColor="text2"/>
          <w:sz w:val="22"/>
        </w:rPr>
        <w:t xml:space="preserve">"Odpływ" jest abstrakcyjną i jednocześnie dość dosłowną wizją skończoności zasobów wody. "Cenna rosa" to wizja porannego letniego deszczu osiadającego na liściach krzewów </w:t>
      </w:r>
      <w:r w:rsidRPr="00F94E7B">
        <w:rPr>
          <w:rFonts w:asciiTheme="majorHAnsi" w:hAnsiTheme="majorHAnsi" w:cstheme="majorHAnsi"/>
          <w:color w:val="706F6F" w:themeColor="text2"/>
          <w:sz w:val="22"/>
        </w:rPr>
        <w:lastRenderedPageBreak/>
        <w:t>i drzew. Projekt ten ma na celu zwrócenie uwagi na nieocenioną wartość ekologiczną zbierania deszczówki. "Wrząca sprawa" to przedstawienie gotującej wody, zmieniającej się w parę wodną. Ma to naświetlić problem ocieplenia klimatu i zmniejszania się ilości dostępnej wody na planecie.</w:t>
      </w:r>
    </w:p>
    <w:p w14:paraId="64F3FC18" w14:textId="77777777" w:rsidR="0096228E" w:rsidRPr="00F94E7B" w:rsidRDefault="0096228E" w:rsidP="00F94E7B">
      <w:pPr>
        <w:spacing w:after="0" w:line="276" w:lineRule="auto"/>
        <w:rPr>
          <w:rFonts w:asciiTheme="majorHAnsi" w:hAnsiTheme="majorHAnsi" w:cstheme="majorHAnsi"/>
          <w:b/>
          <w:bCs/>
          <w:color w:val="706F6F" w:themeColor="text2"/>
          <w:sz w:val="22"/>
        </w:rPr>
      </w:pPr>
    </w:p>
    <w:p w14:paraId="7F1AFE41" w14:textId="77777777" w:rsidR="0096228E" w:rsidRPr="00F94E7B" w:rsidRDefault="0096228E" w:rsidP="00F94E7B">
      <w:pPr>
        <w:spacing w:after="0" w:line="276" w:lineRule="auto"/>
        <w:rPr>
          <w:rFonts w:asciiTheme="majorHAnsi" w:hAnsiTheme="majorHAnsi" w:cstheme="majorHAnsi"/>
          <w:color w:val="706F6F" w:themeColor="text2"/>
          <w:sz w:val="22"/>
        </w:rPr>
      </w:pPr>
      <w:r w:rsidRPr="00F94E7B">
        <w:rPr>
          <w:rFonts w:asciiTheme="majorHAnsi" w:hAnsiTheme="majorHAnsi" w:cstheme="majorHAnsi"/>
          <w:b/>
          <w:bCs/>
          <w:color w:val="706F6F" w:themeColor="text2"/>
          <w:sz w:val="22"/>
        </w:rPr>
        <w:t xml:space="preserve">III nagroda: Monika </w:t>
      </w:r>
      <w:proofErr w:type="spellStart"/>
      <w:r w:rsidRPr="00F94E7B">
        <w:rPr>
          <w:rFonts w:asciiTheme="majorHAnsi" w:hAnsiTheme="majorHAnsi" w:cstheme="majorHAnsi"/>
          <w:b/>
          <w:bCs/>
          <w:color w:val="706F6F" w:themeColor="text2"/>
          <w:sz w:val="22"/>
        </w:rPr>
        <w:t>Nawacka</w:t>
      </w:r>
      <w:proofErr w:type="spellEnd"/>
      <w:r w:rsidRPr="00F94E7B">
        <w:rPr>
          <w:rFonts w:asciiTheme="majorHAnsi" w:hAnsiTheme="majorHAnsi" w:cstheme="majorHAnsi"/>
          <w:b/>
          <w:bCs/>
          <w:color w:val="706F6F" w:themeColor="text2"/>
          <w:sz w:val="22"/>
        </w:rPr>
        <w:t>, praca: „Źródło życia”</w:t>
      </w:r>
      <w:r w:rsidRPr="00F94E7B">
        <w:rPr>
          <w:rFonts w:asciiTheme="majorHAnsi" w:hAnsiTheme="majorHAnsi" w:cstheme="majorHAnsi"/>
          <w:color w:val="706F6F" w:themeColor="text2"/>
          <w:sz w:val="22"/>
        </w:rPr>
        <w:br/>
      </w:r>
    </w:p>
    <w:p w14:paraId="49990623" w14:textId="77777777" w:rsidR="0096228E" w:rsidRPr="00F94E7B" w:rsidRDefault="0096228E" w:rsidP="00F94E7B">
      <w:pPr>
        <w:spacing w:after="0" w:line="276" w:lineRule="auto"/>
        <w:jc w:val="both"/>
        <w:rPr>
          <w:rFonts w:asciiTheme="majorHAnsi" w:hAnsiTheme="majorHAnsi" w:cstheme="majorHAnsi"/>
          <w:color w:val="706F6F" w:themeColor="text2"/>
          <w:sz w:val="22"/>
        </w:rPr>
      </w:pPr>
      <w:r w:rsidRPr="00F94E7B">
        <w:rPr>
          <w:rFonts w:asciiTheme="majorHAnsi" w:hAnsiTheme="majorHAnsi" w:cstheme="majorHAnsi"/>
          <w:color w:val="706F6F" w:themeColor="text2"/>
          <w:sz w:val="22"/>
        </w:rPr>
        <w:t>Mural przedstawia układ sieci wodnych występujących wokół nas. W dobie szybkiej ekspansji urbanistycznej człowiek, podczas rozwoju nowej technologii musi brać pod uwagę rozwiązania ekologiczne, które pozwolą na swobodną koegzystencję z naturalnym środowiskiem. Woda jest w nas i wokół nas.</w:t>
      </w:r>
    </w:p>
    <w:p w14:paraId="0E8D56BE" w14:textId="77777777" w:rsidR="0096228E" w:rsidRPr="00F94E7B" w:rsidRDefault="0096228E" w:rsidP="00F94E7B">
      <w:pPr>
        <w:spacing w:after="0" w:line="276" w:lineRule="auto"/>
        <w:jc w:val="both"/>
        <w:rPr>
          <w:rFonts w:ascii="Lato" w:hAnsi="Lato"/>
          <w:color w:val="706F6F" w:themeColor="text2"/>
        </w:rPr>
      </w:pPr>
    </w:p>
    <w:p w14:paraId="5F456B52" w14:textId="77777777" w:rsidR="0096228E" w:rsidRPr="00F94E7B" w:rsidRDefault="0096228E" w:rsidP="00F94E7B">
      <w:pPr>
        <w:spacing w:after="0" w:line="276" w:lineRule="auto"/>
        <w:jc w:val="both"/>
        <w:rPr>
          <w:rFonts w:ascii="Lato" w:hAnsi="Lato"/>
          <w:color w:val="706F6F" w:themeColor="text2"/>
        </w:rPr>
      </w:pPr>
    </w:p>
    <w:p w14:paraId="2EC30242" w14:textId="77777777" w:rsidR="0096228E" w:rsidRPr="00F94E7B" w:rsidRDefault="0096228E" w:rsidP="00F94E7B">
      <w:pPr>
        <w:spacing w:after="0" w:line="276" w:lineRule="auto"/>
        <w:jc w:val="both"/>
        <w:rPr>
          <w:rFonts w:ascii="Lato" w:hAnsi="Lato"/>
          <w:color w:val="706F6F" w:themeColor="text2"/>
        </w:rPr>
      </w:pPr>
    </w:p>
    <w:p w14:paraId="0B143242" w14:textId="1615E1DD" w:rsidR="00796560" w:rsidRPr="00F94E7B" w:rsidRDefault="00796560" w:rsidP="00F94E7B">
      <w:pPr>
        <w:spacing w:after="0" w:line="276" w:lineRule="auto"/>
        <w:jc w:val="both"/>
        <w:outlineLvl w:val="0"/>
        <w:rPr>
          <w:rFonts w:ascii="Arial" w:hAnsi="Arial" w:cs="Arial"/>
          <w:color w:val="706F6F" w:themeColor="text2"/>
          <w:sz w:val="22"/>
        </w:rPr>
      </w:pPr>
    </w:p>
    <w:p w14:paraId="60869474" w14:textId="77777777" w:rsidR="00757B0A" w:rsidRPr="00F94E7B" w:rsidRDefault="00757B0A" w:rsidP="00F94E7B">
      <w:pPr>
        <w:spacing w:after="0" w:line="276" w:lineRule="auto"/>
        <w:jc w:val="both"/>
        <w:outlineLvl w:val="0"/>
        <w:rPr>
          <w:rFonts w:ascii="Arial" w:hAnsi="Arial" w:cs="Arial"/>
          <w:color w:val="706F6F" w:themeColor="text2"/>
          <w:sz w:val="22"/>
        </w:rPr>
      </w:pPr>
    </w:p>
    <w:p w14:paraId="5ED386DC" w14:textId="0B34AD36" w:rsidR="003554DD" w:rsidRPr="00F94E7B" w:rsidRDefault="003554DD" w:rsidP="00F94E7B">
      <w:pPr>
        <w:spacing w:after="0" w:line="276" w:lineRule="auto"/>
        <w:jc w:val="both"/>
        <w:outlineLvl w:val="0"/>
        <w:rPr>
          <w:rFonts w:ascii="Arial" w:hAnsi="Arial" w:cs="Arial"/>
          <w:b/>
          <w:bCs/>
          <w:color w:val="706F6F" w:themeColor="text2"/>
          <w:sz w:val="22"/>
        </w:rPr>
      </w:pPr>
      <w:r w:rsidRPr="00F94E7B">
        <w:rPr>
          <w:rFonts w:ascii="Arial" w:hAnsi="Arial" w:cs="Arial"/>
          <w:b/>
          <w:bCs/>
          <w:color w:val="706F6F" w:themeColor="text2"/>
          <w:sz w:val="22"/>
        </w:rPr>
        <w:t>O 7R</w:t>
      </w:r>
    </w:p>
    <w:p w14:paraId="7EE5B1E0" w14:textId="77777777" w:rsidR="003554DD" w:rsidRPr="00F94E7B" w:rsidRDefault="003554DD" w:rsidP="00F94E7B">
      <w:pPr>
        <w:spacing w:after="0" w:line="276" w:lineRule="auto"/>
        <w:jc w:val="both"/>
        <w:outlineLvl w:val="0"/>
        <w:rPr>
          <w:rFonts w:ascii="Arial" w:hAnsi="Arial" w:cs="Arial"/>
          <w:b/>
          <w:bCs/>
          <w:color w:val="706F6F" w:themeColor="text2"/>
          <w:sz w:val="22"/>
        </w:rPr>
      </w:pPr>
    </w:p>
    <w:p w14:paraId="73E9903E" w14:textId="1AC051C4" w:rsidR="003554DD" w:rsidRPr="00F94E7B" w:rsidRDefault="003554DD" w:rsidP="00F94E7B">
      <w:pPr>
        <w:spacing w:after="0" w:line="276" w:lineRule="auto"/>
        <w:jc w:val="both"/>
        <w:outlineLvl w:val="0"/>
        <w:rPr>
          <w:rFonts w:ascii="Arial" w:hAnsi="Arial" w:cs="Arial"/>
          <w:color w:val="706F6F" w:themeColor="text2"/>
          <w:sz w:val="22"/>
        </w:rPr>
      </w:pPr>
      <w:r w:rsidRPr="00F94E7B">
        <w:rPr>
          <w:rFonts w:ascii="Arial" w:hAnsi="Arial" w:cs="Arial"/>
          <w:color w:val="706F6F" w:themeColor="text2"/>
          <w:sz w:val="22"/>
        </w:rPr>
        <w:t>7</w:t>
      </w:r>
      <w:r w:rsidR="00EB393F" w:rsidRPr="00F94E7B">
        <w:rPr>
          <w:rFonts w:ascii="Arial" w:hAnsi="Arial" w:cs="Arial"/>
          <w:color w:val="706F6F" w:themeColor="text2"/>
          <w:sz w:val="22"/>
        </w:rPr>
        <w:t>R</w:t>
      </w:r>
      <w:r w:rsidRPr="00F94E7B">
        <w:rPr>
          <w:rFonts w:ascii="Arial" w:hAnsi="Arial" w:cs="Arial"/>
          <w:color w:val="706F6F" w:themeColor="text2"/>
          <w:sz w:val="22"/>
        </w:rPr>
        <w:t xml:space="preserve"> to dynamicznie rozwijający się deweloper działający na rynku nieruchomości komercyjnych, specjalizujący się w dostarczaniu nowoczesnych powierzchni magazynowych i produkcyjnych na wynajem. Realizuje zarówno centra magazynowe i przemysłowe przeznaczone dla wielu najemców, jak również obiekty typu BTS. W portfolio 7R znajdują się wielkopowierzchniowe parki logistyczne oraz miejskie magazyny typu Small Business Unit tworzące sieć 7R City </w:t>
      </w:r>
      <w:proofErr w:type="spellStart"/>
      <w:r w:rsidRPr="00F94E7B">
        <w:rPr>
          <w:rFonts w:ascii="Arial" w:hAnsi="Arial" w:cs="Arial"/>
          <w:color w:val="706F6F" w:themeColor="text2"/>
          <w:sz w:val="22"/>
        </w:rPr>
        <w:t>Flex</w:t>
      </w:r>
      <w:proofErr w:type="spellEnd"/>
      <w:r w:rsidRPr="00F94E7B">
        <w:rPr>
          <w:rFonts w:ascii="Arial" w:hAnsi="Arial" w:cs="Arial"/>
          <w:color w:val="706F6F" w:themeColor="text2"/>
          <w:sz w:val="22"/>
        </w:rPr>
        <w:t xml:space="preserve"> </w:t>
      </w:r>
      <w:proofErr w:type="spellStart"/>
      <w:r w:rsidRPr="00F94E7B">
        <w:rPr>
          <w:rFonts w:ascii="Arial" w:hAnsi="Arial" w:cs="Arial"/>
          <w:color w:val="706F6F" w:themeColor="text2"/>
          <w:sz w:val="22"/>
        </w:rPr>
        <w:t>Last</w:t>
      </w:r>
      <w:proofErr w:type="spellEnd"/>
      <w:r w:rsidRPr="00F94E7B">
        <w:rPr>
          <w:rFonts w:ascii="Arial" w:hAnsi="Arial" w:cs="Arial"/>
          <w:color w:val="706F6F" w:themeColor="text2"/>
          <w:sz w:val="22"/>
        </w:rPr>
        <w:t xml:space="preserve"> Mile Logistics. Do tej pory firma zrealizowała projekty o łącznej powierzchni ponad 1,5 mln mkw., natomiast w przygotowaniu znajduje się ponad </w:t>
      </w:r>
      <w:r w:rsidR="0096228E" w:rsidRPr="00F94E7B">
        <w:rPr>
          <w:rFonts w:ascii="Arial" w:hAnsi="Arial" w:cs="Arial"/>
          <w:color w:val="706F6F" w:themeColor="text2"/>
          <w:sz w:val="22"/>
        </w:rPr>
        <w:t>3</w:t>
      </w:r>
      <w:r w:rsidRPr="00F94E7B">
        <w:rPr>
          <w:rFonts w:ascii="Arial" w:hAnsi="Arial" w:cs="Arial"/>
          <w:color w:val="706F6F" w:themeColor="text2"/>
          <w:sz w:val="22"/>
        </w:rPr>
        <w:t xml:space="preserve"> mln mkw. w różnych lokalizacjach na terenie całej Polski. Deweloper angażuje się w działania z zakresu ESG, troszcząc się o środowisko, społeczności lokalne oraz ład korporacyjny.</w:t>
      </w:r>
      <w:r w:rsidR="00086C3E" w:rsidRPr="00F94E7B">
        <w:rPr>
          <w:rFonts w:ascii="Arial" w:hAnsi="Arial" w:cs="Arial"/>
          <w:color w:val="706F6F" w:themeColor="text2"/>
          <w:sz w:val="22"/>
        </w:rPr>
        <w:t xml:space="preserve"> Więcej informacji na </w:t>
      </w:r>
      <w:hyperlink r:id="rId12" w:history="1">
        <w:r w:rsidR="00086C3E" w:rsidRPr="00F94E7B">
          <w:rPr>
            <w:rStyle w:val="Hipercze"/>
            <w:rFonts w:ascii="Arial" w:hAnsi="Arial" w:cs="Arial"/>
            <w:color w:val="706F6F" w:themeColor="text2"/>
            <w:sz w:val="22"/>
          </w:rPr>
          <w:t>www.7rsa.pl</w:t>
        </w:r>
      </w:hyperlink>
      <w:r w:rsidR="00086C3E" w:rsidRPr="00F94E7B">
        <w:rPr>
          <w:rFonts w:ascii="Arial" w:hAnsi="Arial" w:cs="Arial"/>
          <w:color w:val="706F6F" w:themeColor="text2"/>
          <w:sz w:val="22"/>
        </w:rPr>
        <w:t xml:space="preserve">. </w:t>
      </w:r>
    </w:p>
    <w:p w14:paraId="5F0D9927" w14:textId="27B95BEA" w:rsidR="0096228E" w:rsidRPr="00F94E7B" w:rsidRDefault="0096228E" w:rsidP="00F94E7B">
      <w:pPr>
        <w:spacing w:after="0" w:line="276" w:lineRule="auto"/>
        <w:jc w:val="both"/>
        <w:outlineLvl w:val="0"/>
        <w:rPr>
          <w:rFonts w:ascii="Arial" w:hAnsi="Arial" w:cs="Arial"/>
          <w:color w:val="706F6F" w:themeColor="text2"/>
          <w:sz w:val="22"/>
        </w:rPr>
      </w:pPr>
    </w:p>
    <w:p w14:paraId="0D07E552" w14:textId="0AEEFEF9" w:rsidR="0096228E" w:rsidRPr="00F94E7B" w:rsidRDefault="0096228E" w:rsidP="00F94E7B">
      <w:pPr>
        <w:spacing w:after="0" w:line="276" w:lineRule="auto"/>
        <w:jc w:val="both"/>
        <w:outlineLvl w:val="0"/>
        <w:rPr>
          <w:rFonts w:ascii="Arial" w:hAnsi="Arial" w:cs="Arial"/>
          <w:color w:val="706F6F" w:themeColor="text2"/>
          <w:sz w:val="22"/>
        </w:rPr>
      </w:pPr>
      <w:r w:rsidRPr="00F94E7B">
        <w:rPr>
          <w:rFonts w:ascii="Arial" w:hAnsi="Arial" w:cs="Arial"/>
          <w:color w:val="706F6F" w:themeColor="text2"/>
          <w:sz w:val="22"/>
        </w:rPr>
        <w:t xml:space="preserve">7R </w:t>
      </w:r>
      <w:proofErr w:type="spellStart"/>
      <w:r w:rsidRPr="00F94E7B">
        <w:rPr>
          <w:rFonts w:ascii="Arial" w:hAnsi="Arial" w:cs="Arial"/>
          <w:color w:val="706F6F" w:themeColor="text2"/>
          <w:sz w:val="22"/>
        </w:rPr>
        <w:t>Warehouse</w:t>
      </w:r>
      <w:proofErr w:type="spellEnd"/>
      <w:r w:rsidRPr="00F94E7B">
        <w:rPr>
          <w:rFonts w:ascii="Arial" w:hAnsi="Arial" w:cs="Arial"/>
          <w:color w:val="706F6F" w:themeColor="text2"/>
          <w:sz w:val="22"/>
        </w:rPr>
        <w:t xml:space="preserve"> of art ‘Young art for the planet’ to kolejne spotkanie firmy 7R ze sztuką. Wcześniejszą okazją do wzajemnego przenikania się sztuki i industrialnych wnętrz była wystawa grafik „3x7R” autorstwa wybitnej krakowskiej artystki Anny Sobol-Wejman, która odbyła się w listopadzie 2019 r. w przestrzeni magazynu należącego do parku logistycznego 7R Park Kraków w podkrakowskim Kokotowie.</w:t>
      </w:r>
    </w:p>
    <w:p w14:paraId="40A337D2" w14:textId="77777777" w:rsidR="00950D05" w:rsidRPr="00F94E7B" w:rsidRDefault="00950D05" w:rsidP="00F94E7B">
      <w:pPr>
        <w:spacing w:after="0" w:line="276" w:lineRule="auto"/>
        <w:jc w:val="both"/>
        <w:outlineLvl w:val="0"/>
        <w:rPr>
          <w:rFonts w:ascii="Arial" w:hAnsi="Arial" w:cs="Arial"/>
          <w:color w:val="706F6F" w:themeColor="text2"/>
          <w:sz w:val="22"/>
        </w:rPr>
      </w:pPr>
    </w:p>
    <w:p w14:paraId="73FA2EB6" w14:textId="5926CD6A" w:rsidR="009C2288" w:rsidRPr="00F94E7B" w:rsidRDefault="009C2288" w:rsidP="00F94E7B">
      <w:pPr>
        <w:spacing w:after="0" w:line="276" w:lineRule="auto"/>
        <w:jc w:val="both"/>
        <w:outlineLvl w:val="0"/>
        <w:rPr>
          <w:rFonts w:ascii="Arial" w:eastAsia="Calibri" w:hAnsi="Arial" w:cs="Arial"/>
          <w:b/>
          <w:color w:val="706F6F" w:themeColor="text2"/>
          <w:sz w:val="22"/>
        </w:rPr>
      </w:pPr>
      <w:r w:rsidRPr="00F94E7B">
        <w:rPr>
          <w:rFonts w:ascii="Arial" w:eastAsia="Calibri" w:hAnsi="Arial" w:cs="Arial"/>
          <w:b/>
          <w:color w:val="706F6F" w:themeColor="text2"/>
          <w:sz w:val="22"/>
        </w:rPr>
        <w:t>Kontakt dla mediów:</w:t>
      </w:r>
    </w:p>
    <w:p w14:paraId="2D477F67" w14:textId="2AEF6763" w:rsidR="000E2BC0" w:rsidRPr="00F94E7B" w:rsidRDefault="000E2BC0" w:rsidP="00F94E7B">
      <w:pPr>
        <w:spacing w:after="0" w:line="276" w:lineRule="auto"/>
        <w:jc w:val="both"/>
        <w:outlineLvl w:val="0"/>
        <w:rPr>
          <w:rFonts w:ascii="Arial" w:eastAsia="Calibri" w:hAnsi="Arial" w:cs="Arial"/>
          <w:b/>
          <w:color w:val="706F6F" w:themeColor="text2"/>
          <w:sz w:val="22"/>
        </w:rPr>
      </w:pPr>
    </w:p>
    <w:p w14:paraId="1173BE45" w14:textId="77777777" w:rsidR="000E2BC0" w:rsidRPr="00F94E7B" w:rsidRDefault="000E2BC0" w:rsidP="00F94E7B">
      <w:pPr>
        <w:spacing w:after="0" w:line="276" w:lineRule="auto"/>
        <w:jc w:val="both"/>
        <w:outlineLvl w:val="0"/>
        <w:rPr>
          <w:rFonts w:ascii="Arial" w:eastAsia="Calibri" w:hAnsi="Arial" w:cs="Arial"/>
          <w:b/>
          <w:color w:val="706F6F" w:themeColor="text2"/>
          <w:sz w:val="22"/>
          <w:lang w:val="en-GB"/>
        </w:rPr>
      </w:pPr>
      <w:r w:rsidRPr="00F94E7B">
        <w:rPr>
          <w:rFonts w:ascii="Arial" w:eastAsia="Calibri" w:hAnsi="Arial" w:cs="Arial"/>
          <w:b/>
          <w:color w:val="706F6F" w:themeColor="text2"/>
          <w:sz w:val="22"/>
          <w:lang w:val="en-GB"/>
        </w:rPr>
        <w:t>Michał Gołębiewski</w:t>
      </w:r>
    </w:p>
    <w:p w14:paraId="6AB83F1D" w14:textId="6118AA7F" w:rsidR="000E2BC0" w:rsidRPr="00F94E7B" w:rsidRDefault="000E2BC0" w:rsidP="00F94E7B">
      <w:pPr>
        <w:spacing w:after="0" w:line="276" w:lineRule="auto"/>
        <w:jc w:val="both"/>
        <w:outlineLvl w:val="0"/>
        <w:rPr>
          <w:rFonts w:ascii="Arial" w:eastAsia="Calibri" w:hAnsi="Arial" w:cs="Arial"/>
          <w:bCs/>
          <w:color w:val="706F6F" w:themeColor="text2"/>
          <w:sz w:val="22"/>
          <w:lang w:val="en-GB"/>
        </w:rPr>
      </w:pPr>
      <w:r w:rsidRPr="00F94E7B">
        <w:rPr>
          <w:rFonts w:ascii="Arial" w:eastAsia="Calibri" w:hAnsi="Arial" w:cs="Arial"/>
          <w:bCs/>
          <w:color w:val="706F6F" w:themeColor="text2"/>
          <w:sz w:val="22"/>
          <w:lang w:val="en-GB"/>
        </w:rPr>
        <w:t xml:space="preserve">Communications Manager </w:t>
      </w:r>
      <w:r w:rsidR="004666B6" w:rsidRPr="00F94E7B">
        <w:rPr>
          <w:rFonts w:ascii="Arial" w:eastAsia="Calibri" w:hAnsi="Arial" w:cs="Arial"/>
          <w:bCs/>
          <w:color w:val="706F6F" w:themeColor="text2"/>
          <w:sz w:val="22"/>
          <w:lang w:val="en-GB"/>
        </w:rPr>
        <w:t xml:space="preserve">w </w:t>
      </w:r>
      <w:r w:rsidRPr="00F94E7B">
        <w:rPr>
          <w:rFonts w:ascii="Arial" w:eastAsia="Calibri" w:hAnsi="Arial" w:cs="Arial"/>
          <w:bCs/>
          <w:color w:val="706F6F" w:themeColor="text2"/>
          <w:sz w:val="22"/>
          <w:lang w:val="en-GB"/>
        </w:rPr>
        <w:t>7R</w:t>
      </w:r>
    </w:p>
    <w:p w14:paraId="0D8BDA0D" w14:textId="2720D34D" w:rsidR="000E2BC0" w:rsidRPr="00F94E7B" w:rsidRDefault="000E2BC0" w:rsidP="00F94E7B">
      <w:pPr>
        <w:spacing w:after="0" w:line="276" w:lineRule="auto"/>
        <w:jc w:val="both"/>
        <w:outlineLvl w:val="0"/>
        <w:rPr>
          <w:rFonts w:ascii="Arial" w:eastAsia="Calibri" w:hAnsi="Arial" w:cs="Arial"/>
          <w:bCs/>
          <w:color w:val="706F6F" w:themeColor="text2"/>
          <w:sz w:val="22"/>
          <w:lang w:val="en-US"/>
        </w:rPr>
      </w:pPr>
      <w:r w:rsidRPr="00F94E7B">
        <w:rPr>
          <w:rFonts w:ascii="Arial" w:eastAsia="Calibri" w:hAnsi="Arial" w:cs="Arial"/>
          <w:bCs/>
          <w:color w:val="706F6F" w:themeColor="text2"/>
          <w:sz w:val="22"/>
          <w:lang w:val="en-US"/>
        </w:rPr>
        <w:t>Tel. 663 344 013</w:t>
      </w:r>
    </w:p>
    <w:p w14:paraId="3D5E1A0E" w14:textId="7D79FC6D" w:rsidR="000E2BC0" w:rsidRPr="00F94E7B" w:rsidRDefault="00837ADF" w:rsidP="00F94E7B">
      <w:pPr>
        <w:spacing w:after="0" w:line="276" w:lineRule="auto"/>
        <w:jc w:val="both"/>
        <w:outlineLvl w:val="0"/>
        <w:rPr>
          <w:rFonts w:ascii="Arial" w:eastAsia="Calibri" w:hAnsi="Arial" w:cs="Arial"/>
          <w:bCs/>
          <w:color w:val="706F6F" w:themeColor="text2"/>
          <w:sz w:val="22"/>
          <w:lang w:val="en-US"/>
        </w:rPr>
      </w:pPr>
      <w:hyperlink r:id="rId13" w:history="1">
        <w:r w:rsidR="000E2BC0" w:rsidRPr="00F94E7B">
          <w:rPr>
            <w:rStyle w:val="Hipercze"/>
            <w:rFonts w:ascii="Arial" w:eastAsia="Calibri" w:hAnsi="Arial" w:cs="Arial"/>
            <w:bCs/>
            <w:color w:val="706F6F" w:themeColor="text2"/>
            <w:sz w:val="22"/>
            <w:lang w:val="en-US"/>
          </w:rPr>
          <w:t>michal.golebiewski@7rsa.pl</w:t>
        </w:r>
      </w:hyperlink>
      <w:r w:rsidR="000E2BC0" w:rsidRPr="00F94E7B">
        <w:rPr>
          <w:rFonts w:ascii="Arial" w:eastAsia="Calibri" w:hAnsi="Arial" w:cs="Arial"/>
          <w:bCs/>
          <w:color w:val="706F6F" w:themeColor="text2"/>
          <w:sz w:val="22"/>
          <w:lang w:val="en-US"/>
        </w:rPr>
        <w:t xml:space="preserve"> </w:t>
      </w:r>
    </w:p>
    <w:p w14:paraId="6F4573D2" w14:textId="77777777" w:rsidR="0038574E" w:rsidRPr="009C2288" w:rsidRDefault="0038574E" w:rsidP="00F94E7B">
      <w:pPr>
        <w:spacing w:after="0" w:line="276" w:lineRule="auto"/>
      </w:pPr>
    </w:p>
    <w:sectPr w:rsidR="0038574E" w:rsidRPr="009C2288" w:rsidSect="00AC28F0">
      <w:headerReference w:type="default" r:id="rId14"/>
      <w:footerReference w:type="even" r:id="rId15"/>
      <w:footerReference w:type="default" r:id="rId16"/>
      <w:headerReference w:type="first" r:id="rId17"/>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F294" w14:textId="77777777" w:rsidR="00837ADF" w:rsidRDefault="00837ADF" w:rsidP="006F5795">
      <w:pPr>
        <w:spacing w:after="0" w:line="240" w:lineRule="auto"/>
      </w:pPr>
      <w:r>
        <w:separator/>
      </w:r>
    </w:p>
  </w:endnote>
  <w:endnote w:type="continuationSeparator" w:id="0">
    <w:p w14:paraId="1723EAB8" w14:textId="77777777" w:rsidR="00837ADF" w:rsidRDefault="00837ADF"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800000AF" w:usb1="4000604A"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9813" w14:textId="6C47C573" w:rsidR="009B3B3D" w:rsidRDefault="009B3B3D">
    <w:pPr>
      <w:pStyle w:val="Stopka"/>
    </w:pPr>
    <w:r>
      <w:rPr>
        <w:noProof/>
      </w:rPr>
      <mc:AlternateContent>
        <mc:Choice Requires="wps">
          <w:drawing>
            <wp:anchor distT="0" distB="0" distL="0" distR="0" simplePos="0" relativeHeight="251659264" behindDoc="0" locked="0" layoutInCell="1" allowOverlap="1" wp14:anchorId="186EC15E" wp14:editId="0AB814AF">
              <wp:simplePos x="635" y="635"/>
              <wp:positionH relativeFrom="leftMargin">
                <wp:align>left</wp:align>
              </wp:positionH>
              <wp:positionV relativeFrom="paragraph">
                <wp:posOffset>635</wp:posOffset>
              </wp:positionV>
              <wp:extent cx="443865" cy="443865"/>
              <wp:effectExtent l="0" t="0" r="12700" b="8890"/>
              <wp:wrapSquare wrapText="bothSides"/>
              <wp:docPr id="2" name="Text Box 2" descr="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27C53A" w14:textId="48C5FE2A" w:rsidR="009B3B3D" w:rsidRPr="009B3B3D" w:rsidRDefault="009B3B3D">
                          <w:pPr>
                            <w:rPr>
                              <w:rFonts w:ascii="Calibri" w:eastAsia="Calibri" w:hAnsi="Calibri" w:cs="Calibri"/>
                              <w:color w:val="0078D7"/>
                              <w:sz w:val="18"/>
                              <w:szCs w:val="18"/>
                            </w:rPr>
                          </w:pPr>
                          <w:r w:rsidRPr="009B3B3D">
                            <w:rPr>
                              <w:rFonts w:ascii="Calibri" w:eastAsia="Calibri" w:hAnsi="Calibri" w:cs="Calibri"/>
                              <w:color w:val="0078D7"/>
                              <w:sz w:val="18"/>
                              <w:szCs w:val="18"/>
                            </w:rPr>
                            <w:t>Business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86EC15E" id="_x0000_t202" coordsize="21600,21600" o:spt="202" path="m,l,21600r21600,l21600,xe">
              <v:stroke joinstyle="miter"/>
              <v:path gradientshapeok="t" o:connecttype="rect"/>
            </v:shapetype>
            <v:shape id="Text Box 2" o:spid="_x0000_s1026" type="#_x0000_t202" alt="Business"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827C53A" w14:textId="48C5FE2A" w:rsidR="009B3B3D" w:rsidRPr="009B3B3D" w:rsidRDefault="009B3B3D">
                    <w:pPr>
                      <w:rPr>
                        <w:rFonts w:ascii="Calibri" w:eastAsia="Calibri" w:hAnsi="Calibri" w:cs="Calibri"/>
                        <w:color w:val="0078D7"/>
                        <w:sz w:val="18"/>
                        <w:szCs w:val="18"/>
                      </w:rPr>
                    </w:pPr>
                    <w:r w:rsidRPr="009B3B3D">
                      <w:rPr>
                        <w:rFonts w:ascii="Calibri" w:eastAsia="Calibri" w:hAnsi="Calibri" w:cs="Calibri"/>
                        <w:color w:val="0078D7"/>
                        <w:sz w:val="18"/>
                        <w:szCs w:val="18"/>
                      </w:rPr>
                      <w:t>Business</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38EFDDC3" w:rsidR="00EC39EE" w:rsidRPr="00F75666" w:rsidRDefault="00F75666"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Pr="00F75666">
      <w:rPr>
        <w:b/>
        <w:bCs/>
        <w:sz w:val="16"/>
        <w:szCs w:val="16"/>
      </w:rPr>
      <w:t>1</w:t>
    </w:r>
    <w:r w:rsidRPr="00F75666">
      <w:rPr>
        <w:b/>
        <w:bCs/>
        <w:sz w:val="16"/>
        <w:szCs w:val="16"/>
      </w:rPr>
      <w:fldChar w:fldCharType="end"/>
    </w:r>
    <w:r w:rsidRPr="00F75666">
      <w:rPr>
        <w:sz w:val="16"/>
        <w:szCs w:val="16"/>
      </w:rPr>
      <w:t xml:space="preserve"> z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Pr="00F75666">
      <w:rPr>
        <w:b/>
        <w:bCs/>
        <w:sz w:val="16"/>
        <w:szCs w:val="16"/>
      </w:rPr>
      <w:t>2</w:t>
    </w:r>
    <w:r w:rsidRPr="00F7566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29AF" w14:textId="77777777" w:rsidR="00837ADF" w:rsidRDefault="00837ADF" w:rsidP="006F5795">
      <w:pPr>
        <w:spacing w:after="0" w:line="240" w:lineRule="auto"/>
      </w:pPr>
      <w:r>
        <w:separator/>
      </w:r>
    </w:p>
  </w:footnote>
  <w:footnote w:type="continuationSeparator" w:id="0">
    <w:p w14:paraId="67E46CC5" w14:textId="77777777" w:rsidR="00837ADF" w:rsidRDefault="00837ADF"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979"/>
    <w:multiLevelType w:val="hybridMultilevel"/>
    <w:tmpl w:val="7B226A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32D4C27"/>
    <w:multiLevelType w:val="hybridMultilevel"/>
    <w:tmpl w:val="2F52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4E565E"/>
    <w:multiLevelType w:val="hybridMultilevel"/>
    <w:tmpl w:val="50D451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089204">
    <w:abstractNumId w:val="1"/>
  </w:num>
  <w:num w:numId="2" w16cid:durableId="1172992717">
    <w:abstractNumId w:val="2"/>
  </w:num>
  <w:num w:numId="3" w16cid:durableId="1877237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1A"/>
    <w:rsid w:val="00002D24"/>
    <w:rsid w:val="00016EC9"/>
    <w:rsid w:val="0002438F"/>
    <w:rsid w:val="00033013"/>
    <w:rsid w:val="00042D86"/>
    <w:rsid w:val="00047BE7"/>
    <w:rsid w:val="00062B26"/>
    <w:rsid w:val="000728CB"/>
    <w:rsid w:val="00072921"/>
    <w:rsid w:val="00077D41"/>
    <w:rsid w:val="000816B2"/>
    <w:rsid w:val="00086C3E"/>
    <w:rsid w:val="000A2F6C"/>
    <w:rsid w:val="000B3ACC"/>
    <w:rsid w:val="000B6959"/>
    <w:rsid w:val="000E2BC0"/>
    <w:rsid w:val="000F3E08"/>
    <w:rsid w:val="00121008"/>
    <w:rsid w:val="00123395"/>
    <w:rsid w:val="0015251E"/>
    <w:rsid w:val="00154E2D"/>
    <w:rsid w:val="00180ED7"/>
    <w:rsid w:val="001A0805"/>
    <w:rsid w:val="001A2283"/>
    <w:rsid w:val="001A774C"/>
    <w:rsid w:val="001B2F2C"/>
    <w:rsid w:val="001B4A4D"/>
    <w:rsid w:val="001C049F"/>
    <w:rsid w:val="001E31FF"/>
    <w:rsid w:val="001E4F12"/>
    <w:rsid w:val="001F0BD5"/>
    <w:rsid w:val="001F6330"/>
    <w:rsid w:val="002062B8"/>
    <w:rsid w:val="00232D4B"/>
    <w:rsid w:val="0023468E"/>
    <w:rsid w:val="00267D39"/>
    <w:rsid w:val="0027666C"/>
    <w:rsid w:val="00283EFB"/>
    <w:rsid w:val="00292F14"/>
    <w:rsid w:val="00297327"/>
    <w:rsid w:val="00297BA2"/>
    <w:rsid w:val="002C5CF2"/>
    <w:rsid w:val="0030405B"/>
    <w:rsid w:val="0030433D"/>
    <w:rsid w:val="00307B90"/>
    <w:rsid w:val="00317D4A"/>
    <w:rsid w:val="003215E6"/>
    <w:rsid w:val="00332941"/>
    <w:rsid w:val="0033525F"/>
    <w:rsid w:val="00352812"/>
    <w:rsid w:val="003554DD"/>
    <w:rsid w:val="00383A60"/>
    <w:rsid w:val="0038574E"/>
    <w:rsid w:val="00391300"/>
    <w:rsid w:val="003B01C1"/>
    <w:rsid w:val="003C1606"/>
    <w:rsid w:val="003C4655"/>
    <w:rsid w:val="003D24BB"/>
    <w:rsid w:val="00407075"/>
    <w:rsid w:val="00410B92"/>
    <w:rsid w:val="00430640"/>
    <w:rsid w:val="00442832"/>
    <w:rsid w:val="00445913"/>
    <w:rsid w:val="004666B6"/>
    <w:rsid w:val="00471731"/>
    <w:rsid w:val="00492E1D"/>
    <w:rsid w:val="004C0BCF"/>
    <w:rsid w:val="004D2B8B"/>
    <w:rsid w:val="00502044"/>
    <w:rsid w:val="00505578"/>
    <w:rsid w:val="0052384A"/>
    <w:rsid w:val="00566B0B"/>
    <w:rsid w:val="00597DCA"/>
    <w:rsid w:val="005B0E77"/>
    <w:rsid w:val="005B7B32"/>
    <w:rsid w:val="005C0276"/>
    <w:rsid w:val="005D5D58"/>
    <w:rsid w:val="005E03BB"/>
    <w:rsid w:val="005E369B"/>
    <w:rsid w:val="005F61B1"/>
    <w:rsid w:val="00616885"/>
    <w:rsid w:val="00623ADA"/>
    <w:rsid w:val="00651617"/>
    <w:rsid w:val="006563C2"/>
    <w:rsid w:val="00664740"/>
    <w:rsid w:val="00673DA7"/>
    <w:rsid w:val="00676FEB"/>
    <w:rsid w:val="006826F7"/>
    <w:rsid w:val="00690BEB"/>
    <w:rsid w:val="0069506B"/>
    <w:rsid w:val="006A0752"/>
    <w:rsid w:val="006C0F10"/>
    <w:rsid w:val="006C5E33"/>
    <w:rsid w:val="006D07B7"/>
    <w:rsid w:val="006F5795"/>
    <w:rsid w:val="00757B0A"/>
    <w:rsid w:val="0076795C"/>
    <w:rsid w:val="0078055B"/>
    <w:rsid w:val="00796560"/>
    <w:rsid w:val="007A7A1D"/>
    <w:rsid w:val="007B1E63"/>
    <w:rsid w:val="007B4E71"/>
    <w:rsid w:val="007C407D"/>
    <w:rsid w:val="007E0084"/>
    <w:rsid w:val="007E3977"/>
    <w:rsid w:val="00802A43"/>
    <w:rsid w:val="008056A5"/>
    <w:rsid w:val="0080620D"/>
    <w:rsid w:val="00837ADF"/>
    <w:rsid w:val="008404A5"/>
    <w:rsid w:val="00845F11"/>
    <w:rsid w:val="00852E0A"/>
    <w:rsid w:val="00856E8E"/>
    <w:rsid w:val="0085700A"/>
    <w:rsid w:val="008573F3"/>
    <w:rsid w:val="008A0780"/>
    <w:rsid w:val="008B4875"/>
    <w:rsid w:val="0093015E"/>
    <w:rsid w:val="00950D05"/>
    <w:rsid w:val="0095138B"/>
    <w:rsid w:val="0095396B"/>
    <w:rsid w:val="0096228E"/>
    <w:rsid w:val="00984963"/>
    <w:rsid w:val="00997BF9"/>
    <w:rsid w:val="009B3B3D"/>
    <w:rsid w:val="009C0D11"/>
    <w:rsid w:val="009C2288"/>
    <w:rsid w:val="009E6E2E"/>
    <w:rsid w:val="009F36D5"/>
    <w:rsid w:val="009F481F"/>
    <w:rsid w:val="00A02241"/>
    <w:rsid w:val="00A2607C"/>
    <w:rsid w:val="00A361C4"/>
    <w:rsid w:val="00A47CA1"/>
    <w:rsid w:val="00A578B7"/>
    <w:rsid w:val="00A6218A"/>
    <w:rsid w:val="00A63112"/>
    <w:rsid w:val="00A7503D"/>
    <w:rsid w:val="00A954A7"/>
    <w:rsid w:val="00A974A4"/>
    <w:rsid w:val="00AA42B4"/>
    <w:rsid w:val="00AA5923"/>
    <w:rsid w:val="00AA7824"/>
    <w:rsid w:val="00AC28F0"/>
    <w:rsid w:val="00AE7D9D"/>
    <w:rsid w:val="00AF17E8"/>
    <w:rsid w:val="00AF2845"/>
    <w:rsid w:val="00AF6308"/>
    <w:rsid w:val="00B059D2"/>
    <w:rsid w:val="00B1186F"/>
    <w:rsid w:val="00B303AD"/>
    <w:rsid w:val="00B313F8"/>
    <w:rsid w:val="00B3208E"/>
    <w:rsid w:val="00B35474"/>
    <w:rsid w:val="00B4227F"/>
    <w:rsid w:val="00B54F12"/>
    <w:rsid w:val="00B80659"/>
    <w:rsid w:val="00B83D18"/>
    <w:rsid w:val="00B84BEF"/>
    <w:rsid w:val="00B8732F"/>
    <w:rsid w:val="00B91975"/>
    <w:rsid w:val="00B92C71"/>
    <w:rsid w:val="00BA4234"/>
    <w:rsid w:val="00BC2F43"/>
    <w:rsid w:val="00BC5E3C"/>
    <w:rsid w:val="00C01700"/>
    <w:rsid w:val="00C01825"/>
    <w:rsid w:val="00C06116"/>
    <w:rsid w:val="00C1429B"/>
    <w:rsid w:val="00C42E64"/>
    <w:rsid w:val="00C43CC2"/>
    <w:rsid w:val="00C4796C"/>
    <w:rsid w:val="00C628BF"/>
    <w:rsid w:val="00C644B4"/>
    <w:rsid w:val="00C72D23"/>
    <w:rsid w:val="00C91E84"/>
    <w:rsid w:val="00C94AEC"/>
    <w:rsid w:val="00CA6985"/>
    <w:rsid w:val="00CB6C33"/>
    <w:rsid w:val="00CC0730"/>
    <w:rsid w:val="00CC3AC2"/>
    <w:rsid w:val="00CC4AFE"/>
    <w:rsid w:val="00CD0864"/>
    <w:rsid w:val="00CD171A"/>
    <w:rsid w:val="00D11080"/>
    <w:rsid w:val="00D47703"/>
    <w:rsid w:val="00D724A5"/>
    <w:rsid w:val="00D76FEA"/>
    <w:rsid w:val="00DB1C47"/>
    <w:rsid w:val="00DB6D1F"/>
    <w:rsid w:val="00DD206B"/>
    <w:rsid w:val="00DE0038"/>
    <w:rsid w:val="00E01737"/>
    <w:rsid w:val="00E271BD"/>
    <w:rsid w:val="00E30F33"/>
    <w:rsid w:val="00E632DA"/>
    <w:rsid w:val="00E642DE"/>
    <w:rsid w:val="00E95AEE"/>
    <w:rsid w:val="00EA0A66"/>
    <w:rsid w:val="00EA5329"/>
    <w:rsid w:val="00EB393F"/>
    <w:rsid w:val="00EC252A"/>
    <w:rsid w:val="00EC39EE"/>
    <w:rsid w:val="00EE7622"/>
    <w:rsid w:val="00EF5FA7"/>
    <w:rsid w:val="00F046BD"/>
    <w:rsid w:val="00F064E6"/>
    <w:rsid w:val="00F30A1C"/>
    <w:rsid w:val="00F30A8C"/>
    <w:rsid w:val="00F50BDC"/>
    <w:rsid w:val="00F55BC2"/>
    <w:rsid w:val="00F6514A"/>
    <w:rsid w:val="00F7130D"/>
    <w:rsid w:val="00F71A86"/>
    <w:rsid w:val="00F74CD1"/>
    <w:rsid w:val="00F75666"/>
    <w:rsid w:val="00F8306B"/>
    <w:rsid w:val="00F9149E"/>
    <w:rsid w:val="00F94E7B"/>
    <w:rsid w:val="00FB5C39"/>
    <w:rsid w:val="00FD2F61"/>
    <w:rsid w:val="00FD64CF"/>
    <w:rsid w:val="00FE6D11"/>
    <w:rsid w:val="00FF6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chartTrackingRefBased/>
  <w15:docId w15:val="{64C88451-E26C-4DB0-929D-B96432E9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A0020"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A0020"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4002B" w:themeColor="accent1"/>
        <w:bottom w:val="single" w:sz="4" w:space="10" w:color="E4002B"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aliases w:val="T_SZ_List Paragraph,L1,Numerowanie,Akapit z listą5,maz_wyliczenie,opis dzialania,K-P_odwolanie,A_wyliczenie,Akapit z listą 1"/>
    <w:basedOn w:val="7Rnormalny"/>
    <w:link w:val="AkapitzlistZnak"/>
    <w:uiPriority w:val="34"/>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styleId="Nierozpoznanawzmianka">
    <w:name w:val="Unresolved Mention"/>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CD0864"/>
    <w:pPr>
      <w:spacing w:after="0" w:line="240" w:lineRule="auto"/>
    </w:pPr>
    <w:rPr>
      <w:color w:val="6D6E71"/>
      <w:sz w:val="20"/>
    </w:rPr>
  </w:style>
  <w:style w:type="character" w:styleId="UyteHipercze">
    <w:name w:val="FollowedHyperlink"/>
    <w:basedOn w:val="Domylnaczcionkaakapitu"/>
    <w:uiPriority w:val="99"/>
    <w:semiHidden/>
    <w:unhideWhenUsed/>
    <w:rsid w:val="00A954A7"/>
    <w:rPr>
      <w:color w:val="B2B2B2" w:themeColor="followedHyperlink"/>
      <w:u w:val="single"/>
    </w:rPr>
  </w:style>
  <w:style w:type="character" w:styleId="Odwoaniedokomentarza">
    <w:name w:val="annotation reference"/>
    <w:basedOn w:val="Domylnaczcionkaakapitu"/>
    <w:uiPriority w:val="99"/>
    <w:semiHidden/>
    <w:unhideWhenUsed/>
    <w:rsid w:val="00E271BD"/>
    <w:rPr>
      <w:sz w:val="16"/>
      <w:szCs w:val="16"/>
    </w:rPr>
  </w:style>
  <w:style w:type="paragraph" w:styleId="Tekstkomentarza">
    <w:name w:val="annotation text"/>
    <w:basedOn w:val="Normalny"/>
    <w:link w:val="TekstkomentarzaZnak"/>
    <w:uiPriority w:val="99"/>
    <w:semiHidden/>
    <w:unhideWhenUsed/>
    <w:rsid w:val="00E271BD"/>
    <w:pPr>
      <w:spacing w:line="240" w:lineRule="auto"/>
    </w:pPr>
    <w:rPr>
      <w:szCs w:val="20"/>
    </w:rPr>
  </w:style>
  <w:style w:type="character" w:customStyle="1" w:styleId="TekstkomentarzaZnak">
    <w:name w:val="Tekst komentarza Znak"/>
    <w:basedOn w:val="Domylnaczcionkaakapitu"/>
    <w:link w:val="Tekstkomentarza"/>
    <w:uiPriority w:val="99"/>
    <w:semiHidden/>
    <w:rsid w:val="00E271BD"/>
    <w:rPr>
      <w:color w:val="6D6E71"/>
      <w:sz w:val="20"/>
      <w:szCs w:val="20"/>
    </w:rPr>
  </w:style>
  <w:style w:type="paragraph" w:styleId="Tematkomentarza">
    <w:name w:val="annotation subject"/>
    <w:basedOn w:val="Tekstkomentarza"/>
    <w:next w:val="Tekstkomentarza"/>
    <w:link w:val="TematkomentarzaZnak"/>
    <w:uiPriority w:val="99"/>
    <w:semiHidden/>
    <w:unhideWhenUsed/>
    <w:rsid w:val="00E271BD"/>
    <w:rPr>
      <w:b/>
      <w:bCs/>
    </w:rPr>
  </w:style>
  <w:style w:type="character" w:customStyle="1" w:styleId="TematkomentarzaZnak">
    <w:name w:val="Temat komentarza Znak"/>
    <w:basedOn w:val="TekstkomentarzaZnak"/>
    <w:link w:val="Tematkomentarza"/>
    <w:uiPriority w:val="99"/>
    <w:semiHidden/>
    <w:rsid w:val="00E271BD"/>
    <w:rPr>
      <w:b/>
      <w:bCs/>
      <w:color w:val="6D6E71"/>
      <w:sz w:val="20"/>
      <w:szCs w:val="20"/>
    </w:rPr>
  </w:style>
  <w:style w:type="character" w:customStyle="1" w:styleId="AkapitzlistZnak">
    <w:name w:val="Akapit z listą Znak"/>
    <w:aliases w:val="T_SZ_List Paragraph Znak,L1 Znak,Numerowanie Znak,Akapit z listą5 Znak,maz_wyliczenie Znak,opis dzialania Znak,K-P_odwolanie Znak,A_wyliczenie Znak,Akapit z listą 1 Znak"/>
    <w:link w:val="Akapitzlist"/>
    <w:qFormat/>
    <w:locked/>
    <w:rsid w:val="00B303AD"/>
    <w:rPr>
      <w:color w:val="6D6E7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0761">
      <w:bodyDiv w:val="1"/>
      <w:marLeft w:val="0"/>
      <w:marRight w:val="0"/>
      <w:marTop w:val="0"/>
      <w:marBottom w:val="0"/>
      <w:divBdr>
        <w:top w:val="none" w:sz="0" w:space="0" w:color="auto"/>
        <w:left w:val="none" w:sz="0" w:space="0" w:color="auto"/>
        <w:bottom w:val="none" w:sz="0" w:space="0" w:color="auto"/>
        <w:right w:val="none" w:sz="0" w:space="0" w:color="auto"/>
      </w:divBdr>
    </w:div>
    <w:div w:id="459735925">
      <w:bodyDiv w:val="1"/>
      <w:marLeft w:val="0"/>
      <w:marRight w:val="0"/>
      <w:marTop w:val="0"/>
      <w:marBottom w:val="0"/>
      <w:divBdr>
        <w:top w:val="none" w:sz="0" w:space="0" w:color="auto"/>
        <w:left w:val="none" w:sz="0" w:space="0" w:color="auto"/>
        <w:bottom w:val="none" w:sz="0" w:space="0" w:color="auto"/>
        <w:right w:val="none" w:sz="0" w:space="0" w:color="auto"/>
      </w:divBdr>
    </w:div>
    <w:div w:id="648290210">
      <w:bodyDiv w:val="1"/>
      <w:marLeft w:val="0"/>
      <w:marRight w:val="0"/>
      <w:marTop w:val="0"/>
      <w:marBottom w:val="0"/>
      <w:divBdr>
        <w:top w:val="none" w:sz="0" w:space="0" w:color="auto"/>
        <w:left w:val="none" w:sz="0" w:space="0" w:color="auto"/>
        <w:bottom w:val="none" w:sz="0" w:space="0" w:color="auto"/>
        <w:right w:val="none" w:sz="0" w:space="0" w:color="auto"/>
      </w:divBdr>
    </w:div>
    <w:div w:id="970282330">
      <w:bodyDiv w:val="1"/>
      <w:marLeft w:val="0"/>
      <w:marRight w:val="0"/>
      <w:marTop w:val="0"/>
      <w:marBottom w:val="0"/>
      <w:divBdr>
        <w:top w:val="none" w:sz="0" w:space="0" w:color="auto"/>
        <w:left w:val="none" w:sz="0" w:space="0" w:color="auto"/>
        <w:bottom w:val="none" w:sz="0" w:space="0" w:color="auto"/>
        <w:right w:val="none" w:sz="0" w:space="0" w:color="auto"/>
      </w:divBdr>
    </w:div>
    <w:div w:id="1508911092">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l.golebiewski@7rsa.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7rsa.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7rwarehouseofart.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7R">
  <a:themeElements>
    <a:clrScheme name="7R">
      <a:dk1>
        <a:srgbClr val="706F6F"/>
      </a:dk1>
      <a:lt1>
        <a:sysClr val="window" lastClr="FFFFFF"/>
      </a:lt1>
      <a:dk2>
        <a:srgbClr val="706F6F"/>
      </a:dk2>
      <a:lt2>
        <a:srgbClr val="FFFFFF"/>
      </a:lt2>
      <a:accent1>
        <a:srgbClr val="E4002B"/>
      </a:accent1>
      <a:accent2>
        <a:srgbClr val="878787"/>
      </a:accent2>
      <a:accent3>
        <a:srgbClr val="9D9D9D"/>
      </a:accent3>
      <a:accent4>
        <a:srgbClr val="B2B2B2"/>
      </a:accent4>
      <a:accent5>
        <a:srgbClr val="C6C6C6"/>
      </a:accent5>
      <a:accent6>
        <a:srgbClr val="EDEDED"/>
      </a:accent6>
      <a:hlink>
        <a:srgbClr val="E4002B"/>
      </a:hlink>
      <a:folHlink>
        <a:srgbClr val="B2B2B2"/>
      </a:folHlink>
    </a:clrScheme>
    <a:fontScheme name="Niestandardowy 2">
      <a:majorFont>
        <a:latin typeface="Lato"/>
        <a:ea typeface=""/>
        <a:cs typeface=""/>
      </a:majorFont>
      <a:minorFont>
        <a:latin typeface="Lato"/>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ustom Color 1">
      <a:srgbClr val="706F6F"/>
    </a:custClr>
    <a:custClr name="Custom Color 2">
      <a:srgbClr val="9D9D9C"/>
    </a:custClr>
    <a:custClr name="Custom Color 3">
      <a:srgbClr val="C6C6C6"/>
    </a:custClr>
    <a:custClr name="Custom Color 4">
      <a:srgbClr val="EDEDED"/>
    </a:custClr>
    <a:custClr name="Custom Color 5">
      <a:srgbClr val="E4002B"/>
    </a:custClr>
    <a:custClr name="Custom Color 6">
      <a:srgbClr val="FDA909"/>
    </a:custClr>
    <a:custClr name="Custom Color 7">
      <a:srgbClr val="BCBF8D"/>
    </a:custClr>
    <a:custClr name="Custom Color 8">
      <a:srgbClr val="08B395"/>
    </a:custClr>
    <a:custClr name="Custom Color 9">
      <a:srgbClr val="D4EDFC"/>
    </a:custClr>
    <a:custClr name="Custom Color 10">
      <a:srgbClr val="27305F"/>
    </a:custClr>
    <a:custClr name="Custom Color 11">
      <a:srgbClr val="FFFFFF"/>
    </a:custClr>
    <a:custClr name="Custom Color 12">
      <a:srgbClr val="FFFFFF"/>
    </a:custClr>
    <a:custClr name="Custom Color 13">
      <a:srgbClr val="FFFFFF"/>
    </a:custClr>
    <a:custClr name="Custom Color 14">
      <a:srgbClr val="FFFFFF"/>
    </a:custClr>
    <a:custClr name="Custom Color 15">
      <a:srgbClr val="861013"/>
    </a:custClr>
    <a:custClr name="Custom Color 16">
      <a:srgbClr val="BA7D02"/>
    </a:custClr>
    <a:custClr name="Custom Color 17">
      <a:srgbClr val="7F8349"/>
    </a:custClr>
    <a:custClr name="Custom Color 18">
      <a:srgbClr val="046051"/>
    </a:custClr>
    <a:custClr name="Custom Color 19">
      <a:srgbClr val="1099EE"/>
    </a:custClr>
    <a:custClr name="Custom Color 20">
      <a:srgbClr val="5667BA"/>
    </a:custClr>
  </a:custClrLst>
  <a:extLst>
    <a:ext uri="{05A4C25C-085E-4340-85A3-A5531E510DB2}">
      <thm15:themeFamily xmlns:thm15="http://schemas.microsoft.com/office/thememl/2012/main" name="7R" id="{15F527B8-9AC7-426E-9B1A-0D8F7DFE06E5}" vid="{72DF3C2A-5EDE-49DB-92AA-4925F5A1CB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552186A23B9B40A944C3D1382AE659" ma:contentTypeVersion="7" ma:contentTypeDescription="Utwórz nowy dokument." ma:contentTypeScope="" ma:versionID="5d80ba07aee24e4fdce3bda5ba4635b1">
  <xsd:schema xmlns:xsd="http://www.w3.org/2001/XMLSchema" xmlns:xs="http://www.w3.org/2001/XMLSchema" xmlns:p="http://schemas.microsoft.com/office/2006/metadata/properties" xmlns:ns2="2acd4440-04e7-458f-a9c3-ca3c2d54ac41" targetNamespace="http://schemas.microsoft.com/office/2006/metadata/properties" ma:root="true" ma:fieldsID="86a4f5dbc44beb687f0f68ab706db588" ns2:_="">
    <xsd:import namespace="2acd4440-04e7-458f-a9c3-ca3c2d54a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d4440-04e7-458f-a9c3-ca3c2d54a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90582-B02E-496D-81BC-9E918658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d4440-04e7-458f-a9c3-ca3c2d54a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80A7C-2BBC-4C6D-B455-40958462B1D6}">
  <ds:schemaRefs>
    <ds:schemaRef ds:uri="http://schemas.openxmlformats.org/officeDocument/2006/bibliography"/>
  </ds:schemaRefs>
</ds:datastoreItem>
</file>

<file path=customXml/itemProps3.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B8AC66-9F4D-4EA7-93F7-0E2A4A63F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szablon1-7r</Template>
  <TotalTime>27</TotalTime>
  <Pages>4</Pages>
  <Words>1175</Words>
  <Characters>7055</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Suchodolski</dc:creator>
  <cp:keywords/>
  <dc:description/>
  <cp:lastModifiedBy>Michał Gołębiewski</cp:lastModifiedBy>
  <cp:revision>13</cp:revision>
  <cp:lastPrinted>2021-05-25T01:10:00Z</cp:lastPrinted>
  <dcterms:created xsi:type="dcterms:W3CDTF">2022-05-18T12:21:00Z</dcterms:created>
  <dcterms:modified xsi:type="dcterms:W3CDTF">2022-05-30T13:25:00Z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0x0101000D552186A23B9B40A944C3D1382AE659</vt:lpwstr>
  </property>
  <property fmtid="{D5CDD505-2E9C-101B-9397-08002B2CF9AE}" pid="3" name="ClassificationContentMarkingFooterShapeIds">
    <vt:lpwstr>1,2,3</vt:lpwstr>
  </property>
  <property fmtid="{D5CDD505-2E9C-101B-9397-08002B2CF9AE}" pid="4" name="ClassificationContentMarkingFooterFontProps">
    <vt:lpwstr>#0078d7,9,Calibri</vt:lpwstr>
  </property>
  <property fmtid="{D5CDD505-2E9C-101B-9397-08002B2CF9AE}" pid="5" name="ClassificationContentMarkingFooterText">
    <vt:lpwstr>Business</vt:lpwstr>
  </property>
  <property fmtid="{D5CDD505-2E9C-101B-9397-08002B2CF9AE}" pid="6" name="MSIP_Label_8c970d48-f7b9-48b0-9606-072fbefb514d_Enabled">
    <vt:lpwstr>true</vt:lpwstr>
  </property>
  <property fmtid="{D5CDD505-2E9C-101B-9397-08002B2CF9AE}" pid="7" name="MSIP_Label_8c970d48-f7b9-48b0-9606-072fbefb514d_SetDate">
    <vt:lpwstr>2022-05-17T08:43:24Z</vt:lpwstr>
  </property>
  <property fmtid="{D5CDD505-2E9C-101B-9397-08002B2CF9AE}" pid="8" name="MSIP_Label_8c970d48-f7b9-48b0-9606-072fbefb514d_Method">
    <vt:lpwstr>Standard</vt:lpwstr>
  </property>
  <property fmtid="{D5CDD505-2E9C-101B-9397-08002B2CF9AE}" pid="9" name="MSIP_Label_8c970d48-f7b9-48b0-9606-072fbefb514d_Name">
    <vt:lpwstr>Business</vt:lpwstr>
  </property>
  <property fmtid="{D5CDD505-2E9C-101B-9397-08002B2CF9AE}" pid="10" name="MSIP_Label_8c970d48-f7b9-48b0-9606-072fbefb514d_SiteId">
    <vt:lpwstr>049e3382-8cdc-477b-9317-951b04689668</vt:lpwstr>
  </property>
  <property fmtid="{D5CDD505-2E9C-101B-9397-08002B2CF9AE}" pid="11" name="MSIP_Label_8c970d48-f7b9-48b0-9606-072fbefb514d_ActionId">
    <vt:lpwstr>e4987707-55ad-418c-952f-c567354b6ec4</vt:lpwstr>
  </property>
  <property fmtid="{D5CDD505-2E9C-101B-9397-08002B2CF9AE}" pid="12" name="MSIP_Label_8c970d48-f7b9-48b0-9606-072fbefb514d_ContentBits">
    <vt:lpwstr>2</vt:lpwstr>
  </property>
</Properties>
</file>