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97A87" w14:textId="77777777" w:rsidR="009A233D" w:rsidRDefault="009A233D" w:rsidP="009A233D">
      <w:pPr>
        <w:spacing w:before="240" w:after="240"/>
        <w:rPr>
          <w:rFonts w:eastAsia="Times New Roman" w:cs="Calibri"/>
          <w:b/>
          <w:bCs/>
          <w:color w:val="000000"/>
          <w:sz w:val="32"/>
          <w:szCs w:val="32"/>
          <w:lang w:eastAsia="pl-PL"/>
        </w:rPr>
        <w:sectPr w:rsidR="009A233D" w:rsidSect="00F15856">
          <w:headerReference w:type="even" r:id="rId8"/>
          <w:headerReference w:type="default" r:id="rId9"/>
          <w:headerReference w:type="first" r:id="rId10"/>
          <w:pgSz w:w="11906" w:h="16838"/>
          <w:pgMar w:top="993" w:right="1134" w:bottom="1701" w:left="1134" w:header="709" w:footer="709" w:gutter="0"/>
          <w:cols w:space="708"/>
          <w:titlePg/>
          <w:docGrid w:linePitch="360"/>
        </w:sectPr>
      </w:pPr>
      <w:bookmarkStart w:id="0" w:name="_Hlk73018783"/>
      <w:r>
        <w:rPr>
          <w:rFonts w:eastAsia="Times New Roman" w:cs="Calibri"/>
          <w:b/>
          <w:noProof/>
          <w:color w:val="000000"/>
          <w:sz w:val="32"/>
          <w:szCs w:val="32"/>
          <w:lang w:eastAsia="pl-PL"/>
        </w:rPr>
        <w:drawing>
          <wp:inline distT="0" distB="0" distL="0" distR="0" wp14:anchorId="2630B1E8" wp14:editId="3525D9E3">
            <wp:extent cx="6121400" cy="609600"/>
            <wp:effectExtent l="0" t="0" r="0" b="0"/>
            <wp:docPr id="1" name="Obraz 31" descr="Logo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Logo PARP Grupa PF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E60D0" w14:textId="77777777" w:rsidR="009A233D" w:rsidRPr="0058076F" w:rsidRDefault="009A233D" w:rsidP="009A233D">
      <w:pPr>
        <w:spacing w:after="0" w:line="276" w:lineRule="auto"/>
        <w:rPr>
          <w:rFonts w:cs="Calibri"/>
          <w:sz w:val="24"/>
          <w:szCs w:val="24"/>
        </w:rPr>
      </w:pPr>
    </w:p>
    <w:bookmarkEnd w:id="0"/>
    <w:p w14:paraId="16E4E840" w14:textId="77777777" w:rsidR="009A233D" w:rsidRDefault="009A233D" w:rsidP="009A233D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Kontakt dla mediów:</w:t>
      </w:r>
    </w:p>
    <w:p w14:paraId="66AEAD2C" w14:textId="77777777" w:rsidR="00F90157" w:rsidRPr="00906693" w:rsidRDefault="00F90157" w:rsidP="00F90157">
      <w:pPr>
        <w:spacing w:after="0" w:line="276" w:lineRule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 xml:space="preserve">Luiza </w:t>
      </w:r>
      <w:r w:rsidR="00566E50">
        <w:rPr>
          <w:rFonts w:cs="Calibri"/>
          <w:sz w:val="24"/>
          <w:szCs w:val="24"/>
        </w:rPr>
        <w:t>Nowicka</w:t>
      </w:r>
      <w:r w:rsidRPr="00906693">
        <w:rPr>
          <w:rFonts w:cs="Calibri"/>
          <w:sz w:val="24"/>
          <w:szCs w:val="24"/>
        </w:rPr>
        <w:t>, PARP</w:t>
      </w:r>
    </w:p>
    <w:p w14:paraId="56366D97" w14:textId="05244112" w:rsidR="00F90157" w:rsidRPr="00906693" w:rsidRDefault="00F90157" w:rsidP="00F90157">
      <w:pPr>
        <w:spacing w:after="0" w:line="276" w:lineRule="auto"/>
        <w:rPr>
          <w:rFonts w:cs="Calibri"/>
          <w:sz w:val="24"/>
          <w:szCs w:val="24"/>
        </w:rPr>
      </w:pPr>
      <w:r w:rsidRPr="00A40424">
        <w:rPr>
          <w:rFonts w:cs="Calibri"/>
          <w:sz w:val="24"/>
          <w:szCs w:val="24"/>
        </w:rPr>
        <w:t xml:space="preserve">e-mail: </w:t>
      </w:r>
      <w:hyperlink r:id="rId12" w:history="1">
        <w:r w:rsidR="00D066B6" w:rsidRPr="00DA596A">
          <w:rPr>
            <w:rStyle w:val="Hipercze"/>
            <w:rFonts w:cs="Calibri"/>
            <w:sz w:val="24"/>
            <w:szCs w:val="24"/>
          </w:rPr>
          <w:t>luiza_nowicka@parp.gov.pl</w:t>
        </w:r>
      </w:hyperlink>
      <w:r w:rsidR="00D066B6">
        <w:rPr>
          <w:rFonts w:cs="Calibri"/>
          <w:sz w:val="24"/>
          <w:szCs w:val="24"/>
        </w:rPr>
        <w:t xml:space="preserve"> </w:t>
      </w:r>
      <w:r w:rsidR="00430014" w:rsidRPr="00A40424">
        <w:rPr>
          <w:sz w:val="24"/>
          <w:szCs w:val="24"/>
        </w:rPr>
        <w:br/>
      </w:r>
      <w:r w:rsidRPr="00906693">
        <w:rPr>
          <w:rFonts w:cs="Calibri"/>
          <w:sz w:val="24"/>
          <w:szCs w:val="24"/>
        </w:rPr>
        <w:t xml:space="preserve">tel.: </w:t>
      </w:r>
      <w:r w:rsidR="00ED53D8">
        <w:rPr>
          <w:rFonts w:cs="Calibri"/>
          <w:sz w:val="24"/>
          <w:szCs w:val="24"/>
        </w:rPr>
        <w:t>880 524 959</w:t>
      </w:r>
    </w:p>
    <w:p w14:paraId="01171652" w14:textId="77777777" w:rsidR="009A233D" w:rsidRPr="00343AAD" w:rsidRDefault="009A233D" w:rsidP="009A233D">
      <w:pPr>
        <w:spacing w:after="0" w:line="276" w:lineRule="auto"/>
        <w:rPr>
          <w:rFonts w:cs="Calibri"/>
          <w:sz w:val="24"/>
          <w:szCs w:val="24"/>
        </w:rPr>
      </w:pPr>
    </w:p>
    <w:p w14:paraId="6DC000CF" w14:textId="77777777" w:rsidR="009A233D" w:rsidRPr="008614C9" w:rsidRDefault="009A233D" w:rsidP="009A233D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8614C9">
        <w:rPr>
          <w:rFonts w:cs="Calibri"/>
          <w:sz w:val="24"/>
          <w:szCs w:val="24"/>
        </w:rPr>
        <w:t>Informacja prasowa</w:t>
      </w:r>
    </w:p>
    <w:p w14:paraId="79EBE7CE" w14:textId="716A99AB" w:rsidR="009A233D" w:rsidRPr="008614C9" w:rsidRDefault="009A233D" w:rsidP="009A233D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8614C9">
        <w:rPr>
          <w:rFonts w:cs="Calibri"/>
          <w:sz w:val="24"/>
          <w:szCs w:val="24"/>
        </w:rPr>
        <w:t xml:space="preserve">Warszawa, </w:t>
      </w:r>
      <w:r w:rsidR="00D066B6">
        <w:rPr>
          <w:rFonts w:cs="Calibri"/>
          <w:sz w:val="24"/>
          <w:szCs w:val="24"/>
        </w:rPr>
        <w:t>02</w:t>
      </w:r>
      <w:r w:rsidRPr="008614C9">
        <w:rPr>
          <w:rFonts w:cs="Calibri"/>
          <w:sz w:val="24"/>
          <w:szCs w:val="24"/>
        </w:rPr>
        <w:t>.</w:t>
      </w:r>
      <w:r w:rsidR="00D066B6">
        <w:rPr>
          <w:rFonts w:cs="Calibri"/>
          <w:sz w:val="24"/>
          <w:szCs w:val="24"/>
        </w:rPr>
        <w:t>06</w:t>
      </w:r>
      <w:r w:rsidR="00430014">
        <w:rPr>
          <w:rFonts w:cs="Calibri"/>
          <w:sz w:val="24"/>
          <w:szCs w:val="24"/>
        </w:rPr>
        <w:t>.</w:t>
      </w:r>
      <w:r w:rsidRPr="008614C9">
        <w:rPr>
          <w:rFonts w:cs="Calibri"/>
          <w:sz w:val="24"/>
          <w:szCs w:val="24"/>
        </w:rPr>
        <w:t>202</w:t>
      </w:r>
      <w:r w:rsidR="00414CDC">
        <w:rPr>
          <w:rFonts w:cs="Calibri"/>
          <w:sz w:val="24"/>
          <w:szCs w:val="24"/>
        </w:rPr>
        <w:t>2</w:t>
      </w:r>
      <w:r w:rsidRPr="008614C9">
        <w:rPr>
          <w:rFonts w:cs="Calibri"/>
          <w:sz w:val="24"/>
          <w:szCs w:val="24"/>
        </w:rPr>
        <w:t xml:space="preserve"> r.</w:t>
      </w:r>
    </w:p>
    <w:p w14:paraId="6A28B0B6" w14:textId="77777777" w:rsidR="009A233D" w:rsidRPr="008614C9" w:rsidRDefault="009A233D" w:rsidP="009A233D">
      <w:pPr>
        <w:spacing w:line="276" w:lineRule="auto"/>
        <w:rPr>
          <w:rFonts w:cs="Calibri"/>
          <w:sz w:val="18"/>
          <w:szCs w:val="18"/>
        </w:rPr>
      </w:pPr>
    </w:p>
    <w:p w14:paraId="36101F18" w14:textId="77777777" w:rsidR="009A233D" w:rsidRDefault="009A233D" w:rsidP="009A233D">
      <w:pPr>
        <w:spacing w:line="276" w:lineRule="auto"/>
        <w:rPr>
          <w:b/>
          <w:sz w:val="34"/>
          <w:szCs w:val="34"/>
        </w:rPr>
        <w:sectPr w:rsidR="009A233D" w:rsidSect="00EE5BCB">
          <w:type w:val="continuous"/>
          <w:pgSz w:w="11906" w:h="16838"/>
          <w:pgMar w:top="1701" w:right="1134" w:bottom="1701" w:left="1134" w:header="709" w:footer="709" w:gutter="0"/>
          <w:cols w:num="2" w:space="708"/>
          <w:docGrid w:linePitch="360"/>
        </w:sectPr>
      </w:pPr>
    </w:p>
    <w:p w14:paraId="2385A18E" w14:textId="77777777" w:rsidR="00414CDC" w:rsidRDefault="00414CDC" w:rsidP="00241A97">
      <w:pPr>
        <w:spacing w:before="120" w:after="120" w:line="276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</w:pPr>
    </w:p>
    <w:p w14:paraId="58938326" w14:textId="77777777" w:rsidR="00753000" w:rsidRPr="00D066B6" w:rsidRDefault="002B55B0" w:rsidP="00D066B6">
      <w:pPr>
        <w:pStyle w:val="Nagwek1"/>
      </w:pPr>
      <w:r w:rsidRPr="00D066B6">
        <w:t xml:space="preserve">Zakończył się cykl </w:t>
      </w:r>
      <w:proofErr w:type="spellStart"/>
      <w:r w:rsidRPr="00D066B6">
        <w:t>webinarów</w:t>
      </w:r>
      <w:proofErr w:type="spellEnd"/>
      <w:r w:rsidRPr="00D066B6">
        <w:t xml:space="preserve"> </w:t>
      </w:r>
      <w:r w:rsidR="00B04B1C" w:rsidRPr="00D066B6">
        <w:t xml:space="preserve">PARP </w:t>
      </w:r>
      <w:r w:rsidR="00753000" w:rsidRPr="00D066B6">
        <w:t>„Branżowe czwartki”</w:t>
      </w:r>
      <w:r w:rsidRPr="00D066B6">
        <w:t>, przedstawiający</w:t>
      </w:r>
      <w:r w:rsidR="00753000" w:rsidRPr="00D066B6">
        <w:t xml:space="preserve"> potrzeb</w:t>
      </w:r>
      <w:r w:rsidRPr="00D066B6">
        <w:t>y</w:t>
      </w:r>
      <w:r w:rsidR="00753000" w:rsidRPr="00D066B6">
        <w:t xml:space="preserve"> kompetencyjn</w:t>
      </w:r>
      <w:r w:rsidRPr="00D066B6">
        <w:t>e</w:t>
      </w:r>
      <w:r w:rsidR="00753000" w:rsidRPr="00D066B6">
        <w:t xml:space="preserve"> i wyzwa</w:t>
      </w:r>
      <w:r w:rsidRPr="00D066B6">
        <w:t>nia</w:t>
      </w:r>
      <w:r w:rsidR="00753000" w:rsidRPr="00D066B6">
        <w:t xml:space="preserve"> rynku pracy </w:t>
      </w:r>
    </w:p>
    <w:p w14:paraId="2E1B3C58" w14:textId="58A46721" w:rsidR="00B04B1C" w:rsidRPr="00FE77FB" w:rsidRDefault="002B55B0" w:rsidP="00FE77FB">
      <w:pPr>
        <w:spacing w:before="120" w:after="120" w:line="276" w:lineRule="auto"/>
        <w:rPr>
          <w:rFonts w:eastAsia="Times New Roman" w:cs="Calibri"/>
          <w:b/>
          <w:bCs/>
          <w:sz w:val="24"/>
          <w:szCs w:val="24"/>
          <w:lang w:eastAsia="pl-PL"/>
        </w:rPr>
      </w:pPr>
      <w:r w:rsidRPr="00FE77FB">
        <w:rPr>
          <w:rFonts w:cs="Calibri"/>
          <w:b/>
          <w:bCs/>
          <w:sz w:val="24"/>
          <w:szCs w:val="24"/>
        </w:rPr>
        <w:t>Dobiegł końca</w:t>
      </w:r>
      <w:r w:rsidR="005244D6" w:rsidRPr="00FE77FB">
        <w:rPr>
          <w:rFonts w:cs="Calibri"/>
          <w:b/>
          <w:bCs/>
          <w:sz w:val="24"/>
          <w:szCs w:val="24"/>
        </w:rPr>
        <w:t xml:space="preserve"> cykl</w:t>
      </w:r>
      <w:r w:rsidR="00A40424">
        <w:rPr>
          <w:rFonts w:cs="Calibri"/>
          <w:b/>
          <w:bCs/>
          <w:sz w:val="24"/>
          <w:szCs w:val="24"/>
        </w:rPr>
        <w:t xml:space="preserve"> </w:t>
      </w:r>
      <w:r w:rsidR="00BF1D07">
        <w:rPr>
          <w:rFonts w:cs="Calibri"/>
          <w:b/>
          <w:bCs/>
          <w:sz w:val="24"/>
          <w:szCs w:val="24"/>
        </w:rPr>
        <w:t>szesnastu</w:t>
      </w:r>
      <w:r w:rsidR="00D066B6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="005244D6" w:rsidRPr="00FE77FB">
        <w:rPr>
          <w:rFonts w:cs="Calibri"/>
          <w:b/>
          <w:bCs/>
          <w:sz w:val="24"/>
          <w:szCs w:val="24"/>
        </w:rPr>
        <w:t>webinarów</w:t>
      </w:r>
      <w:proofErr w:type="spellEnd"/>
      <w:r w:rsidR="00B04B1C" w:rsidRPr="00FE77FB">
        <w:rPr>
          <w:rFonts w:cs="Calibri"/>
          <w:b/>
          <w:bCs/>
          <w:sz w:val="24"/>
          <w:szCs w:val="24"/>
        </w:rPr>
        <w:t xml:space="preserve"> Polsk</w:t>
      </w:r>
      <w:r w:rsidR="005244D6" w:rsidRPr="00FE77FB">
        <w:rPr>
          <w:rFonts w:cs="Calibri"/>
          <w:b/>
          <w:bCs/>
          <w:sz w:val="24"/>
          <w:szCs w:val="24"/>
        </w:rPr>
        <w:t>iej</w:t>
      </w:r>
      <w:r w:rsidR="00B04B1C" w:rsidRPr="00FE77FB">
        <w:rPr>
          <w:rFonts w:cs="Calibri"/>
          <w:b/>
          <w:bCs/>
          <w:sz w:val="24"/>
          <w:szCs w:val="24"/>
        </w:rPr>
        <w:t xml:space="preserve"> Agencj</w:t>
      </w:r>
      <w:r w:rsidR="005244D6" w:rsidRPr="00FE77FB">
        <w:rPr>
          <w:rFonts w:cs="Calibri"/>
          <w:b/>
          <w:bCs/>
          <w:sz w:val="24"/>
          <w:szCs w:val="24"/>
        </w:rPr>
        <w:t>i</w:t>
      </w:r>
      <w:r w:rsidR="00B04B1C" w:rsidRPr="00FE77FB">
        <w:rPr>
          <w:rFonts w:cs="Calibri"/>
          <w:b/>
          <w:bCs/>
          <w:sz w:val="24"/>
          <w:szCs w:val="24"/>
        </w:rPr>
        <w:t xml:space="preserve"> Rozwoju Przedsiębiorczości (PARP</w:t>
      </w:r>
      <w:r w:rsidR="005244D6" w:rsidRPr="00FE77FB">
        <w:rPr>
          <w:rFonts w:cs="Calibri"/>
          <w:b/>
          <w:bCs/>
          <w:sz w:val="24"/>
          <w:szCs w:val="24"/>
        </w:rPr>
        <w:t>)</w:t>
      </w:r>
      <w:r w:rsidR="00B04B1C" w:rsidRPr="00FE77FB">
        <w:rPr>
          <w:rFonts w:cs="Calibri"/>
          <w:b/>
          <w:bCs/>
          <w:sz w:val="24"/>
          <w:szCs w:val="24"/>
        </w:rPr>
        <w:t xml:space="preserve">, w których </w:t>
      </w:r>
      <w:r w:rsidR="00753000" w:rsidRPr="00FE77FB">
        <w:rPr>
          <w:rFonts w:cs="Calibri"/>
          <w:b/>
          <w:bCs/>
          <w:sz w:val="24"/>
          <w:szCs w:val="24"/>
        </w:rPr>
        <w:t>zaprezentowan</w:t>
      </w:r>
      <w:r w:rsidR="005244D6" w:rsidRPr="00FE77FB">
        <w:rPr>
          <w:rFonts w:cs="Calibri"/>
          <w:b/>
          <w:bCs/>
          <w:sz w:val="24"/>
          <w:szCs w:val="24"/>
        </w:rPr>
        <w:t>o</w:t>
      </w:r>
      <w:r w:rsidR="00753000" w:rsidRPr="00FE77FB">
        <w:rPr>
          <w:rFonts w:cs="Calibri"/>
          <w:b/>
          <w:bCs/>
          <w:sz w:val="24"/>
          <w:szCs w:val="24"/>
        </w:rPr>
        <w:t xml:space="preserve"> </w:t>
      </w:r>
      <w:r w:rsidR="00B04B1C" w:rsidRPr="00FE77FB">
        <w:rPr>
          <w:rFonts w:cs="Calibri"/>
          <w:b/>
          <w:bCs/>
          <w:sz w:val="24"/>
          <w:szCs w:val="24"/>
        </w:rPr>
        <w:t xml:space="preserve">wyniki badań </w:t>
      </w:r>
      <w:r w:rsidR="005244D6" w:rsidRPr="00FE77FB">
        <w:rPr>
          <w:rFonts w:cs="Calibri"/>
          <w:b/>
          <w:bCs/>
          <w:sz w:val="24"/>
          <w:szCs w:val="24"/>
        </w:rPr>
        <w:t xml:space="preserve">przeprowadzonych </w:t>
      </w:r>
      <w:r w:rsidR="00B04B1C" w:rsidRPr="00FE77FB">
        <w:rPr>
          <w:rFonts w:cs="Calibri"/>
          <w:b/>
          <w:bCs/>
          <w:sz w:val="24"/>
          <w:szCs w:val="24"/>
        </w:rPr>
        <w:t xml:space="preserve">w ramach </w:t>
      </w:r>
      <w:r w:rsidR="00753000" w:rsidRPr="00FE77FB">
        <w:rPr>
          <w:rFonts w:cs="Calibri"/>
          <w:b/>
          <w:bCs/>
          <w:sz w:val="24"/>
          <w:szCs w:val="24"/>
        </w:rPr>
        <w:t xml:space="preserve">Branżowego </w:t>
      </w:r>
      <w:r w:rsidR="00B04B1C" w:rsidRPr="00FE77FB">
        <w:rPr>
          <w:rFonts w:cs="Calibri"/>
          <w:b/>
          <w:bCs/>
          <w:sz w:val="24"/>
          <w:szCs w:val="24"/>
        </w:rPr>
        <w:t xml:space="preserve">Bilansu Kapitału Ludzkiego. </w:t>
      </w:r>
      <w:r w:rsidR="00BF1D07">
        <w:rPr>
          <w:rFonts w:cs="Calibri"/>
          <w:b/>
          <w:bCs/>
          <w:sz w:val="24"/>
          <w:szCs w:val="24"/>
        </w:rPr>
        <w:t>Podczas każdego spotkania</w:t>
      </w:r>
      <w:r w:rsidR="00A40424">
        <w:rPr>
          <w:rFonts w:cs="Calibri"/>
          <w:b/>
          <w:bCs/>
          <w:sz w:val="24"/>
          <w:szCs w:val="24"/>
        </w:rPr>
        <w:t xml:space="preserve"> </w:t>
      </w:r>
      <w:r w:rsidR="00382119">
        <w:rPr>
          <w:rFonts w:cs="Calibri"/>
          <w:b/>
          <w:bCs/>
          <w:sz w:val="24"/>
          <w:szCs w:val="24"/>
        </w:rPr>
        <w:t xml:space="preserve">zaproszeni do dyskusji eksperci rozmawiali </w:t>
      </w:r>
      <w:r w:rsidR="00D512A7" w:rsidRPr="00FE77FB">
        <w:rPr>
          <w:rFonts w:cs="Calibri"/>
          <w:b/>
          <w:bCs/>
          <w:sz w:val="24"/>
          <w:szCs w:val="24"/>
        </w:rPr>
        <w:t>na temat trendów i wyzwań dla pracodawców i sektora edukacji.</w:t>
      </w:r>
      <w:r w:rsidR="00BB2EDF" w:rsidRPr="00FE77FB">
        <w:rPr>
          <w:rFonts w:cs="Calibri"/>
          <w:b/>
          <w:bCs/>
          <w:sz w:val="24"/>
          <w:szCs w:val="24"/>
        </w:rPr>
        <w:t xml:space="preserve"> </w:t>
      </w:r>
      <w:r w:rsidR="002260D0" w:rsidRPr="00FE77FB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Kompendium wiedzy</w:t>
      </w:r>
      <w:r w:rsidR="00FE77FB" w:rsidRPr="00FE77FB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 – </w:t>
      </w:r>
      <w:r w:rsidR="002260D0" w:rsidRPr="00FE77FB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w postaci </w:t>
      </w:r>
      <w:r w:rsidR="00BB2EDF" w:rsidRPr="00FE77FB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rapor</w:t>
      </w:r>
      <w:r w:rsidR="002260D0" w:rsidRPr="00FE77FB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tów</w:t>
      </w:r>
      <w:r w:rsidR="00BB2EDF" w:rsidRPr="00FE77FB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, jak i nagra</w:t>
      </w:r>
      <w:r w:rsidR="002260D0" w:rsidRPr="00FE77FB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ń</w:t>
      </w:r>
      <w:r w:rsidR="00BB2EDF" w:rsidRPr="00FE77FB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 ze spotkań</w:t>
      </w:r>
      <w:r w:rsidR="00FE77FB" w:rsidRPr="00FE77FB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 – </w:t>
      </w:r>
      <w:r w:rsidR="002260D0" w:rsidRPr="00FE77FB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jest</w:t>
      </w:r>
      <w:r w:rsidR="00BB2EDF" w:rsidRPr="00FE77FB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 dostępne </w:t>
      </w:r>
      <w:r w:rsidR="008B754A" w:rsidRPr="00FE77FB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na platformie PARP</w:t>
      </w:r>
      <w:r w:rsidR="002260D0" w:rsidRPr="00FE77FB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.</w:t>
      </w:r>
    </w:p>
    <w:p w14:paraId="65E6D941" w14:textId="312B8C7D" w:rsidR="00C12566" w:rsidRPr="00FE77FB" w:rsidRDefault="00FE77FB" w:rsidP="00FE77FB">
      <w:pPr>
        <w:widowControl w:val="0"/>
        <w:spacing w:before="120" w:after="120"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FE77FB">
        <w:rPr>
          <w:rFonts w:cs="Calibri"/>
          <w:sz w:val="24"/>
          <w:szCs w:val="24"/>
        </w:rPr>
        <w:t xml:space="preserve">Bilans Kapitału Ludzkiego to unikatowy w skali europejskiej monitoring zapotrzebowania na kompetencje na rynku pracy, realizowany przez Polską Agencję Rozwoju Przedsiębiorczości oraz Uniwersytet Jagielloński od 2009 r. W oparciu o te doświadczenia przeprowadzono badania w 17 </w:t>
      </w:r>
      <w:r w:rsidR="00BF1D07" w:rsidRPr="00FE77FB">
        <w:rPr>
          <w:rFonts w:cs="Calibri"/>
          <w:sz w:val="24"/>
          <w:szCs w:val="24"/>
        </w:rPr>
        <w:t xml:space="preserve"> </w:t>
      </w:r>
      <w:r w:rsidRPr="00FE77FB">
        <w:rPr>
          <w:rFonts w:cs="Calibri"/>
          <w:sz w:val="24"/>
          <w:szCs w:val="24"/>
        </w:rPr>
        <w:t xml:space="preserve">branżach, w czasie których określono obecne i przyszłe potrzeby kompetencyjne, a także identyfikowano wyzwania stojące przed </w:t>
      </w:r>
      <w:r w:rsidR="00BF1D07">
        <w:rPr>
          <w:rFonts w:cs="Calibri"/>
          <w:sz w:val="24"/>
          <w:szCs w:val="24"/>
        </w:rPr>
        <w:t xml:space="preserve">każdą z </w:t>
      </w:r>
      <w:r w:rsidRPr="00FE77FB">
        <w:rPr>
          <w:rFonts w:cs="Calibri"/>
          <w:sz w:val="24"/>
          <w:szCs w:val="24"/>
        </w:rPr>
        <w:t xml:space="preserve">branż w wymiarze kompetencyjnym. </w:t>
      </w:r>
    </w:p>
    <w:p w14:paraId="25044660" w14:textId="39FD9E02" w:rsidR="009124AD" w:rsidRPr="00FE77FB" w:rsidRDefault="00F978AF" w:rsidP="00FE77FB">
      <w:pPr>
        <w:spacing w:before="120" w:after="120" w:line="276" w:lineRule="auto"/>
        <w:rPr>
          <w:rFonts w:cs="Calibri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Webinary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</w:rPr>
        <w:t xml:space="preserve"> organizowane w ramach </w:t>
      </w:r>
      <w:r w:rsidR="00D066B6">
        <w:rPr>
          <w:rFonts w:cs="Calibri"/>
          <w:color w:val="000000"/>
          <w:sz w:val="24"/>
          <w:szCs w:val="24"/>
          <w:shd w:val="clear" w:color="auto" w:fill="FFFFFF"/>
        </w:rPr>
        <w:t>„</w:t>
      </w:r>
      <w:r w:rsidR="00B83D8A" w:rsidRPr="00FE77FB">
        <w:rPr>
          <w:rFonts w:cs="Calibri"/>
          <w:color w:val="000000"/>
          <w:sz w:val="24"/>
          <w:szCs w:val="24"/>
          <w:shd w:val="clear" w:color="auto" w:fill="FFFFFF"/>
        </w:rPr>
        <w:t>Branżowych czwartków”</w:t>
      </w:r>
      <w:r w:rsidR="00B04B1C" w:rsidRPr="00FE77FB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były okazją do zapoznania się z </w:t>
      </w:r>
      <w:r w:rsidR="00B04B1C" w:rsidRPr="00FE77FB">
        <w:rPr>
          <w:rFonts w:cs="Calibri"/>
          <w:color w:val="000000"/>
          <w:sz w:val="24"/>
          <w:szCs w:val="24"/>
          <w:shd w:val="clear" w:color="auto" w:fill="FFFFFF"/>
        </w:rPr>
        <w:t>najnowsz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ymi </w:t>
      </w:r>
      <w:r w:rsidR="00B04B1C" w:rsidRPr="00FE77FB">
        <w:rPr>
          <w:rFonts w:cs="Calibri"/>
          <w:color w:val="000000"/>
          <w:sz w:val="24"/>
          <w:szCs w:val="24"/>
          <w:shd w:val="clear" w:color="auto" w:fill="FFFFFF"/>
        </w:rPr>
        <w:t>wynik</w:t>
      </w:r>
      <w:r>
        <w:rPr>
          <w:rFonts w:cs="Calibri"/>
          <w:color w:val="000000"/>
          <w:sz w:val="24"/>
          <w:szCs w:val="24"/>
          <w:shd w:val="clear" w:color="auto" w:fill="FFFFFF"/>
        </w:rPr>
        <w:t>ami badań i wsłuchania się w głosy ekspertów z następujących branż:</w:t>
      </w:r>
    </w:p>
    <w:p w14:paraId="300C89F9" w14:textId="0BE611D8" w:rsidR="009124AD" w:rsidRPr="00FE77FB" w:rsidRDefault="00D066B6" w:rsidP="00FE77FB">
      <w:pPr>
        <w:numPr>
          <w:ilvl w:val="0"/>
          <w:numId w:val="4"/>
        </w:numPr>
        <w:spacing w:before="120" w:after="120"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b</w:t>
      </w:r>
      <w:r w:rsidR="009124AD" w:rsidRPr="00FE77FB">
        <w:rPr>
          <w:rFonts w:eastAsia="Times New Roman" w:cs="Calibri"/>
          <w:color w:val="000000"/>
          <w:sz w:val="24"/>
          <w:szCs w:val="24"/>
          <w:lang w:eastAsia="pl-PL"/>
        </w:rPr>
        <w:t>udownictwo</w:t>
      </w:r>
      <w:r>
        <w:rPr>
          <w:rFonts w:eastAsia="Times New Roman" w:cs="Calibri"/>
          <w:color w:val="000000"/>
          <w:sz w:val="24"/>
          <w:szCs w:val="24"/>
          <w:lang w:eastAsia="pl-PL"/>
        </w:rPr>
        <w:t>,</w:t>
      </w:r>
    </w:p>
    <w:p w14:paraId="6C15D8AA" w14:textId="144733DC" w:rsidR="009124AD" w:rsidRDefault="009124AD" w:rsidP="00FE77FB">
      <w:pPr>
        <w:numPr>
          <w:ilvl w:val="0"/>
          <w:numId w:val="4"/>
        </w:numPr>
        <w:spacing w:before="120" w:after="120"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FE77FB">
        <w:rPr>
          <w:rFonts w:eastAsia="Times New Roman" w:cs="Calibri"/>
          <w:color w:val="000000"/>
          <w:sz w:val="24"/>
          <w:szCs w:val="24"/>
          <w:lang w:eastAsia="pl-PL"/>
        </w:rPr>
        <w:t>chemia</w:t>
      </w:r>
      <w:r w:rsidR="00D066B6">
        <w:rPr>
          <w:rFonts w:eastAsia="Times New Roman" w:cs="Calibri"/>
          <w:color w:val="000000"/>
          <w:sz w:val="24"/>
          <w:szCs w:val="24"/>
          <w:lang w:eastAsia="pl-PL"/>
        </w:rPr>
        <w:t>,</w:t>
      </w:r>
    </w:p>
    <w:p w14:paraId="1D25EF57" w14:textId="0A9D2EBB" w:rsidR="00F978AF" w:rsidRPr="00FE77FB" w:rsidRDefault="00F978AF" w:rsidP="00F978AF">
      <w:pPr>
        <w:numPr>
          <w:ilvl w:val="0"/>
          <w:numId w:val="4"/>
        </w:numPr>
        <w:spacing w:before="120" w:after="120"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FE77FB">
        <w:rPr>
          <w:rFonts w:eastAsia="Times New Roman" w:cs="Calibri"/>
          <w:color w:val="000000"/>
          <w:sz w:val="24"/>
          <w:szCs w:val="24"/>
          <w:lang w:eastAsia="pl-PL"/>
        </w:rPr>
        <w:t>finanse</w:t>
      </w:r>
      <w:r w:rsidR="00D066B6">
        <w:rPr>
          <w:rFonts w:eastAsia="Times New Roman" w:cs="Calibri"/>
          <w:color w:val="000000"/>
          <w:sz w:val="24"/>
          <w:szCs w:val="24"/>
          <w:lang w:eastAsia="pl-PL"/>
        </w:rPr>
        <w:t>,</w:t>
      </w:r>
    </w:p>
    <w:p w14:paraId="7D2BAAD8" w14:textId="4B166B10" w:rsidR="009124AD" w:rsidRPr="00FE77FB" w:rsidRDefault="009124AD" w:rsidP="00FE77FB">
      <w:pPr>
        <w:numPr>
          <w:ilvl w:val="0"/>
          <w:numId w:val="4"/>
        </w:numPr>
        <w:spacing w:before="120" w:after="120"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FE77FB">
        <w:rPr>
          <w:rFonts w:eastAsia="Times New Roman" w:cs="Calibri"/>
          <w:color w:val="000000"/>
          <w:sz w:val="24"/>
          <w:szCs w:val="24"/>
          <w:lang w:eastAsia="pl-PL"/>
        </w:rPr>
        <w:t>gospodarka wodno-ściekowa i rekultywacja</w:t>
      </w:r>
      <w:r w:rsidR="00D066B6">
        <w:rPr>
          <w:rFonts w:eastAsia="Times New Roman" w:cs="Calibri"/>
          <w:color w:val="000000"/>
          <w:sz w:val="24"/>
          <w:szCs w:val="24"/>
          <w:lang w:eastAsia="pl-PL"/>
        </w:rPr>
        <w:t>,</w:t>
      </w:r>
    </w:p>
    <w:p w14:paraId="0F462E50" w14:textId="36162851" w:rsidR="009124AD" w:rsidRDefault="009124AD" w:rsidP="00FE77FB">
      <w:pPr>
        <w:numPr>
          <w:ilvl w:val="0"/>
          <w:numId w:val="4"/>
        </w:numPr>
        <w:spacing w:before="120" w:after="120"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FE77FB">
        <w:rPr>
          <w:rFonts w:eastAsia="Times New Roman" w:cs="Calibri"/>
          <w:color w:val="000000"/>
          <w:sz w:val="24"/>
          <w:szCs w:val="24"/>
          <w:lang w:eastAsia="pl-PL"/>
        </w:rPr>
        <w:t>handel</w:t>
      </w:r>
      <w:r w:rsidR="00D066B6">
        <w:rPr>
          <w:rFonts w:eastAsia="Times New Roman" w:cs="Calibri"/>
          <w:color w:val="000000"/>
          <w:sz w:val="24"/>
          <w:szCs w:val="24"/>
          <w:lang w:eastAsia="pl-PL"/>
        </w:rPr>
        <w:t>,</w:t>
      </w:r>
    </w:p>
    <w:p w14:paraId="126B60B2" w14:textId="0B158DA9" w:rsidR="00F978AF" w:rsidRPr="00FE77FB" w:rsidRDefault="00F978AF" w:rsidP="00F978AF">
      <w:pPr>
        <w:numPr>
          <w:ilvl w:val="0"/>
          <w:numId w:val="4"/>
        </w:numPr>
        <w:spacing w:before="120" w:after="120"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FE77FB">
        <w:rPr>
          <w:rFonts w:eastAsia="Times New Roman" w:cs="Calibri"/>
          <w:color w:val="000000"/>
          <w:sz w:val="24"/>
          <w:szCs w:val="24"/>
          <w:lang w:eastAsia="pl-PL"/>
        </w:rPr>
        <w:t>IT</w:t>
      </w:r>
      <w:r w:rsidR="00D066B6">
        <w:rPr>
          <w:rFonts w:eastAsia="Times New Roman" w:cs="Calibri"/>
          <w:color w:val="000000"/>
          <w:sz w:val="24"/>
          <w:szCs w:val="24"/>
          <w:lang w:eastAsia="pl-PL"/>
        </w:rPr>
        <w:t>,</w:t>
      </w:r>
    </w:p>
    <w:p w14:paraId="305DADC1" w14:textId="54E844E4" w:rsidR="009124AD" w:rsidRPr="00FE77FB" w:rsidRDefault="009124AD" w:rsidP="00FE77FB">
      <w:pPr>
        <w:numPr>
          <w:ilvl w:val="0"/>
          <w:numId w:val="4"/>
        </w:numPr>
        <w:spacing w:before="120" w:after="120"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FE77FB">
        <w:rPr>
          <w:rFonts w:eastAsia="Times New Roman" w:cs="Calibri"/>
          <w:color w:val="000000"/>
          <w:sz w:val="24"/>
          <w:szCs w:val="24"/>
          <w:lang w:eastAsia="pl-PL"/>
        </w:rPr>
        <w:t>komunikacja marketingowa</w:t>
      </w:r>
      <w:r w:rsidR="00D066B6">
        <w:rPr>
          <w:rFonts w:eastAsia="Times New Roman" w:cs="Calibri"/>
          <w:color w:val="000000"/>
          <w:sz w:val="24"/>
          <w:szCs w:val="24"/>
          <w:lang w:eastAsia="pl-PL"/>
        </w:rPr>
        <w:t>,</w:t>
      </w:r>
    </w:p>
    <w:p w14:paraId="14DF9C7C" w14:textId="77777777" w:rsidR="009124AD" w:rsidRPr="00FE77FB" w:rsidRDefault="009124AD" w:rsidP="00FE77FB">
      <w:pPr>
        <w:numPr>
          <w:ilvl w:val="0"/>
          <w:numId w:val="4"/>
        </w:numPr>
        <w:spacing w:before="120" w:after="120"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FE77FB">
        <w:rPr>
          <w:rFonts w:eastAsia="Times New Roman" w:cs="Calibri"/>
          <w:color w:val="000000"/>
          <w:sz w:val="24"/>
          <w:szCs w:val="24"/>
          <w:lang w:eastAsia="pl-PL"/>
        </w:rPr>
        <w:t>moda i innowacyjne tekstylia,</w:t>
      </w:r>
    </w:p>
    <w:p w14:paraId="6182EC94" w14:textId="6DA7B704" w:rsidR="009124AD" w:rsidRPr="00FE77FB" w:rsidRDefault="009124AD" w:rsidP="00FE77FB">
      <w:pPr>
        <w:numPr>
          <w:ilvl w:val="0"/>
          <w:numId w:val="4"/>
        </w:numPr>
        <w:spacing w:before="120" w:after="120"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FE77FB">
        <w:rPr>
          <w:rFonts w:eastAsia="Times New Roman" w:cs="Calibri"/>
          <w:color w:val="000000"/>
          <w:sz w:val="24"/>
          <w:szCs w:val="24"/>
          <w:lang w:eastAsia="pl-PL"/>
        </w:rPr>
        <w:t xml:space="preserve">motoryzacja i </w:t>
      </w:r>
      <w:proofErr w:type="spellStart"/>
      <w:r w:rsidRPr="00FE77FB">
        <w:rPr>
          <w:rFonts w:eastAsia="Times New Roman" w:cs="Calibri"/>
          <w:color w:val="000000"/>
          <w:sz w:val="24"/>
          <w:szCs w:val="24"/>
          <w:lang w:eastAsia="pl-PL"/>
        </w:rPr>
        <w:t>elektromobilność</w:t>
      </w:r>
      <w:proofErr w:type="spellEnd"/>
      <w:r w:rsidR="00D066B6">
        <w:rPr>
          <w:rFonts w:eastAsia="Times New Roman" w:cs="Calibri"/>
          <w:color w:val="000000"/>
          <w:sz w:val="24"/>
          <w:szCs w:val="24"/>
          <w:lang w:eastAsia="pl-PL"/>
        </w:rPr>
        <w:t>,</w:t>
      </w:r>
    </w:p>
    <w:p w14:paraId="76BAD80F" w14:textId="56250CA3" w:rsidR="009124AD" w:rsidRPr="00FE77FB" w:rsidRDefault="009124AD" w:rsidP="00FE77FB">
      <w:pPr>
        <w:numPr>
          <w:ilvl w:val="0"/>
          <w:numId w:val="4"/>
        </w:numPr>
        <w:spacing w:before="120" w:after="120"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FE77FB">
        <w:rPr>
          <w:rFonts w:eastAsia="Times New Roman" w:cs="Calibri"/>
          <w:color w:val="000000"/>
          <w:sz w:val="24"/>
          <w:szCs w:val="24"/>
          <w:lang w:eastAsia="pl-PL"/>
        </w:rPr>
        <w:t>nowoczesne usługi biznesowe</w:t>
      </w:r>
      <w:r w:rsidR="00D066B6">
        <w:rPr>
          <w:rFonts w:eastAsia="Times New Roman" w:cs="Calibri"/>
          <w:color w:val="000000"/>
          <w:sz w:val="24"/>
          <w:szCs w:val="24"/>
          <w:lang w:eastAsia="pl-PL"/>
        </w:rPr>
        <w:t>,</w:t>
      </w:r>
    </w:p>
    <w:p w14:paraId="11C98CEE" w14:textId="6662B08A" w:rsidR="009124AD" w:rsidRPr="00FE77FB" w:rsidRDefault="009124AD" w:rsidP="00FE77FB">
      <w:pPr>
        <w:numPr>
          <w:ilvl w:val="0"/>
          <w:numId w:val="4"/>
        </w:numPr>
        <w:spacing w:before="120" w:after="120"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FE77FB">
        <w:rPr>
          <w:rFonts w:eastAsia="Times New Roman" w:cs="Calibri"/>
          <w:color w:val="000000"/>
          <w:sz w:val="24"/>
          <w:szCs w:val="24"/>
          <w:lang w:eastAsia="pl-PL"/>
        </w:rPr>
        <w:t>ochrona zdrowia i pomoc społeczna</w:t>
      </w:r>
      <w:r w:rsidR="00D066B6">
        <w:rPr>
          <w:rFonts w:eastAsia="Times New Roman" w:cs="Calibri"/>
          <w:color w:val="000000"/>
          <w:sz w:val="24"/>
          <w:szCs w:val="24"/>
          <w:lang w:eastAsia="pl-PL"/>
        </w:rPr>
        <w:t>,</w:t>
      </w:r>
    </w:p>
    <w:p w14:paraId="7C3052BC" w14:textId="731B8A7A" w:rsidR="009124AD" w:rsidRPr="00FE77FB" w:rsidRDefault="009124AD" w:rsidP="00FE77FB">
      <w:pPr>
        <w:numPr>
          <w:ilvl w:val="0"/>
          <w:numId w:val="4"/>
        </w:numPr>
        <w:spacing w:before="120" w:after="120"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FE77FB">
        <w:rPr>
          <w:rFonts w:eastAsia="Times New Roman" w:cs="Calibri"/>
          <w:color w:val="000000"/>
          <w:sz w:val="24"/>
          <w:szCs w:val="24"/>
          <w:lang w:eastAsia="pl-PL"/>
        </w:rPr>
        <w:lastRenderedPageBreak/>
        <w:t>odzysk materiałowy surowców</w:t>
      </w:r>
      <w:r w:rsidR="00D066B6">
        <w:rPr>
          <w:rFonts w:eastAsia="Times New Roman" w:cs="Calibri"/>
          <w:color w:val="000000"/>
          <w:sz w:val="24"/>
          <w:szCs w:val="24"/>
          <w:lang w:eastAsia="pl-PL"/>
        </w:rPr>
        <w:t>,</w:t>
      </w:r>
    </w:p>
    <w:p w14:paraId="64E2FE8D" w14:textId="029C5D31" w:rsidR="009124AD" w:rsidRPr="00FE77FB" w:rsidRDefault="009124AD" w:rsidP="00FE77FB">
      <w:pPr>
        <w:numPr>
          <w:ilvl w:val="0"/>
          <w:numId w:val="4"/>
        </w:numPr>
        <w:spacing w:before="120" w:after="120"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FE77FB">
        <w:rPr>
          <w:rFonts w:eastAsia="Times New Roman" w:cs="Calibri"/>
          <w:color w:val="000000"/>
          <w:sz w:val="24"/>
          <w:szCs w:val="24"/>
          <w:lang w:eastAsia="pl-PL"/>
        </w:rPr>
        <w:t>przemysł lotniczo-kosmiczny</w:t>
      </w:r>
      <w:r w:rsidR="00D066B6">
        <w:rPr>
          <w:rFonts w:eastAsia="Times New Roman" w:cs="Calibri"/>
          <w:color w:val="000000"/>
          <w:sz w:val="24"/>
          <w:szCs w:val="24"/>
          <w:lang w:eastAsia="pl-PL"/>
        </w:rPr>
        <w:t>,</w:t>
      </w:r>
    </w:p>
    <w:p w14:paraId="541A5E6D" w14:textId="43AFBF72" w:rsidR="009124AD" w:rsidRPr="00FE77FB" w:rsidRDefault="009124AD" w:rsidP="00FE77FB">
      <w:pPr>
        <w:numPr>
          <w:ilvl w:val="0"/>
          <w:numId w:val="4"/>
        </w:numPr>
        <w:spacing w:before="120" w:after="120"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FE77FB">
        <w:rPr>
          <w:rFonts w:eastAsia="Times New Roman" w:cs="Calibri"/>
          <w:color w:val="000000"/>
          <w:sz w:val="24"/>
          <w:szCs w:val="24"/>
          <w:lang w:eastAsia="pl-PL"/>
        </w:rPr>
        <w:t>telekomunikacja i cyberbezpieczeństwo</w:t>
      </w:r>
      <w:r w:rsidR="00D066B6">
        <w:rPr>
          <w:rFonts w:eastAsia="Times New Roman" w:cs="Calibri"/>
          <w:color w:val="000000"/>
          <w:sz w:val="24"/>
          <w:szCs w:val="24"/>
          <w:lang w:eastAsia="pl-PL"/>
        </w:rPr>
        <w:t>,</w:t>
      </w:r>
    </w:p>
    <w:p w14:paraId="6C49F5AB" w14:textId="77777777" w:rsidR="00F13CED" w:rsidRDefault="009124AD" w:rsidP="00FE77FB">
      <w:pPr>
        <w:numPr>
          <w:ilvl w:val="0"/>
          <w:numId w:val="4"/>
        </w:numPr>
        <w:spacing w:before="120" w:after="120"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FE77FB">
        <w:rPr>
          <w:rFonts w:eastAsia="Times New Roman" w:cs="Calibri"/>
          <w:color w:val="000000"/>
          <w:sz w:val="24"/>
          <w:szCs w:val="24"/>
          <w:lang w:eastAsia="pl-PL"/>
        </w:rPr>
        <w:t>żywność wysokiej jakości.</w:t>
      </w:r>
    </w:p>
    <w:p w14:paraId="6C628500" w14:textId="77777777" w:rsidR="00BF1D07" w:rsidRPr="00D066B6" w:rsidRDefault="00BF1D07" w:rsidP="00D066B6">
      <w:pPr>
        <w:widowControl w:val="0"/>
        <w:spacing w:before="120" w:after="120"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D066B6">
        <w:rPr>
          <w:rFonts w:cs="Calibri"/>
          <w:sz w:val="24"/>
          <w:szCs w:val="24"/>
        </w:rPr>
        <w:t>Spotkania w ramach „Branżowych czwartków” kierowane były przede wszystkim do: przedsiębiorców, przedstawicieli działów HR oraz działów szkoleń i rozwoju, organizacji przedsiębiorców, ekspertów, analityków branżowych, przedstawicieli administracji publicznej i instytucji rynku pracy oraz przedstawicieli instytucji edukacyjnych.</w:t>
      </w:r>
    </w:p>
    <w:p w14:paraId="68570351" w14:textId="2833CCB9" w:rsidR="00B04B1C" w:rsidRDefault="00BA4B2E" w:rsidP="00FE77FB">
      <w:pPr>
        <w:shd w:val="clear" w:color="auto" w:fill="FFFFFF"/>
        <w:spacing w:before="120" w:after="120" w:line="276" w:lineRule="auto"/>
        <w:rPr>
          <w:rFonts w:cs="Calibri"/>
          <w:color w:val="000000"/>
          <w:sz w:val="24"/>
          <w:szCs w:val="24"/>
        </w:rPr>
      </w:pPr>
      <w:r w:rsidRPr="00FE77FB">
        <w:rPr>
          <w:rFonts w:cs="Calibri"/>
          <w:color w:val="000000"/>
          <w:sz w:val="24"/>
          <w:szCs w:val="24"/>
          <w:shd w:val="clear" w:color="auto" w:fill="FFFFFF"/>
        </w:rPr>
        <w:t xml:space="preserve">– </w:t>
      </w:r>
      <w:r w:rsidR="00A40424">
        <w:rPr>
          <w:rFonts w:cs="Calibri"/>
          <w:color w:val="000000"/>
          <w:sz w:val="24"/>
          <w:szCs w:val="24"/>
          <w:shd w:val="clear" w:color="auto" w:fill="FFFFFF"/>
        </w:rPr>
        <w:t xml:space="preserve">W trakcie cyklu </w:t>
      </w:r>
      <w:r w:rsidR="00796A26">
        <w:rPr>
          <w:rFonts w:cs="Calibri"/>
          <w:color w:val="000000"/>
          <w:sz w:val="24"/>
          <w:szCs w:val="24"/>
          <w:shd w:val="clear" w:color="auto" w:fill="FFFFFF"/>
        </w:rPr>
        <w:t>webinariów</w:t>
      </w:r>
      <w:r w:rsidR="00A40424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="00F17FF7">
        <w:rPr>
          <w:rFonts w:cs="Calibri"/>
          <w:color w:val="000000"/>
          <w:sz w:val="24"/>
          <w:szCs w:val="24"/>
          <w:shd w:val="clear" w:color="auto" w:fill="FFFFFF"/>
        </w:rPr>
        <w:t xml:space="preserve">zaprezentowaliśmy </w:t>
      </w:r>
      <w:r w:rsidR="00A40424">
        <w:rPr>
          <w:rFonts w:cs="Calibri"/>
          <w:color w:val="000000"/>
          <w:sz w:val="24"/>
          <w:szCs w:val="24"/>
          <w:shd w:val="clear" w:color="auto" w:fill="FFFFFF"/>
        </w:rPr>
        <w:t>szczegółowo</w:t>
      </w:r>
      <w:r w:rsidR="00C52669" w:rsidRPr="00FE77FB">
        <w:rPr>
          <w:rFonts w:cs="Calibri"/>
          <w:color w:val="000000"/>
          <w:sz w:val="24"/>
          <w:szCs w:val="24"/>
          <w:shd w:val="clear" w:color="auto" w:fill="FFFFFF"/>
        </w:rPr>
        <w:t xml:space="preserve"> wyniki badań, które </w:t>
      </w:r>
      <w:r w:rsidR="00D066B6" w:rsidRPr="00FE77FB">
        <w:rPr>
          <w:rFonts w:cs="Calibri"/>
          <w:color w:val="000000"/>
          <w:sz w:val="24"/>
          <w:szCs w:val="24"/>
          <w:shd w:val="clear" w:color="auto" w:fill="FFFFFF"/>
        </w:rPr>
        <w:t xml:space="preserve">– </w:t>
      </w:r>
      <w:r w:rsidR="00D066B6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="00F978AF" w:rsidRPr="00FE77FB">
        <w:rPr>
          <w:rFonts w:cs="Calibri"/>
          <w:color w:val="000000"/>
          <w:sz w:val="24"/>
          <w:szCs w:val="24"/>
          <w:shd w:val="clear" w:color="auto" w:fill="FFFFFF"/>
        </w:rPr>
        <w:t xml:space="preserve">w postaci raportów i nagrań zarejestrowanych spotkań </w:t>
      </w:r>
      <w:r w:rsidR="00D066B6" w:rsidRPr="00FE77FB">
        <w:rPr>
          <w:rFonts w:cs="Calibri"/>
          <w:color w:val="000000"/>
          <w:sz w:val="24"/>
          <w:szCs w:val="24"/>
          <w:shd w:val="clear" w:color="auto" w:fill="FFFFFF"/>
        </w:rPr>
        <w:t xml:space="preserve">– </w:t>
      </w:r>
      <w:r w:rsidR="00C52669" w:rsidRPr="00FE77FB">
        <w:rPr>
          <w:rFonts w:cs="Calibri"/>
          <w:color w:val="000000"/>
          <w:sz w:val="24"/>
          <w:szCs w:val="24"/>
          <w:shd w:val="clear" w:color="auto" w:fill="FFFFFF"/>
        </w:rPr>
        <w:t>są</w:t>
      </w:r>
      <w:r w:rsidR="00C12566" w:rsidRPr="00FE77FB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="00C52669" w:rsidRPr="00FE77FB">
        <w:rPr>
          <w:rFonts w:cs="Calibri"/>
          <w:color w:val="000000"/>
          <w:sz w:val="24"/>
          <w:szCs w:val="24"/>
          <w:shd w:val="clear" w:color="auto" w:fill="FFFFFF"/>
        </w:rPr>
        <w:t xml:space="preserve">dostępne dla wszystkich na stronie PARP. </w:t>
      </w:r>
      <w:r w:rsidR="00B04B1C" w:rsidRPr="00FE77FB">
        <w:rPr>
          <w:rFonts w:cs="Calibri"/>
          <w:color w:val="000000"/>
          <w:sz w:val="24"/>
          <w:szCs w:val="24"/>
          <w:shd w:val="clear" w:color="auto" w:fill="FFFFFF"/>
        </w:rPr>
        <w:t xml:space="preserve">Eksperci z poszczególnych dziedzin </w:t>
      </w:r>
      <w:r w:rsidR="002C2BB8" w:rsidRPr="00FE77FB">
        <w:rPr>
          <w:rFonts w:cs="Calibri"/>
          <w:color w:val="000000"/>
          <w:sz w:val="24"/>
          <w:szCs w:val="24"/>
          <w:shd w:val="clear" w:color="auto" w:fill="FFFFFF"/>
        </w:rPr>
        <w:t xml:space="preserve">rozmawiali </w:t>
      </w:r>
      <w:r w:rsidR="00B04B1C" w:rsidRPr="00FE77FB">
        <w:rPr>
          <w:rFonts w:cs="Calibri"/>
          <w:color w:val="000000"/>
          <w:sz w:val="24"/>
          <w:szCs w:val="24"/>
          <w:shd w:val="clear" w:color="auto" w:fill="FFFFFF"/>
        </w:rPr>
        <w:t xml:space="preserve">o potrzebach </w:t>
      </w:r>
      <w:r w:rsidR="00F978AF" w:rsidRPr="00FE77FB">
        <w:rPr>
          <w:rFonts w:cs="Calibri"/>
          <w:color w:val="000000"/>
          <w:sz w:val="24"/>
          <w:szCs w:val="24"/>
          <w:shd w:val="clear" w:color="auto" w:fill="FFFFFF"/>
        </w:rPr>
        <w:t>kompetencyjn</w:t>
      </w:r>
      <w:r w:rsidR="00F978AF">
        <w:rPr>
          <w:rFonts w:cs="Calibri"/>
          <w:color w:val="000000"/>
          <w:sz w:val="24"/>
          <w:szCs w:val="24"/>
          <w:shd w:val="clear" w:color="auto" w:fill="FFFFFF"/>
        </w:rPr>
        <w:t>ych</w:t>
      </w:r>
      <w:r w:rsidR="00B04B1C" w:rsidRPr="00FE77FB">
        <w:rPr>
          <w:rFonts w:cs="Calibri"/>
          <w:color w:val="000000"/>
          <w:sz w:val="24"/>
          <w:szCs w:val="24"/>
          <w:shd w:val="clear" w:color="auto" w:fill="FFFFFF"/>
        </w:rPr>
        <w:t xml:space="preserve"> pracodawców, niedopasowani</w:t>
      </w:r>
      <w:r w:rsidR="00F978AF">
        <w:rPr>
          <w:rFonts w:cs="Calibri"/>
          <w:color w:val="000000"/>
          <w:sz w:val="24"/>
          <w:szCs w:val="24"/>
          <w:shd w:val="clear" w:color="auto" w:fill="FFFFFF"/>
        </w:rPr>
        <w:t xml:space="preserve">u </w:t>
      </w:r>
      <w:r w:rsidR="00B04B1C" w:rsidRPr="00FE77FB">
        <w:rPr>
          <w:rFonts w:cs="Calibri"/>
          <w:color w:val="000000"/>
          <w:sz w:val="24"/>
          <w:szCs w:val="24"/>
          <w:shd w:val="clear" w:color="auto" w:fill="FFFFFF"/>
        </w:rPr>
        <w:t xml:space="preserve"> kompetencyjny</w:t>
      </w:r>
      <w:r w:rsidR="00F978AF">
        <w:rPr>
          <w:rFonts w:cs="Calibri"/>
          <w:color w:val="000000"/>
          <w:sz w:val="24"/>
          <w:szCs w:val="24"/>
          <w:shd w:val="clear" w:color="auto" w:fill="FFFFFF"/>
        </w:rPr>
        <w:t>m</w:t>
      </w:r>
      <w:r w:rsidR="00B04B1C" w:rsidRPr="00FE77FB">
        <w:rPr>
          <w:rFonts w:cs="Calibri"/>
          <w:color w:val="000000"/>
          <w:sz w:val="24"/>
          <w:szCs w:val="24"/>
          <w:shd w:val="clear" w:color="auto" w:fill="FFFFFF"/>
        </w:rPr>
        <w:t xml:space="preserve">, </w:t>
      </w:r>
      <w:r w:rsidR="00F978AF">
        <w:rPr>
          <w:rFonts w:cs="Calibri"/>
          <w:color w:val="000000"/>
          <w:sz w:val="24"/>
          <w:szCs w:val="24"/>
          <w:shd w:val="clear" w:color="auto" w:fill="FFFFFF"/>
        </w:rPr>
        <w:t>o przyszłości branż, kształtowanej przez trendy i uwarunkowania bieżące</w:t>
      </w:r>
      <w:r w:rsidR="00F17FF7">
        <w:rPr>
          <w:rFonts w:cs="Calibri"/>
          <w:color w:val="000000"/>
          <w:sz w:val="24"/>
          <w:szCs w:val="24"/>
          <w:shd w:val="clear" w:color="auto" w:fill="FFFFFF"/>
        </w:rPr>
        <w:t>,</w:t>
      </w:r>
      <w:r w:rsidR="00F978AF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="00F17FF7">
        <w:rPr>
          <w:rFonts w:cs="Calibri"/>
          <w:color w:val="000000"/>
          <w:sz w:val="24"/>
          <w:szCs w:val="24"/>
          <w:shd w:val="clear" w:color="auto" w:fill="FFFFFF"/>
        </w:rPr>
        <w:t xml:space="preserve">jak choćby </w:t>
      </w:r>
      <w:r w:rsidR="00F978AF">
        <w:rPr>
          <w:rFonts w:cs="Calibri"/>
          <w:color w:val="000000"/>
          <w:sz w:val="24"/>
          <w:szCs w:val="24"/>
          <w:shd w:val="clear" w:color="auto" w:fill="FFFFFF"/>
        </w:rPr>
        <w:t>sytuacja na Ukrainie</w:t>
      </w:r>
      <w:r w:rsidR="00B04B1C" w:rsidRPr="00FE77FB">
        <w:rPr>
          <w:rFonts w:cs="Calibri"/>
          <w:color w:val="000000"/>
          <w:sz w:val="24"/>
          <w:szCs w:val="24"/>
          <w:shd w:val="clear" w:color="auto" w:fill="FFFFFF"/>
        </w:rPr>
        <w:t>.</w:t>
      </w:r>
      <w:r w:rsidR="00C52669" w:rsidRPr="00FE77FB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="00C52669" w:rsidRPr="00FE77FB">
        <w:rPr>
          <w:rFonts w:eastAsia="Times New Roman" w:cs="Calibri"/>
          <w:color w:val="000000"/>
          <w:sz w:val="24"/>
          <w:szCs w:val="24"/>
          <w:lang w:eastAsia="pl-PL"/>
        </w:rPr>
        <w:t xml:space="preserve">Wiedza ta </w:t>
      </w:r>
      <w:r w:rsidRPr="00FE77FB">
        <w:rPr>
          <w:rFonts w:eastAsia="Times New Roman" w:cs="Calibri"/>
          <w:color w:val="000000"/>
          <w:sz w:val="24"/>
          <w:szCs w:val="24"/>
          <w:lang w:eastAsia="pl-PL"/>
        </w:rPr>
        <w:t>z pewnością posłuży</w:t>
      </w:r>
      <w:r w:rsidR="00C52669" w:rsidRPr="00FE77FB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523C1A" w:rsidRPr="00FE77FB">
        <w:rPr>
          <w:rFonts w:eastAsia="Times New Roman" w:cs="Calibri"/>
          <w:color w:val="000000"/>
          <w:sz w:val="24"/>
          <w:szCs w:val="24"/>
          <w:lang w:eastAsia="pl-PL"/>
        </w:rPr>
        <w:t>Sektorowym Radom ds. Kompetencji</w:t>
      </w:r>
      <w:r w:rsidR="00C52669" w:rsidRPr="00FE77FB">
        <w:rPr>
          <w:rFonts w:eastAsia="Times New Roman" w:cs="Calibri"/>
          <w:color w:val="000000"/>
          <w:sz w:val="24"/>
          <w:szCs w:val="24"/>
          <w:lang w:eastAsia="pl-PL"/>
        </w:rPr>
        <w:t>, przedsiębiorcom oraz środowisku edukacji</w:t>
      </w:r>
      <w:r w:rsidR="00405BB4" w:rsidRPr="00FE77FB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405BB4" w:rsidRPr="00FE77FB">
        <w:rPr>
          <w:rFonts w:cs="Calibri"/>
          <w:color w:val="000000"/>
          <w:sz w:val="24"/>
          <w:szCs w:val="24"/>
        </w:rPr>
        <w:t xml:space="preserve">– </w:t>
      </w:r>
      <w:r w:rsidR="00D07B57" w:rsidRPr="00FE77FB">
        <w:rPr>
          <w:rFonts w:cs="Calibri"/>
          <w:color w:val="000000"/>
          <w:sz w:val="24"/>
          <w:szCs w:val="24"/>
        </w:rPr>
        <w:t>powiedział</w:t>
      </w:r>
      <w:r w:rsidR="00405BB4" w:rsidRPr="00FE77FB">
        <w:rPr>
          <w:rFonts w:cs="Calibri"/>
          <w:color w:val="000000"/>
          <w:sz w:val="24"/>
          <w:szCs w:val="24"/>
        </w:rPr>
        <w:t> </w:t>
      </w:r>
      <w:r w:rsidR="00D066B6">
        <w:rPr>
          <w:rFonts w:cs="Calibri"/>
          <w:b/>
          <w:color w:val="000000"/>
          <w:sz w:val="24"/>
          <w:szCs w:val="24"/>
        </w:rPr>
        <w:t>Mikołaj Różycki</w:t>
      </w:r>
      <w:r w:rsidR="00405BB4" w:rsidRPr="00FE77FB">
        <w:rPr>
          <w:rFonts w:cs="Calibri"/>
          <w:color w:val="000000"/>
          <w:sz w:val="24"/>
          <w:szCs w:val="24"/>
        </w:rPr>
        <w:t>, </w:t>
      </w:r>
      <w:r w:rsidR="00D066B6">
        <w:rPr>
          <w:rFonts w:cs="Calibri"/>
          <w:color w:val="000000"/>
          <w:sz w:val="24"/>
          <w:szCs w:val="24"/>
        </w:rPr>
        <w:t>zastępca prezesa</w:t>
      </w:r>
      <w:r w:rsidR="00405BB4" w:rsidRPr="00FE77FB">
        <w:rPr>
          <w:rFonts w:cs="Calibri"/>
          <w:color w:val="000000"/>
          <w:sz w:val="24"/>
          <w:szCs w:val="24"/>
        </w:rPr>
        <w:t xml:space="preserve"> P</w:t>
      </w:r>
      <w:r w:rsidR="00D066B6">
        <w:rPr>
          <w:rFonts w:cs="Calibri"/>
          <w:color w:val="000000"/>
          <w:sz w:val="24"/>
          <w:szCs w:val="24"/>
        </w:rPr>
        <w:t xml:space="preserve">olskiej </w:t>
      </w:r>
      <w:r w:rsidR="00405BB4" w:rsidRPr="00FE77FB">
        <w:rPr>
          <w:rFonts w:cs="Calibri"/>
          <w:color w:val="000000"/>
          <w:sz w:val="24"/>
          <w:szCs w:val="24"/>
        </w:rPr>
        <w:t>A</w:t>
      </w:r>
      <w:r w:rsidR="00D066B6">
        <w:rPr>
          <w:rFonts w:cs="Calibri"/>
          <w:color w:val="000000"/>
          <w:sz w:val="24"/>
          <w:szCs w:val="24"/>
        </w:rPr>
        <w:t xml:space="preserve">gencji </w:t>
      </w:r>
      <w:r w:rsidR="00405BB4" w:rsidRPr="00FE77FB">
        <w:rPr>
          <w:rFonts w:cs="Calibri"/>
          <w:color w:val="000000"/>
          <w:sz w:val="24"/>
          <w:szCs w:val="24"/>
        </w:rPr>
        <w:t>R</w:t>
      </w:r>
      <w:r w:rsidR="00D066B6">
        <w:rPr>
          <w:rFonts w:cs="Calibri"/>
          <w:color w:val="000000"/>
          <w:sz w:val="24"/>
          <w:szCs w:val="24"/>
        </w:rPr>
        <w:t xml:space="preserve">ozwoju </w:t>
      </w:r>
      <w:r w:rsidR="00405BB4" w:rsidRPr="00FE77FB">
        <w:rPr>
          <w:rFonts w:cs="Calibri"/>
          <w:color w:val="000000"/>
          <w:sz w:val="24"/>
          <w:szCs w:val="24"/>
        </w:rPr>
        <w:t>P</w:t>
      </w:r>
      <w:r w:rsidR="00D066B6">
        <w:rPr>
          <w:rFonts w:cs="Calibri"/>
          <w:color w:val="000000"/>
          <w:sz w:val="24"/>
          <w:szCs w:val="24"/>
        </w:rPr>
        <w:t>rzedsiębiorczości</w:t>
      </w:r>
      <w:r w:rsidR="00405BB4" w:rsidRPr="00FE77FB">
        <w:rPr>
          <w:rFonts w:cs="Calibri"/>
          <w:color w:val="000000"/>
          <w:sz w:val="24"/>
          <w:szCs w:val="24"/>
        </w:rPr>
        <w:t>.</w:t>
      </w:r>
    </w:p>
    <w:p w14:paraId="6D271756" w14:textId="54EA5E0F" w:rsidR="00796A26" w:rsidRPr="00FE77FB" w:rsidRDefault="00796A26" w:rsidP="00FE77FB">
      <w:pPr>
        <w:shd w:val="clear" w:color="auto" w:fill="FFFFFF"/>
        <w:spacing w:before="120" w:after="120" w:line="276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W spotkaniach wzięło udział ponad </w:t>
      </w:r>
      <w:r w:rsidR="00A7418B">
        <w:rPr>
          <w:rFonts w:cs="Calibri"/>
          <w:color w:val="000000"/>
          <w:sz w:val="24"/>
          <w:szCs w:val="24"/>
        </w:rPr>
        <w:t xml:space="preserve">1500 słuchaczy, </w:t>
      </w:r>
      <w:r>
        <w:rPr>
          <w:rFonts w:cs="Calibri"/>
          <w:color w:val="000000"/>
          <w:sz w:val="24"/>
          <w:szCs w:val="24"/>
        </w:rPr>
        <w:t xml:space="preserve">150 ekspertów, zarówno przedsiębiorców i praktyków z rynku pracy, jak i przedstawicieli </w:t>
      </w:r>
      <w:r w:rsidR="00A7418B">
        <w:rPr>
          <w:rFonts w:cs="Calibri"/>
          <w:color w:val="000000"/>
          <w:sz w:val="24"/>
          <w:szCs w:val="24"/>
        </w:rPr>
        <w:t>środowiska edukacji, w tym 25 uczelni i wiel</w:t>
      </w:r>
      <w:r w:rsidR="00D066B6">
        <w:rPr>
          <w:rFonts w:cs="Calibri"/>
          <w:color w:val="000000"/>
          <w:sz w:val="24"/>
          <w:szCs w:val="24"/>
        </w:rPr>
        <w:t>e</w:t>
      </w:r>
      <w:r w:rsidR="00A7418B">
        <w:rPr>
          <w:rFonts w:cs="Calibri"/>
          <w:color w:val="000000"/>
          <w:sz w:val="24"/>
          <w:szCs w:val="24"/>
        </w:rPr>
        <w:t xml:space="preserve"> szkół branżowych</w:t>
      </w:r>
      <w:r w:rsidRPr="00523C1A">
        <w:rPr>
          <w:rFonts w:cs="Calibri"/>
          <w:color w:val="000000"/>
          <w:sz w:val="24"/>
          <w:szCs w:val="24"/>
        </w:rPr>
        <w:t xml:space="preserve">. </w:t>
      </w:r>
      <w:r w:rsidR="00523C1A">
        <w:rPr>
          <w:rFonts w:cs="Calibri"/>
          <w:color w:val="000000"/>
          <w:sz w:val="24"/>
          <w:szCs w:val="24"/>
        </w:rPr>
        <w:t xml:space="preserve">Ważnym </w:t>
      </w:r>
      <w:r w:rsidR="00A7418B">
        <w:rPr>
          <w:rFonts w:cs="Calibri"/>
          <w:color w:val="000000"/>
          <w:sz w:val="24"/>
          <w:szCs w:val="24"/>
        </w:rPr>
        <w:t xml:space="preserve">i cennym </w:t>
      </w:r>
      <w:r w:rsidR="00523C1A">
        <w:rPr>
          <w:rFonts w:cs="Calibri"/>
          <w:color w:val="000000"/>
          <w:sz w:val="24"/>
          <w:szCs w:val="24"/>
        </w:rPr>
        <w:t xml:space="preserve">głosem w dyskusji był ten od przedstawicieli poszczególnych </w:t>
      </w:r>
      <w:r w:rsidR="00523C1A" w:rsidRPr="00FE77FB">
        <w:rPr>
          <w:rFonts w:eastAsia="Times New Roman" w:cs="Calibri"/>
          <w:color w:val="000000"/>
          <w:sz w:val="24"/>
          <w:szCs w:val="24"/>
          <w:lang w:eastAsia="pl-PL"/>
        </w:rPr>
        <w:t>Sektorowy</w:t>
      </w:r>
      <w:r w:rsidR="00523C1A">
        <w:rPr>
          <w:rFonts w:eastAsia="Times New Roman" w:cs="Calibri"/>
          <w:color w:val="000000"/>
          <w:sz w:val="24"/>
          <w:szCs w:val="24"/>
          <w:lang w:eastAsia="pl-PL"/>
        </w:rPr>
        <w:t>ch</w:t>
      </w:r>
      <w:r w:rsidR="00523C1A" w:rsidRPr="00FE77FB">
        <w:rPr>
          <w:rFonts w:eastAsia="Times New Roman" w:cs="Calibri"/>
          <w:color w:val="000000"/>
          <w:sz w:val="24"/>
          <w:szCs w:val="24"/>
          <w:lang w:eastAsia="pl-PL"/>
        </w:rPr>
        <w:t xml:space="preserve"> Rad ds. Kompetencji</w:t>
      </w:r>
      <w:r w:rsidR="00523C1A"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14:paraId="0FB72113" w14:textId="4DE299EF" w:rsidR="00F2059C" w:rsidRDefault="00F2059C" w:rsidP="00F2059C">
      <w:pPr>
        <w:shd w:val="clear" w:color="auto" w:fill="FFFFFF"/>
        <w:spacing w:before="120" w:after="120" w:line="276" w:lineRule="auto"/>
        <w:rPr>
          <w:rFonts w:cs="Calibr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cs="Calibri"/>
          <w:color w:val="000000"/>
          <w:sz w:val="24"/>
          <w:szCs w:val="24"/>
        </w:rPr>
        <w:t xml:space="preserve">Badania BBKL będą prowadzone do końca 2023 roku. </w:t>
      </w:r>
      <w:r w:rsidR="00A7418B">
        <w:rPr>
          <w:rFonts w:cs="Calibri"/>
          <w:color w:val="000000"/>
          <w:sz w:val="24"/>
          <w:szCs w:val="24"/>
        </w:rPr>
        <w:t xml:space="preserve">Cykl </w:t>
      </w:r>
      <w:r w:rsidR="00F17FF7">
        <w:rPr>
          <w:rFonts w:cs="Calibri"/>
          <w:color w:val="000000"/>
          <w:sz w:val="24"/>
          <w:szCs w:val="24"/>
        </w:rPr>
        <w:t>„</w:t>
      </w:r>
      <w:r w:rsidR="00A7418B">
        <w:rPr>
          <w:rFonts w:cs="Calibri"/>
          <w:color w:val="000000"/>
          <w:sz w:val="24"/>
          <w:szCs w:val="24"/>
        </w:rPr>
        <w:t>Branżowych czwartków</w:t>
      </w:r>
      <w:r w:rsidR="00F17FF7">
        <w:rPr>
          <w:rFonts w:cs="Calibri"/>
          <w:color w:val="000000"/>
          <w:sz w:val="24"/>
          <w:szCs w:val="24"/>
        </w:rPr>
        <w:t>”</w:t>
      </w:r>
      <w:r w:rsidR="00A7418B">
        <w:rPr>
          <w:rFonts w:cs="Calibri"/>
          <w:color w:val="000000"/>
          <w:sz w:val="24"/>
          <w:szCs w:val="24"/>
        </w:rPr>
        <w:t xml:space="preserve"> właściwie się nie kończy. Już jesienią będziemy chcieli zaprosić Państwa na </w:t>
      </w:r>
      <w:proofErr w:type="spellStart"/>
      <w:r w:rsidR="00A7418B">
        <w:rPr>
          <w:rFonts w:cs="Calibri"/>
          <w:color w:val="000000"/>
          <w:sz w:val="24"/>
          <w:szCs w:val="24"/>
        </w:rPr>
        <w:t>webinary</w:t>
      </w:r>
      <w:proofErr w:type="spellEnd"/>
      <w:r w:rsidR="00A7418B">
        <w:rPr>
          <w:rFonts w:cs="Calibri"/>
          <w:color w:val="000000"/>
          <w:sz w:val="24"/>
          <w:szCs w:val="24"/>
        </w:rPr>
        <w:t xml:space="preserve">, na których </w:t>
      </w:r>
      <w:r w:rsidR="00D066B6">
        <w:rPr>
          <w:rFonts w:cs="Calibri"/>
          <w:color w:val="000000"/>
          <w:sz w:val="24"/>
          <w:szCs w:val="24"/>
        </w:rPr>
        <w:t>podzielimy</w:t>
      </w:r>
      <w:r w:rsidR="00A7418B">
        <w:rPr>
          <w:rFonts w:cs="Calibri"/>
          <w:color w:val="000000"/>
          <w:sz w:val="24"/>
          <w:szCs w:val="24"/>
        </w:rPr>
        <w:t xml:space="preserve"> się wynikami ogólnopolskich badań Bilansu Kapitału Ludzkiego. Porozmawiamy o sytuacji na rynku pracy, aktywności przedsiębiorstw i kondycji sektora szkoleniowo</w:t>
      </w:r>
      <w:r w:rsidR="00F17FF7">
        <w:rPr>
          <w:rFonts w:cs="Calibri"/>
          <w:color w:val="000000"/>
          <w:sz w:val="24"/>
          <w:szCs w:val="24"/>
        </w:rPr>
        <w:t>-</w:t>
      </w:r>
      <w:r w:rsidR="00A7418B">
        <w:rPr>
          <w:rFonts w:cs="Calibri"/>
          <w:color w:val="000000"/>
          <w:sz w:val="24"/>
          <w:szCs w:val="24"/>
        </w:rPr>
        <w:t>rozwojowego</w:t>
      </w:r>
      <w:r w:rsidR="00F17FF7">
        <w:rPr>
          <w:rFonts w:cs="Calibri"/>
          <w:color w:val="000000"/>
          <w:sz w:val="24"/>
          <w:szCs w:val="24"/>
        </w:rPr>
        <w:t>. A w przyszłym roku powrócimy do spotkań branżowych, na który</w:t>
      </w:r>
      <w:r w:rsidR="00D066B6">
        <w:rPr>
          <w:rFonts w:cs="Calibri"/>
          <w:color w:val="000000"/>
          <w:sz w:val="24"/>
          <w:szCs w:val="24"/>
        </w:rPr>
        <w:t>ch</w:t>
      </w:r>
      <w:r w:rsidR="00F17FF7">
        <w:rPr>
          <w:rFonts w:cs="Calibri"/>
          <w:color w:val="000000"/>
          <w:sz w:val="24"/>
          <w:szCs w:val="24"/>
        </w:rPr>
        <w:t xml:space="preserve"> będziemy się dzielić wynikami II edycji badań, które już rozpoczęliśmy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– podsumowuje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Paulina Zadura</w:t>
      </w:r>
      <w:r>
        <w:rPr>
          <w:rFonts w:cstheme="minorHAnsi"/>
          <w:bCs/>
          <w:color w:val="000000"/>
          <w:sz w:val="24"/>
          <w:szCs w:val="24"/>
          <w:shd w:val="clear" w:color="auto" w:fill="FFFFFF"/>
        </w:rPr>
        <w:t>, dyrektor Departamentu Analiz i Strategii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w PARP.</w:t>
      </w:r>
    </w:p>
    <w:p w14:paraId="7F7C9FDA" w14:textId="7443BBAF" w:rsidR="002E545E" w:rsidRPr="00FE77FB" w:rsidRDefault="002E545E" w:rsidP="00FE77FB">
      <w:pPr>
        <w:spacing w:before="120" w:after="120"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FE77FB">
        <w:rPr>
          <w:rFonts w:eastAsia="Times New Roman" w:cs="Calibri"/>
          <w:color w:val="000000"/>
          <w:sz w:val="24"/>
          <w:szCs w:val="24"/>
          <w:lang w:eastAsia="pl-PL"/>
        </w:rPr>
        <w:t xml:space="preserve">Projekty </w:t>
      </w:r>
      <w:r w:rsidR="008D265D">
        <w:rPr>
          <w:rFonts w:eastAsia="Times New Roman" w:cs="Calibri"/>
          <w:color w:val="000000"/>
          <w:sz w:val="24"/>
          <w:szCs w:val="24"/>
          <w:lang w:eastAsia="pl-PL"/>
        </w:rPr>
        <w:t xml:space="preserve">BKL, </w:t>
      </w:r>
      <w:r w:rsidRPr="00FE77FB">
        <w:rPr>
          <w:rFonts w:eastAsia="Times New Roman" w:cs="Calibri"/>
          <w:color w:val="000000"/>
          <w:sz w:val="24"/>
          <w:szCs w:val="24"/>
          <w:lang w:eastAsia="pl-PL"/>
        </w:rPr>
        <w:t>BBKL i BBKL II współfinansowane są przez Unię Europejską w ramach Europejskiego Funduszu Społecznego ze środków Programu Operacyjnego Wiedza Edukacja Rozwój (PO WER) 2014-2020.</w:t>
      </w:r>
    </w:p>
    <w:p w14:paraId="6B0D791C" w14:textId="77777777" w:rsidR="00D07B57" w:rsidRPr="00FE77FB" w:rsidRDefault="00FE77FB" w:rsidP="00FE77FB">
      <w:pPr>
        <w:spacing w:before="120" w:after="120" w:line="276" w:lineRule="auto"/>
        <w:rPr>
          <w:rStyle w:val="Hipercze"/>
          <w:rFonts w:cs="Calibri"/>
          <w:sz w:val="24"/>
          <w:szCs w:val="24"/>
          <w:shd w:val="clear" w:color="auto" w:fill="FFFFFF"/>
        </w:rPr>
      </w:pPr>
      <w:r w:rsidRPr="00FE77FB">
        <w:rPr>
          <w:rFonts w:eastAsia="Times New Roman" w:cs="Calibri"/>
          <w:sz w:val="24"/>
          <w:szCs w:val="24"/>
          <w:lang w:eastAsia="pl-PL"/>
        </w:rPr>
        <w:fldChar w:fldCharType="begin"/>
      </w:r>
      <w:r w:rsidRPr="00FE77FB">
        <w:rPr>
          <w:rFonts w:eastAsia="Times New Roman" w:cs="Calibri"/>
          <w:sz w:val="24"/>
          <w:szCs w:val="24"/>
          <w:lang w:eastAsia="pl-PL"/>
        </w:rPr>
        <w:instrText xml:space="preserve"> HYPERLINK "https://www.parp.gov.pl/component/site/site/wydarzenia-bkl" </w:instrText>
      </w:r>
      <w:r w:rsidRPr="00FE77FB">
        <w:rPr>
          <w:rFonts w:eastAsia="Times New Roman" w:cs="Calibri"/>
          <w:sz w:val="24"/>
          <w:szCs w:val="24"/>
          <w:lang w:eastAsia="pl-PL"/>
        </w:rPr>
        <w:fldChar w:fldCharType="separate"/>
      </w:r>
      <w:r w:rsidR="00EB23DD" w:rsidRPr="00FE77FB">
        <w:rPr>
          <w:rStyle w:val="Hipercze"/>
          <w:rFonts w:eastAsia="Times New Roman" w:cs="Calibri"/>
          <w:sz w:val="24"/>
          <w:szCs w:val="24"/>
          <w:lang w:eastAsia="pl-PL"/>
        </w:rPr>
        <w:t>Wszystkie raporty i nagrania ze spotkań „Branżowe czwart</w:t>
      </w:r>
      <w:r w:rsidR="00EB23DD" w:rsidRPr="00FE77FB">
        <w:rPr>
          <w:rStyle w:val="Hipercze"/>
          <w:rFonts w:eastAsia="Times New Roman" w:cs="Calibri"/>
          <w:sz w:val="24"/>
          <w:szCs w:val="24"/>
          <w:lang w:eastAsia="pl-PL"/>
        </w:rPr>
        <w:t>k</w:t>
      </w:r>
      <w:r w:rsidR="00EB23DD" w:rsidRPr="00FE77FB">
        <w:rPr>
          <w:rStyle w:val="Hipercze"/>
          <w:rFonts w:eastAsia="Times New Roman" w:cs="Calibri"/>
          <w:sz w:val="24"/>
          <w:szCs w:val="24"/>
          <w:lang w:eastAsia="pl-PL"/>
        </w:rPr>
        <w:t>i” są dostępne na stronie PARP</w:t>
      </w:r>
      <w:r w:rsidR="00D07B57" w:rsidRPr="00FE77FB">
        <w:rPr>
          <w:rStyle w:val="Hipercze"/>
          <w:rFonts w:eastAsia="Times New Roman" w:cs="Calibri"/>
          <w:sz w:val="24"/>
          <w:szCs w:val="24"/>
          <w:lang w:eastAsia="pl-PL"/>
        </w:rPr>
        <w:t>.</w:t>
      </w:r>
    </w:p>
    <w:p w14:paraId="7EEC1E61" w14:textId="3A41950D" w:rsidR="00DE5DD4" w:rsidRDefault="001E5624" w:rsidP="00DE5DD4">
      <w:pPr>
        <w:spacing w:before="120" w:after="120" w:line="276" w:lineRule="auto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A4D8DEA" wp14:editId="50AB9C73">
            <wp:simplePos x="0" y="0"/>
            <wp:positionH relativeFrom="margin">
              <wp:posOffset>-72390</wp:posOffset>
            </wp:positionH>
            <wp:positionV relativeFrom="paragraph">
              <wp:posOffset>140813</wp:posOffset>
            </wp:positionV>
            <wp:extent cx="1447238" cy="726597"/>
            <wp:effectExtent l="0" t="0" r="635" b="0"/>
            <wp:wrapNone/>
            <wp:docPr id="2" name="Obraz 2" descr="Unikatowy w skali Polski i Europy monitoring zapotrzebowania na kompetencje na rynku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katowy w skali Polski i Europy monitoring zapotrzebowania na kompetencje na rynku prac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541" cy="727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77FB" w:rsidRPr="00FE77FB">
        <w:rPr>
          <w:rFonts w:eastAsia="Times New Roman" w:cs="Calibri"/>
          <w:sz w:val="24"/>
          <w:szCs w:val="24"/>
          <w:lang w:eastAsia="pl-PL"/>
        </w:rPr>
        <w:fldChar w:fldCharType="end"/>
      </w:r>
      <w:bookmarkStart w:id="1" w:name="_GoBack"/>
      <w:bookmarkEnd w:id="1"/>
    </w:p>
    <w:p w14:paraId="43566F24" w14:textId="1B9538E4" w:rsidR="00DD0238" w:rsidRPr="00DE5DD4" w:rsidRDefault="001E5624" w:rsidP="00DE5DD4">
      <w:pPr>
        <w:spacing w:before="120" w:after="120" w:line="276" w:lineRule="auto"/>
        <w:rPr>
          <w:rFonts w:cs="Calibri"/>
          <w:color w:val="000000"/>
          <w:sz w:val="24"/>
          <w:szCs w:val="24"/>
          <w:shd w:val="clear" w:color="auto" w:fill="FFFFFF"/>
        </w:rPr>
      </w:pPr>
      <w:r w:rsidRPr="00DD0238">
        <w:rPr>
          <w:rFonts w:cstheme="minorHAnsi"/>
          <w:noProof/>
          <w:color w:val="000000"/>
          <w:sz w:val="24"/>
          <w:szCs w:val="24"/>
          <w:shd w:val="clear" w:color="auto" w:fill="FFFFFF"/>
          <w:lang w:eastAsia="pl-PL"/>
        </w:rPr>
        <w:drawing>
          <wp:anchor distT="0" distB="0" distL="114300" distR="114300" simplePos="0" relativeHeight="251658240" behindDoc="0" locked="0" layoutInCell="1" allowOverlap="1" wp14:anchorId="5039A071" wp14:editId="3D14AFB4">
            <wp:simplePos x="0" y="0"/>
            <wp:positionH relativeFrom="margin">
              <wp:posOffset>3394710</wp:posOffset>
            </wp:positionH>
            <wp:positionV relativeFrom="paragraph">
              <wp:posOffset>17145</wp:posOffset>
            </wp:positionV>
            <wp:extent cx="1704975" cy="367043"/>
            <wp:effectExtent l="0" t="0" r="0" b="0"/>
            <wp:wrapNone/>
            <wp:docPr id="6" name="Obraz 6" descr="logotyp Branżowy Bilans Kapitału Ludzkiego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logotyp Branżowy Bilans Kapitału Ludzkiego II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367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4797FC92" wp14:editId="4AA60B67">
            <wp:simplePos x="0" y="0"/>
            <wp:positionH relativeFrom="column">
              <wp:posOffset>1586865</wp:posOffset>
            </wp:positionH>
            <wp:positionV relativeFrom="paragraph">
              <wp:posOffset>15240</wp:posOffset>
            </wp:positionV>
            <wp:extent cx="1583055" cy="447675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F29450" w14:textId="77777777" w:rsidR="004643C0" w:rsidRPr="0095591D" w:rsidRDefault="00654582" w:rsidP="00A00530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000000"/>
          <w:sz w:val="24"/>
          <w:szCs w:val="24"/>
          <w:shd w:val="clear" w:color="auto" w:fill="FFFFFF"/>
          <w:lang w:eastAsia="pl-PL"/>
        </w:rPr>
        <w:drawing>
          <wp:anchor distT="0" distB="0" distL="114300" distR="114300" simplePos="0" relativeHeight="251659264" behindDoc="0" locked="0" layoutInCell="1" allowOverlap="1" wp14:anchorId="0C535F3B" wp14:editId="3F2DD329">
            <wp:simplePos x="0" y="0"/>
            <wp:positionH relativeFrom="margin">
              <wp:posOffset>-209550</wp:posOffset>
            </wp:positionH>
            <wp:positionV relativeFrom="paragraph">
              <wp:posOffset>260985</wp:posOffset>
            </wp:positionV>
            <wp:extent cx="6120130" cy="666750"/>
            <wp:effectExtent l="0" t="0" r="0" b="0"/>
            <wp:wrapNone/>
            <wp:docPr id="7" name="Obraz 7" descr="seria logotypów: Fundusze Europejskie, Rzeczposppolita Polska, Polska Agencja Rozwoju Przedsiębiorczości Grupa PFR, Unia Europejska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seria logotypów: Fundusze Europejskie, Rzeczposppolita Polska, Polska Agencja Rozwoju Przedsiębiorczości Grupa PFR, Unia Europejska Europejski Fundusz Społeczny"/>
                    <pic:cNvPicPr/>
                  </pic:nvPicPr>
                  <pic:blipFill rotWithShape="1">
                    <a:blip r:embed="rId16"/>
                    <a:srcRect t="43933"/>
                    <a:stretch/>
                  </pic:blipFill>
                  <pic:spPr bwMode="auto">
                    <a:xfrm>
                      <a:off x="0" y="0"/>
                      <a:ext cx="6120130" cy="66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4643C0" w:rsidRPr="0095591D" w:rsidSect="00F756DA">
      <w:type w:val="continuous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139E2" w14:textId="77777777" w:rsidR="00C95FDC" w:rsidRDefault="00C95FDC">
      <w:pPr>
        <w:spacing w:after="0" w:line="240" w:lineRule="auto"/>
      </w:pPr>
      <w:r>
        <w:separator/>
      </w:r>
    </w:p>
  </w:endnote>
  <w:endnote w:type="continuationSeparator" w:id="0">
    <w:p w14:paraId="7695B71E" w14:textId="77777777" w:rsidR="00C95FDC" w:rsidRDefault="00C95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239D1" w14:textId="77777777" w:rsidR="00C95FDC" w:rsidRDefault="00C95FDC">
      <w:pPr>
        <w:spacing w:after="0" w:line="240" w:lineRule="auto"/>
      </w:pPr>
      <w:r>
        <w:separator/>
      </w:r>
    </w:p>
  </w:footnote>
  <w:footnote w:type="continuationSeparator" w:id="0">
    <w:p w14:paraId="6AD7FEB6" w14:textId="77777777" w:rsidR="00C95FDC" w:rsidRDefault="00C95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8F680" w14:textId="77777777" w:rsidR="007C1744" w:rsidRDefault="002325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8332485" wp14:editId="7D0CB69D">
          <wp:simplePos x="0" y="0"/>
          <wp:positionH relativeFrom="column">
            <wp:posOffset>-701040</wp:posOffset>
          </wp:positionH>
          <wp:positionV relativeFrom="paragraph">
            <wp:posOffset>-434975</wp:posOffset>
          </wp:positionV>
          <wp:extent cx="7537450" cy="9567545"/>
          <wp:effectExtent l="0" t="0" r="635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56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0B88A" w14:textId="77777777" w:rsidR="007C1744" w:rsidRDefault="002325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BC69CFE" wp14:editId="3D81B522">
          <wp:simplePos x="0" y="0"/>
          <wp:positionH relativeFrom="margin">
            <wp:align>center</wp:align>
          </wp:positionH>
          <wp:positionV relativeFrom="paragraph">
            <wp:posOffset>-452755</wp:posOffset>
          </wp:positionV>
          <wp:extent cx="7115175" cy="9566910"/>
          <wp:effectExtent l="0" t="0" r="9525" b="0"/>
          <wp:wrapNone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56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43B60" w14:textId="77777777" w:rsidR="007C1744" w:rsidRDefault="002325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40EB2BE" wp14:editId="32EBF140">
          <wp:simplePos x="0" y="0"/>
          <wp:positionH relativeFrom="column">
            <wp:posOffset>-713740</wp:posOffset>
          </wp:positionH>
          <wp:positionV relativeFrom="paragraph">
            <wp:posOffset>-444500</wp:posOffset>
          </wp:positionV>
          <wp:extent cx="7542530" cy="9573895"/>
          <wp:effectExtent l="0" t="0" r="1270" b="8255"/>
          <wp:wrapNone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957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3489B"/>
    <w:multiLevelType w:val="hybridMultilevel"/>
    <w:tmpl w:val="FAE48DC4"/>
    <w:lvl w:ilvl="0" w:tplc="1E68F7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1432E75"/>
    <w:multiLevelType w:val="hybridMultilevel"/>
    <w:tmpl w:val="01FA3EA6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6BC40DD1"/>
    <w:multiLevelType w:val="multilevel"/>
    <w:tmpl w:val="5928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C61E68"/>
    <w:multiLevelType w:val="hybridMultilevel"/>
    <w:tmpl w:val="69844CF0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33D"/>
    <w:rsid w:val="00010F87"/>
    <w:rsid w:val="0001128F"/>
    <w:rsid w:val="00022188"/>
    <w:rsid w:val="00065C21"/>
    <w:rsid w:val="00075434"/>
    <w:rsid w:val="00081C97"/>
    <w:rsid w:val="00086540"/>
    <w:rsid w:val="00096144"/>
    <w:rsid w:val="000C172A"/>
    <w:rsid w:val="000D0EEA"/>
    <w:rsid w:val="00101CB5"/>
    <w:rsid w:val="0010620A"/>
    <w:rsid w:val="0012487A"/>
    <w:rsid w:val="00155BAB"/>
    <w:rsid w:val="0016526B"/>
    <w:rsid w:val="0019044D"/>
    <w:rsid w:val="001C3206"/>
    <w:rsid w:val="001D3913"/>
    <w:rsid w:val="001E2EB8"/>
    <w:rsid w:val="001E5624"/>
    <w:rsid w:val="001F5834"/>
    <w:rsid w:val="0021734C"/>
    <w:rsid w:val="002212A1"/>
    <w:rsid w:val="002260D0"/>
    <w:rsid w:val="0023061E"/>
    <w:rsid w:val="002325E3"/>
    <w:rsid w:val="002331C4"/>
    <w:rsid w:val="00241A97"/>
    <w:rsid w:val="00255EA1"/>
    <w:rsid w:val="00255F13"/>
    <w:rsid w:val="00291E8B"/>
    <w:rsid w:val="0029503E"/>
    <w:rsid w:val="002B55B0"/>
    <w:rsid w:val="002C2BB8"/>
    <w:rsid w:val="002C50BD"/>
    <w:rsid w:val="002E545E"/>
    <w:rsid w:val="002F3511"/>
    <w:rsid w:val="002F5BD2"/>
    <w:rsid w:val="0032710E"/>
    <w:rsid w:val="00336F70"/>
    <w:rsid w:val="00343AAD"/>
    <w:rsid w:val="00382119"/>
    <w:rsid w:val="00384B85"/>
    <w:rsid w:val="00385BED"/>
    <w:rsid w:val="0039001D"/>
    <w:rsid w:val="003970E6"/>
    <w:rsid w:val="003A40C4"/>
    <w:rsid w:val="003A43D7"/>
    <w:rsid w:val="003A65B1"/>
    <w:rsid w:val="003B24B1"/>
    <w:rsid w:val="003D0E6B"/>
    <w:rsid w:val="003F221E"/>
    <w:rsid w:val="00405BB4"/>
    <w:rsid w:val="00414CDC"/>
    <w:rsid w:val="00417518"/>
    <w:rsid w:val="00421D8E"/>
    <w:rsid w:val="00430014"/>
    <w:rsid w:val="00437FD1"/>
    <w:rsid w:val="004643C0"/>
    <w:rsid w:val="00484CE7"/>
    <w:rsid w:val="004850BD"/>
    <w:rsid w:val="004E7A66"/>
    <w:rsid w:val="004F4A11"/>
    <w:rsid w:val="00505D1C"/>
    <w:rsid w:val="00523C1A"/>
    <w:rsid w:val="00523F9C"/>
    <w:rsid w:val="005244D6"/>
    <w:rsid w:val="00542244"/>
    <w:rsid w:val="00544A66"/>
    <w:rsid w:val="00547683"/>
    <w:rsid w:val="00566E50"/>
    <w:rsid w:val="00571B2A"/>
    <w:rsid w:val="005B6E58"/>
    <w:rsid w:val="005D07D8"/>
    <w:rsid w:val="005F1E4D"/>
    <w:rsid w:val="00601D56"/>
    <w:rsid w:val="0060342B"/>
    <w:rsid w:val="00627AE2"/>
    <w:rsid w:val="00631E77"/>
    <w:rsid w:val="00654582"/>
    <w:rsid w:val="006764EB"/>
    <w:rsid w:val="006806BA"/>
    <w:rsid w:val="006C3ED1"/>
    <w:rsid w:val="006C5EE8"/>
    <w:rsid w:val="006D7547"/>
    <w:rsid w:val="006F41FE"/>
    <w:rsid w:val="006F5DD3"/>
    <w:rsid w:val="00736FD9"/>
    <w:rsid w:val="00753000"/>
    <w:rsid w:val="0077655B"/>
    <w:rsid w:val="0078172C"/>
    <w:rsid w:val="00793D05"/>
    <w:rsid w:val="00796A26"/>
    <w:rsid w:val="007A4FC3"/>
    <w:rsid w:val="007D1C5C"/>
    <w:rsid w:val="007D7EB1"/>
    <w:rsid w:val="007E435E"/>
    <w:rsid w:val="00801706"/>
    <w:rsid w:val="008238DF"/>
    <w:rsid w:val="00870DF3"/>
    <w:rsid w:val="008A3370"/>
    <w:rsid w:val="008A4AF3"/>
    <w:rsid w:val="008B754A"/>
    <w:rsid w:val="008B7C27"/>
    <w:rsid w:val="008C289F"/>
    <w:rsid w:val="008C3396"/>
    <w:rsid w:val="008C5978"/>
    <w:rsid w:val="008D0D4B"/>
    <w:rsid w:val="008D265D"/>
    <w:rsid w:val="008D4603"/>
    <w:rsid w:val="008F174A"/>
    <w:rsid w:val="008F6A46"/>
    <w:rsid w:val="009124AD"/>
    <w:rsid w:val="0091262D"/>
    <w:rsid w:val="00912F38"/>
    <w:rsid w:val="00915325"/>
    <w:rsid w:val="00925945"/>
    <w:rsid w:val="0095591D"/>
    <w:rsid w:val="00984E32"/>
    <w:rsid w:val="00990716"/>
    <w:rsid w:val="00994E82"/>
    <w:rsid w:val="009968B5"/>
    <w:rsid w:val="009A233D"/>
    <w:rsid w:val="009B0404"/>
    <w:rsid w:val="009E2507"/>
    <w:rsid w:val="009F1027"/>
    <w:rsid w:val="00A00530"/>
    <w:rsid w:val="00A03989"/>
    <w:rsid w:val="00A235C7"/>
    <w:rsid w:val="00A40424"/>
    <w:rsid w:val="00A56A2D"/>
    <w:rsid w:val="00A62B86"/>
    <w:rsid w:val="00A72962"/>
    <w:rsid w:val="00A7418B"/>
    <w:rsid w:val="00A80513"/>
    <w:rsid w:val="00AA3283"/>
    <w:rsid w:val="00AB1BAF"/>
    <w:rsid w:val="00AC65CF"/>
    <w:rsid w:val="00AD19D7"/>
    <w:rsid w:val="00B04B1C"/>
    <w:rsid w:val="00B30287"/>
    <w:rsid w:val="00B50B4D"/>
    <w:rsid w:val="00B717D1"/>
    <w:rsid w:val="00B77154"/>
    <w:rsid w:val="00B77770"/>
    <w:rsid w:val="00B81044"/>
    <w:rsid w:val="00B83D8A"/>
    <w:rsid w:val="00BA35C4"/>
    <w:rsid w:val="00BA4B2E"/>
    <w:rsid w:val="00BB2EDF"/>
    <w:rsid w:val="00BC0541"/>
    <w:rsid w:val="00BF1D07"/>
    <w:rsid w:val="00BF2864"/>
    <w:rsid w:val="00C07579"/>
    <w:rsid w:val="00C07E28"/>
    <w:rsid w:val="00C12566"/>
    <w:rsid w:val="00C37BE2"/>
    <w:rsid w:val="00C5226B"/>
    <w:rsid w:val="00C52669"/>
    <w:rsid w:val="00C95FDC"/>
    <w:rsid w:val="00C97ECF"/>
    <w:rsid w:val="00CA0AB8"/>
    <w:rsid w:val="00D066B6"/>
    <w:rsid w:val="00D0763E"/>
    <w:rsid w:val="00D07B57"/>
    <w:rsid w:val="00D12941"/>
    <w:rsid w:val="00D2502D"/>
    <w:rsid w:val="00D45B46"/>
    <w:rsid w:val="00D512A7"/>
    <w:rsid w:val="00D60851"/>
    <w:rsid w:val="00D612C4"/>
    <w:rsid w:val="00D80723"/>
    <w:rsid w:val="00D96232"/>
    <w:rsid w:val="00DA1BDD"/>
    <w:rsid w:val="00DA7D79"/>
    <w:rsid w:val="00DD0238"/>
    <w:rsid w:val="00DD75B0"/>
    <w:rsid w:val="00DE5DD4"/>
    <w:rsid w:val="00E1790B"/>
    <w:rsid w:val="00E25978"/>
    <w:rsid w:val="00E311C8"/>
    <w:rsid w:val="00E33B09"/>
    <w:rsid w:val="00E50DA2"/>
    <w:rsid w:val="00EB00B1"/>
    <w:rsid w:val="00EB23DD"/>
    <w:rsid w:val="00EC5AF8"/>
    <w:rsid w:val="00ED53D8"/>
    <w:rsid w:val="00F13CED"/>
    <w:rsid w:val="00F17FF7"/>
    <w:rsid w:val="00F2059C"/>
    <w:rsid w:val="00F21983"/>
    <w:rsid w:val="00F37FE3"/>
    <w:rsid w:val="00F6355D"/>
    <w:rsid w:val="00F76A54"/>
    <w:rsid w:val="00F80351"/>
    <w:rsid w:val="00F90157"/>
    <w:rsid w:val="00F96772"/>
    <w:rsid w:val="00F978AF"/>
    <w:rsid w:val="00FA55BE"/>
    <w:rsid w:val="00FA69F0"/>
    <w:rsid w:val="00FE77FB"/>
    <w:rsid w:val="00FE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7843ED"/>
  <w14:defaultImageDpi w14:val="300"/>
  <w15:docId w15:val="{AF6FEF62-3B17-7541-9278-93ACC608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233D"/>
    <w:pPr>
      <w:spacing w:after="160" w:line="259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6B6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29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A233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33D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unhideWhenUsed/>
    <w:qFormat/>
    <w:rsid w:val="009A2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33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33D"/>
    <w:rPr>
      <w:rFonts w:ascii="Lucida Grande CE" w:eastAsia="Calibri" w:hAnsi="Lucida Grande CE" w:cs="Lucida Grande CE"/>
      <w:sz w:val="18"/>
      <w:szCs w:val="18"/>
      <w:lang w:val="pl-PL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96144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C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C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C97"/>
    <w:rPr>
      <w:rFonts w:ascii="Calibri" w:eastAsia="Calibri" w:hAnsi="Calibri" w:cs="Times New Roman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C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C97"/>
    <w:rPr>
      <w:rFonts w:ascii="Calibri" w:eastAsia="Calibri" w:hAnsi="Calibri" w:cs="Times New Roman"/>
      <w:b/>
      <w:bCs/>
      <w:sz w:val="20"/>
      <w:szCs w:val="20"/>
      <w:lang w:val="pl-PL" w:eastAsia="en-US"/>
    </w:rPr>
  </w:style>
  <w:style w:type="paragraph" w:styleId="Akapitzlist">
    <w:name w:val="List Paragraph"/>
    <w:basedOn w:val="Normalny"/>
    <w:uiPriority w:val="34"/>
    <w:qFormat/>
    <w:rsid w:val="00D9623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591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066B6"/>
    <w:rPr>
      <w:rFonts w:ascii="Calibri" w:eastAsiaTheme="majorEastAsia" w:hAnsi="Calibri" w:cstheme="majorBidi"/>
      <w:b/>
      <w:sz w:val="32"/>
      <w:szCs w:val="32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729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en-US"/>
    </w:rPr>
  </w:style>
  <w:style w:type="paragraph" w:styleId="Poprawka">
    <w:name w:val="Revision"/>
    <w:hidden/>
    <w:uiPriority w:val="99"/>
    <w:semiHidden/>
    <w:rsid w:val="00430014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Pogrubienie">
    <w:name w:val="Strong"/>
    <w:basedOn w:val="Domylnaczcionkaakapitu"/>
    <w:uiPriority w:val="22"/>
    <w:qFormat/>
    <w:rsid w:val="002B55B0"/>
    <w:rPr>
      <w:b/>
      <w:bCs/>
    </w:rPr>
  </w:style>
  <w:style w:type="character" w:customStyle="1" w:styleId="apple-converted-space">
    <w:name w:val="apple-converted-space"/>
    <w:basedOn w:val="Domylnaczcionkaakapitu"/>
    <w:rsid w:val="002B55B0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7B5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6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iza_nowicka@parp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9C880-B421-484A-AD98-7FD237C6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PARP zaprasza na cykl webinarów nt. potrzeb kwalifikacyjno-zawodowych na rynku pracy</vt:lpstr>
    </vt:vector>
  </TitlesOfParts>
  <Manager/>
  <Company/>
  <LinksUpToDate>false</LinksUpToDate>
  <CharactersWithSpaces>3881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PARP zaprasza na cykl webinarów nt. potrzeb kwalifikacyjno-zawodowych na rynku pracy</dc:title>
  <dc:subject>PARP zaprasza na cykl webinarów nt. potrzeb kwalifikacyjno-zawodowych na rynku pracy</dc:subject>
  <dc:creator>Magdalena Mikulska</dc:creator>
  <cp:keywords/>
  <dc:description/>
  <cp:lastModifiedBy>Nowicka Luiza</cp:lastModifiedBy>
  <cp:revision>2</cp:revision>
  <cp:lastPrinted>2022-05-23T13:11:00Z</cp:lastPrinted>
  <dcterms:created xsi:type="dcterms:W3CDTF">2022-06-01T13:38:00Z</dcterms:created>
  <dcterms:modified xsi:type="dcterms:W3CDTF">2022-06-01T13:38:00Z</dcterms:modified>
  <cp:category/>
</cp:coreProperties>
</file>