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35DD0" w14:textId="77777777" w:rsidR="00954671" w:rsidRPr="00D5113F" w:rsidRDefault="00954671" w:rsidP="00932D3B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bCs/>
          <w:sz w:val="24"/>
          <w:szCs w:val="24"/>
          <w:lang w:val="pl-PL"/>
        </w:rPr>
      </w:pPr>
    </w:p>
    <w:p w14:paraId="609FA57A" w14:textId="2400E4C0" w:rsidR="00D5113F" w:rsidRDefault="00143A71" w:rsidP="00B7044B">
      <w:pPr>
        <w:spacing w:line="240" w:lineRule="auto"/>
        <w:ind w:leftChars="0" w:left="0"/>
        <w:contextualSpacing/>
        <w:jc w:val="center"/>
        <w:rPr>
          <w:rFonts w:ascii="Tahoma" w:hAnsi="Tahoma" w:cs="Tahoma"/>
          <w:b/>
          <w:sz w:val="24"/>
          <w:szCs w:val="24"/>
          <w:lang w:val="pl-PL"/>
        </w:rPr>
      </w:pPr>
      <w:r w:rsidRPr="00143A71">
        <w:rPr>
          <w:rFonts w:ascii="Tahoma" w:hAnsi="Tahoma" w:cs="Tahoma"/>
          <w:b/>
          <w:sz w:val="24"/>
          <w:szCs w:val="24"/>
          <w:lang w:val="pl-PL"/>
        </w:rPr>
        <w:t xml:space="preserve">Huawei </w:t>
      </w:r>
      <w:r w:rsidR="00B7044B">
        <w:rPr>
          <w:rFonts w:ascii="Tahoma" w:hAnsi="Tahoma" w:cs="Tahoma"/>
          <w:b/>
          <w:sz w:val="24"/>
          <w:szCs w:val="24"/>
          <w:lang w:val="pl-PL"/>
        </w:rPr>
        <w:t>nagradza najbardziej inno</w:t>
      </w:r>
      <w:r w:rsidR="0080148A">
        <w:rPr>
          <w:rFonts w:ascii="Tahoma" w:hAnsi="Tahoma" w:cs="Tahoma"/>
          <w:b/>
          <w:sz w:val="24"/>
          <w:szCs w:val="24"/>
          <w:lang w:val="pl-PL"/>
        </w:rPr>
        <w:t>wacyjne</w:t>
      </w:r>
      <w:r w:rsidRPr="00143A71">
        <w:rPr>
          <w:rFonts w:ascii="Tahoma" w:hAnsi="Tahoma" w:cs="Tahoma"/>
          <w:b/>
          <w:sz w:val="24"/>
          <w:szCs w:val="24"/>
          <w:lang w:val="pl-PL"/>
        </w:rPr>
        <w:t xml:space="preserve"> wynalazki</w:t>
      </w:r>
      <w:r>
        <w:rPr>
          <w:rFonts w:ascii="Tahoma" w:hAnsi="Tahoma" w:cs="Tahoma"/>
          <w:b/>
          <w:sz w:val="24"/>
          <w:szCs w:val="24"/>
          <w:lang w:val="pl-PL"/>
        </w:rPr>
        <w:t xml:space="preserve"> </w:t>
      </w:r>
      <w:r w:rsidR="00B7044B">
        <w:rPr>
          <w:rFonts w:ascii="Tahoma" w:hAnsi="Tahoma" w:cs="Tahoma"/>
          <w:b/>
          <w:sz w:val="24"/>
          <w:szCs w:val="24"/>
          <w:lang w:val="pl-PL"/>
        </w:rPr>
        <w:t>w zakresie sztucznej inteligencji</w:t>
      </w:r>
      <w:r w:rsidR="00E44C98">
        <w:rPr>
          <w:rFonts w:ascii="Tahoma" w:hAnsi="Tahoma" w:cs="Tahoma"/>
          <w:b/>
          <w:sz w:val="24"/>
          <w:szCs w:val="24"/>
          <w:lang w:val="pl-PL"/>
        </w:rPr>
        <w:t xml:space="preserve"> i </w:t>
      </w:r>
      <w:r w:rsidR="00B7044B">
        <w:rPr>
          <w:rFonts w:ascii="Tahoma" w:hAnsi="Tahoma" w:cs="Tahoma"/>
          <w:b/>
          <w:sz w:val="24"/>
          <w:szCs w:val="24"/>
          <w:lang w:val="pl-PL"/>
        </w:rPr>
        <w:t>5G</w:t>
      </w:r>
    </w:p>
    <w:p w14:paraId="65D375EA" w14:textId="77777777" w:rsidR="00143A71" w:rsidRPr="00D5113F" w:rsidRDefault="00143A71" w:rsidP="00D5113F">
      <w:pPr>
        <w:spacing w:line="240" w:lineRule="auto"/>
        <w:ind w:leftChars="0" w:left="0"/>
        <w:contextualSpacing/>
        <w:jc w:val="both"/>
        <w:rPr>
          <w:rFonts w:ascii="Tahoma" w:hAnsi="Tahoma" w:cs="Tahoma"/>
          <w:b/>
          <w:sz w:val="24"/>
          <w:szCs w:val="24"/>
          <w:lang w:val="pl-PL"/>
        </w:rPr>
      </w:pPr>
    </w:p>
    <w:p w14:paraId="65C47EF2" w14:textId="498F80B0" w:rsidR="00780E17" w:rsidRDefault="002E0E94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2E0E94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5D7E67">
        <w:rPr>
          <w:rFonts w:ascii="Arial" w:hAnsi="Arial" w:cs="Arial"/>
          <w:b/>
          <w:bCs/>
          <w:sz w:val="22"/>
          <w:szCs w:val="22"/>
          <w:lang w:val="pl-PL"/>
        </w:rPr>
        <w:t>konferencji</w:t>
      </w:r>
      <w:r w:rsidR="005D7E67" w:rsidRPr="002E0E94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proofErr w:type="spellStart"/>
      <w:r w:rsidRPr="002E0E94">
        <w:rPr>
          <w:rFonts w:ascii="Arial" w:hAnsi="Arial" w:cs="Arial"/>
          <w:b/>
          <w:bCs/>
          <w:sz w:val="22"/>
          <w:szCs w:val="22"/>
          <w:lang w:val="pl-PL"/>
        </w:rPr>
        <w:t>Broadening</w:t>
      </w:r>
      <w:proofErr w:type="spellEnd"/>
      <w:r w:rsidRPr="002E0E94">
        <w:rPr>
          <w:rFonts w:ascii="Arial" w:hAnsi="Arial" w:cs="Arial"/>
          <w:b/>
          <w:bCs/>
          <w:sz w:val="22"/>
          <w:szCs w:val="22"/>
          <w:lang w:val="pl-PL"/>
        </w:rPr>
        <w:t xml:space="preserve"> the </w:t>
      </w:r>
      <w:proofErr w:type="spellStart"/>
      <w:r w:rsidRPr="002E0E94">
        <w:rPr>
          <w:rFonts w:ascii="Arial" w:hAnsi="Arial" w:cs="Arial"/>
          <w:b/>
          <w:bCs/>
          <w:sz w:val="22"/>
          <w:szCs w:val="22"/>
          <w:lang w:val="pl-PL"/>
        </w:rPr>
        <w:t>Innovation</w:t>
      </w:r>
      <w:proofErr w:type="spellEnd"/>
      <w:r w:rsidRPr="002E0E94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proofErr w:type="spellStart"/>
      <w:r w:rsidRPr="002E0E94">
        <w:rPr>
          <w:rFonts w:ascii="Arial" w:hAnsi="Arial" w:cs="Arial"/>
          <w:b/>
          <w:bCs/>
          <w:sz w:val="22"/>
          <w:szCs w:val="22"/>
          <w:lang w:val="pl-PL"/>
        </w:rPr>
        <w:t>Landscape</w:t>
      </w:r>
      <w:proofErr w:type="spellEnd"/>
      <w:r w:rsidRPr="002E0E94">
        <w:rPr>
          <w:rFonts w:ascii="Arial" w:hAnsi="Arial" w:cs="Arial"/>
          <w:b/>
          <w:bCs/>
          <w:sz w:val="22"/>
          <w:szCs w:val="22"/>
          <w:lang w:val="pl-PL"/>
        </w:rPr>
        <w:t xml:space="preserve"> 2022, </w:t>
      </w:r>
      <w:r w:rsidR="00605392" w:rsidRPr="002E0E94">
        <w:rPr>
          <w:rFonts w:ascii="Arial" w:hAnsi="Arial" w:cs="Arial"/>
          <w:b/>
          <w:bCs/>
          <w:sz w:val="22"/>
          <w:szCs w:val="22"/>
          <w:lang w:val="pl-PL"/>
        </w:rPr>
        <w:t>któr</w:t>
      </w:r>
      <w:r w:rsidR="00605392">
        <w:rPr>
          <w:rFonts w:ascii="Arial" w:hAnsi="Arial" w:cs="Arial"/>
          <w:b/>
          <w:bCs/>
          <w:sz w:val="22"/>
          <w:szCs w:val="22"/>
          <w:lang w:val="pl-PL"/>
        </w:rPr>
        <w:t>a</w:t>
      </w:r>
      <w:r w:rsidR="00605392" w:rsidRPr="002E0E94">
        <w:rPr>
          <w:rFonts w:ascii="Arial" w:hAnsi="Arial" w:cs="Arial"/>
          <w:b/>
          <w:bCs/>
          <w:sz w:val="22"/>
          <w:szCs w:val="22"/>
          <w:lang w:val="pl-PL"/>
        </w:rPr>
        <w:t xml:space="preserve"> odbył</w:t>
      </w:r>
      <w:r w:rsidR="00605392">
        <w:rPr>
          <w:rFonts w:ascii="Arial" w:hAnsi="Arial" w:cs="Arial"/>
          <w:b/>
          <w:bCs/>
          <w:sz w:val="22"/>
          <w:szCs w:val="22"/>
          <w:lang w:val="pl-PL"/>
        </w:rPr>
        <w:t>a</w:t>
      </w:r>
      <w:r w:rsidR="00605392" w:rsidRPr="002E0E94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2E0E94">
        <w:rPr>
          <w:rFonts w:ascii="Arial" w:hAnsi="Arial" w:cs="Arial"/>
          <w:b/>
          <w:bCs/>
          <w:sz w:val="22"/>
          <w:szCs w:val="22"/>
          <w:lang w:val="pl-PL"/>
        </w:rPr>
        <w:t xml:space="preserve">się w siedzibie </w:t>
      </w:r>
      <w:r w:rsidR="00605392">
        <w:rPr>
          <w:rFonts w:ascii="Arial" w:hAnsi="Arial" w:cs="Arial"/>
          <w:b/>
          <w:bCs/>
          <w:sz w:val="22"/>
          <w:szCs w:val="22"/>
          <w:lang w:val="pl-PL"/>
        </w:rPr>
        <w:t xml:space="preserve">głównej </w:t>
      </w:r>
      <w:r w:rsidRPr="002E0E94">
        <w:rPr>
          <w:rFonts w:ascii="Arial" w:hAnsi="Arial" w:cs="Arial"/>
          <w:b/>
          <w:bCs/>
          <w:sz w:val="22"/>
          <w:szCs w:val="22"/>
          <w:lang w:val="pl-PL"/>
        </w:rPr>
        <w:t xml:space="preserve">firmy w </w:t>
      </w:r>
      <w:proofErr w:type="spellStart"/>
      <w:r w:rsidRPr="002E0E94">
        <w:rPr>
          <w:rFonts w:ascii="Arial" w:hAnsi="Arial" w:cs="Arial"/>
          <w:b/>
          <w:bCs/>
          <w:sz w:val="22"/>
          <w:szCs w:val="22"/>
          <w:lang w:val="pl-PL"/>
        </w:rPr>
        <w:t>Shenzhen</w:t>
      </w:r>
      <w:proofErr w:type="spellEnd"/>
      <w:r w:rsidRPr="002E0E94">
        <w:rPr>
          <w:rFonts w:ascii="Arial" w:hAnsi="Arial" w:cs="Arial"/>
          <w:b/>
          <w:bCs/>
          <w:sz w:val="22"/>
          <w:szCs w:val="22"/>
          <w:lang w:val="pl-PL"/>
        </w:rPr>
        <w:t xml:space="preserve">, Huawei ogłosił laureatów nagrody Top Ten </w:t>
      </w:r>
      <w:proofErr w:type="spellStart"/>
      <w:r w:rsidRPr="002E0E94">
        <w:rPr>
          <w:rFonts w:ascii="Arial" w:hAnsi="Arial" w:cs="Arial"/>
          <w:b/>
          <w:bCs/>
          <w:sz w:val="22"/>
          <w:szCs w:val="22"/>
          <w:lang w:val="pl-PL"/>
        </w:rPr>
        <w:t>Inventions</w:t>
      </w:r>
      <w:proofErr w:type="spellEnd"/>
      <w:r w:rsidRPr="002E0E94">
        <w:rPr>
          <w:rFonts w:ascii="Arial" w:hAnsi="Arial" w:cs="Arial"/>
          <w:b/>
          <w:bCs/>
          <w:sz w:val="22"/>
          <w:szCs w:val="22"/>
          <w:lang w:val="pl-PL"/>
        </w:rPr>
        <w:t xml:space="preserve"> – przyznawanej autorom najbardziej innowacyjnych wynalazków, jakie pojawiły się na rynku na przestrzeni ostatnich dwóch lat.</w:t>
      </w:r>
    </w:p>
    <w:p w14:paraId="3CC5C94B" w14:textId="77777777" w:rsidR="002E0E94" w:rsidRPr="00932D3B" w:rsidRDefault="002E0E94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5116999E" w14:textId="7D372288" w:rsidR="00780E17" w:rsidRDefault="00BE4279" w:rsidP="00212449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BE4279">
        <w:rPr>
          <w:rFonts w:ascii="Arial" w:hAnsi="Arial" w:cs="Arial"/>
          <w:bCs/>
          <w:sz w:val="22"/>
          <w:szCs w:val="22"/>
          <w:lang w:val="pl-PL"/>
        </w:rPr>
        <w:t xml:space="preserve">Nagroda Top Ten </w:t>
      </w:r>
      <w:proofErr w:type="spellStart"/>
      <w:r w:rsidRPr="00BE4279">
        <w:rPr>
          <w:rFonts w:ascii="Arial" w:hAnsi="Arial" w:cs="Arial"/>
          <w:bCs/>
          <w:sz w:val="22"/>
          <w:szCs w:val="22"/>
          <w:lang w:val="pl-PL"/>
        </w:rPr>
        <w:t>Inventions</w:t>
      </w:r>
      <w:proofErr w:type="spellEnd"/>
      <w:r w:rsidR="00B7044B">
        <w:rPr>
          <w:rFonts w:ascii="Arial" w:hAnsi="Arial" w:cs="Arial"/>
          <w:bCs/>
          <w:sz w:val="22"/>
          <w:szCs w:val="22"/>
          <w:lang w:val="pl-PL"/>
        </w:rPr>
        <w:t xml:space="preserve"> to ukłon w stronę wynalazców, których pomysł</w:t>
      </w:r>
      <w:r w:rsidR="00293CCF">
        <w:rPr>
          <w:rFonts w:ascii="Arial" w:hAnsi="Arial" w:cs="Arial"/>
          <w:bCs/>
          <w:sz w:val="22"/>
          <w:szCs w:val="22"/>
          <w:lang w:val="pl-PL"/>
        </w:rPr>
        <w:t>y</w:t>
      </w:r>
      <w:r w:rsidRPr="00BE4279">
        <w:rPr>
          <w:rFonts w:ascii="Arial" w:hAnsi="Arial" w:cs="Arial"/>
          <w:bCs/>
          <w:sz w:val="22"/>
          <w:szCs w:val="22"/>
          <w:lang w:val="pl-PL"/>
        </w:rPr>
        <w:t xml:space="preserve"> mogą przyczynić się do stworzenia nowych serii produktów, okażą się ważnymi komponentem istniejących już rozwiązań lub same w sobie stanowią wartość dla całej branży. Wśród wyróżnionych w tym roku projektów znalazły się rozwiązania ułatwiające operatorom zarządzanie zasobami sieciowymi. </w:t>
      </w:r>
      <w:r w:rsidR="00B7044B">
        <w:rPr>
          <w:rFonts w:ascii="Arial" w:hAnsi="Arial" w:cs="Arial"/>
          <w:bCs/>
          <w:sz w:val="22"/>
          <w:szCs w:val="22"/>
          <w:lang w:val="pl-PL"/>
        </w:rPr>
        <w:t>Nowe</w:t>
      </w:r>
      <w:r w:rsidRPr="00BE4279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B7044B">
        <w:rPr>
          <w:rFonts w:ascii="Arial" w:hAnsi="Arial" w:cs="Arial"/>
          <w:bCs/>
          <w:sz w:val="22"/>
          <w:szCs w:val="22"/>
          <w:lang w:val="pl-PL"/>
        </w:rPr>
        <w:t>technologie</w:t>
      </w:r>
      <w:r w:rsidRPr="00BE4279">
        <w:rPr>
          <w:rFonts w:ascii="Arial" w:hAnsi="Arial" w:cs="Arial"/>
          <w:bCs/>
          <w:sz w:val="22"/>
          <w:szCs w:val="22"/>
          <w:lang w:val="pl-PL"/>
        </w:rPr>
        <w:t xml:space="preserve"> nie tylko sprawiają, że obsługa operacji zachodzących w obrębie światłowodu staje się łatwiejsza, ale przede wszystkim znacznie skracają ich czas, co znacząco wpływa na redukcję kosztów związanych z wdrażaniem sieci szerokopasmowych.</w:t>
      </w:r>
    </w:p>
    <w:p w14:paraId="68B4429C" w14:textId="77777777" w:rsidR="00212449" w:rsidRDefault="00212449" w:rsidP="00212449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2758B038" w14:textId="7BD74B1E" w:rsidR="00BE4279" w:rsidRPr="00212449" w:rsidRDefault="00212449" w:rsidP="00212449">
      <w:pPr>
        <w:spacing w:line="240" w:lineRule="auto"/>
        <w:ind w:leftChars="0" w:left="0"/>
        <w:contextualSpacing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212449">
        <w:rPr>
          <w:rFonts w:ascii="Arial" w:hAnsi="Arial" w:cs="Arial"/>
          <w:b/>
          <w:sz w:val="22"/>
          <w:szCs w:val="22"/>
          <w:lang w:val="pl-PL"/>
        </w:rPr>
        <w:t>Własność intelektualna</w:t>
      </w:r>
      <w:r w:rsidR="00D23D77">
        <w:rPr>
          <w:rFonts w:ascii="Arial" w:hAnsi="Arial" w:cs="Arial"/>
          <w:b/>
          <w:sz w:val="22"/>
          <w:szCs w:val="22"/>
          <w:lang w:val="pl-PL"/>
        </w:rPr>
        <w:t xml:space="preserve"> to </w:t>
      </w:r>
      <w:r w:rsidR="00944F66">
        <w:rPr>
          <w:rFonts w:ascii="Arial" w:hAnsi="Arial" w:cs="Arial"/>
          <w:b/>
          <w:sz w:val="22"/>
          <w:szCs w:val="22"/>
          <w:lang w:val="pl-PL"/>
        </w:rPr>
        <w:t xml:space="preserve">kluczowy </w:t>
      </w:r>
      <w:r w:rsidR="00D23D77">
        <w:rPr>
          <w:rFonts w:ascii="Arial" w:hAnsi="Arial" w:cs="Arial"/>
          <w:b/>
          <w:sz w:val="22"/>
          <w:szCs w:val="22"/>
          <w:lang w:val="pl-PL"/>
        </w:rPr>
        <w:t>kapitał</w:t>
      </w:r>
      <w:r w:rsidR="00944F66">
        <w:rPr>
          <w:rFonts w:ascii="Arial" w:hAnsi="Arial" w:cs="Arial"/>
          <w:b/>
          <w:sz w:val="22"/>
          <w:szCs w:val="22"/>
          <w:lang w:val="pl-PL"/>
        </w:rPr>
        <w:t xml:space="preserve"> branży ICT</w:t>
      </w:r>
    </w:p>
    <w:p w14:paraId="630CF5E5" w14:textId="77777777" w:rsidR="00212449" w:rsidRPr="00932D3B" w:rsidRDefault="00212449" w:rsidP="00212449">
      <w:pPr>
        <w:spacing w:before="240" w:after="240" w:line="240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2934C402" w14:textId="4D70BC15" w:rsidR="00081B86" w:rsidRDefault="00081B86" w:rsidP="00081B86">
      <w:pPr>
        <w:spacing w:before="240" w:after="240" w:line="240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520451">
        <w:rPr>
          <w:rFonts w:ascii="Arial" w:hAnsi="Arial" w:cs="Arial"/>
          <w:bCs/>
          <w:sz w:val="22"/>
          <w:szCs w:val="22"/>
          <w:lang w:val="pl-PL"/>
        </w:rPr>
        <w:t xml:space="preserve">W trakcie wydarzenia przedstawiciele Huawei skorzystali z okazji, aby przypomnieć o tym jak ważna dla środowiska technologicznego jest zarówno ochrona własności intelektualnej, jak i odpowiedzialne dzielenie się </w:t>
      </w:r>
      <w:r w:rsidR="00B7044B">
        <w:rPr>
          <w:rFonts w:ascii="Arial" w:hAnsi="Arial" w:cs="Arial"/>
          <w:bCs/>
          <w:sz w:val="22"/>
          <w:szCs w:val="22"/>
          <w:lang w:val="pl-PL"/>
        </w:rPr>
        <w:t>nowinkami technicznymi</w:t>
      </w:r>
      <w:r w:rsidRPr="00520451">
        <w:rPr>
          <w:rFonts w:ascii="Arial" w:hAnsi="Arial" w:cs="Arial"/>
          <w:bCs/>
          <w:sz w:val="22"/>
          <w:szCs w:val="22"/>
          <w:lang w:val="pl-PL"/>
        </w:rPr>
        <w:t xml:space="preserve">. </w:t>
      </w:r>
    </w:p>
    <w:p w14:paraId="49CA3D86" w14:textId="77777777" w:rsidR="00520451" w:rsidRPr="00520451" w:rsidRDefault="00520451" w:rsidP="00081B86">
      <w:pPr>
        <w:spacing w:before="240" w:after="240" w:line="240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68503F4A" w14:textId="15DB51EB" w:rsidR="00081B86" w:rsidRPr="00BA742A" w:rsidRDefault="00081B86" w:rsidP="00081B86">
      <w:pPr>
        <w:spacing w:before="240" w:after="240" w:line="240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081B86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Ochrona własności intelektualnej jest kluczem do ochrony innowacji. Chętnie udzielamy licencji na nasze patenty i technologie, aby dzielić się naszymi </w:t>
      </w:r>
      <w:r w:rsidR="005E6B7F">
        <w:rPr>
          <w:rFonts w:ascii="Arial" w:hAnsi="Arial" w:cs="Arial"/>
          <w:bCs/>
          <w:i/>
          <w:iCs/>
          <w:sz w:val="22"/>
          <w:szCs w:val="22"/>
          <w:lang w:val="pl-PL"/>
        </w:rPr>
        <w:t>rozwiązaniami</w:t>
      </w:r>
      <w:r w:rsidR="00EC64EB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z całym światem. Pomoże to rozwoju </w:t>
      </w:r>
      <w:r w:rsidRPr="00081B86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innowacyjnego </w:t>
      </w:r>
      <w:r w:rsidR="00EC64EB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ekosystemu i </w:t>
      </w:r>
      <w:r w:rsidRPr="00081B86">
        <w:rPr>
          <w:rFonts w:ascii="Arial" w:hAnsi="Arial" w:cs="Arial"/>
          <w:bCs/>
          <w:i/>
          <w:iCs/>
          <w:sz w:val="22"/>
          <w:szCs w:val="22"/>
          <w:lang w:val="pl-PL"/>
        </w:rPr>
        <w:t>przyczyni się do rozwoju n</w:t>
      </w:r>
      <w:r w:rsidR="00EC64EB">
        <w:rPr>
          <w:rFonts w:ascii="Arial" w:hAnsi="Arial" w:cs="Arial"/>
          <w:bCs/>
          <w:i/>
          <w:iCs/>
          <w:sz w:val="22"/>
          <w:szCs w:val="22"/>
          <w:lang w:val="pl-PL"/>
        </w:rPr>
        <w:t>aszej branży oraz</w:t>
      </w:r>
      <w:r w:rsidRPr="00081B86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zapewni p</w:t>
      </w:r>
      <w:r w:rsidR="00F12714">
        <w:rPr>
          <w:rFonts w:ascii="Arial" w:hAnsi="Arial" w:cs="Arial"/>
          <w:bCs/>
          <w:i/>
          <w:iCs/>
          <w:sz w:val="22"/>
          <w:szCs w:val="22"/>
          <w:lang w:val="pl-PL"/>
        </w:rPr>
        <w:t>owszechny dostęp do technologii</w:t>
      </w:r>
      <w:r w:rsidRPr="00081B86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– </w:t>
      </w:r>
      <w:r w:rsidRPr="00BA742A">
        <w:rPr>
          <w:rFonts w:ascii="Arial" w:hAnsi="Arial" w:cs="Arial"/>
          <w:bCs/>
          <w:sz w:val="22"/>
          <w:szCs w:val="22"/>
          <w:lang w:val="pl-PL"/>
        </w:rPr>
        <w:t xml:space="preserve">Song </w:t>
      </w:r>
      <w:proofErr w:type="spellStart"/>
      <w:r w:rsidRPr="00BA742A">
        <w:rPr>
          <w:rFonts w:ascii="Arial" w:hAnsi="Arial" w:cs="Arial"/>
          <w:bCs/>
          <w:sz w:val="22"/>
          <w:szCs w:val="22"/>
          <w:lang w:val="pl-PL"/>
        </w:rPr>
        <w:t>Liuping</w:t>
      </w:r>
      <w:proofErr w:type="spellEnd"/>
      <w:r w:rsidRPr="00BA742A">
        <w:rPr>
          <w:rFonts w:ascii="Arial" w:hAnsi="Arial" w:cs="Arial"/>
          <w:bCs/>
          <w:sz w:val="22"/>
          <w:szCs w:val="22"/>
          <w:lang w:val="pl-PL"/>
        </w:rPr>
        <w:t>, Dyrektor Prawny Huawei.</w:t>
      </w:r>
    </w:p>
    <w:p w14:paraId="00493BE6" w14:textId="77777777" w:rsidR="00BA742A" w:rsidRPr="00081B86" w:rsidRDefault="00BA742A" w:rsidP="00081B86">
      <w:pPr>
        <w:spacing w:before="240" w:after="240" w:line="240" w:lineRule="auto"/>
        <w:ind w:leftChars="0" w:left="0"/>
        <w:contextualSpacing/>
        <w:jc w:val="both"/>
        <w:rPr>
          <w:rFonts w:ascii="Arial" w:hAnsi="Arial" w:cs="Arial"/>
          <w:bCs/>
          <w:i/>
          <w:iCs/>
          <w:sz w:val="22"/>
          <w:szCs w:val="22"/>
          <w:lang w:val="pl-PL"/>
        </w:rPr>
      </w:pPr>
    </w:p>
    <w:p w14:paraId="6998ED6C" w14:textId="2AF79254" w:rsidR="00081B86" w:rsidRPr="00BA742A" w:rsidRDefault="00081B86" w:rsidP="00081B86">
      <w:pPr>
        <w:spacing w:before="240" w:after="240" w:line="240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  <w:proofErr w:type="spellStart"/>
      <w:r w:rsidRPr="00BA742A">
        <w:rPr>
          <w:rFonts w:ascii="Arial" w:hAnsi="Arial" w:cs="Arial"/>
          <w:bCs/>
          <w:sz w:val="22"/>
          <w:szCs w:val="22"/>
          <w:lang w:val="pl-PL"/>
        </w:rPr>
        <w:t>Tian</w:t>
      </w:r>
      <w:proofErr w:type="spellEnd"/>
      <w:r w:rsidRPr="00BA742A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 w:rsidRPr="00BA742A">
        <w:rPr>
          <w:rFonts w:ascii="Arial" w:hAnsi="Arial" w:cs="Arial"/>
          <w:bCs/>
          <w:sz w:val="22"/>
          <w:szCs w:val="22"/>
          <w:lang w:val="pl-PL"/>
        </w:rPr>
        <w:t>Lipu</w:t>
      </w:r>
      <w:proofErr w:type="spellEnd"/>
      <w:r w:rsidRPr="00BA742A">
        <w:rPr>
          <w:rFonts w:ascii="Arial" w:hAnsi="Arial" w:cs="Arial"/>
          <w:bCs/>
          <w:sz w:val="22"/>
          <w:szCs w:val="22"/>
          <w:lang w:val="pl-PL"/>
        </w:rPr>
        <w:t xml:space="preserve">, Prezes Chińskiego Oddziału Międzynarodowego Stowarzyszenia Ochrony Własności Intelektualnej przyznał, że firma Huawei dzięki swoim nieustannym działaniom w dziedzinie innowacji jest najlepszym dowodem tego, jaką wartość ma chińska własność intelektualna. Podobnego zdania jest </w:t>
      </w:r>
      <w:proofErr w:type="spellStart"/>
      <w:r w:rsidRPr="00BA742A">
        <w:rPr>
          <w:rFonts w:ascii="Arial" w:hAnsi="Arial" w:cs="Arial"/>
          <w:bCs/>
          <w:sz w:val="22"/>
          <w:szCs w:val="22"/>
          <w:lang w:val="pl-PL"/>
        </w:rPr>
        <w:t>Liu</w:t>
      </w:r>
      <w:proofErr w:type="spellEnd"/>
      <w:r w:rsidRPr="00BA742A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 w:rsidRPr="00BA742A">
        <w:rPr>
          <w:rFonts w:ascii="Arial" w:hAnsi="Arial" w:cs="Arial"/>
          <w:bCs/>
          <w:sz w:val="22"/>
          <w:szCs w:val="22"/>
          <w:lang w:val="pl-PL"/>
        </w:rPr>
        <w:t>Hua</w:t>
      </w:r>
      <w:proofErr w:type="spellEnd"/>
      <w:r w:rsidRPr="00BA742A">
        <w:rPr>
          <w:rFonts w:ascii="Arial" w:hAnsi="Arial" w:cs="Arial"/>
          <w:bCs/>
          <w:sz w:val="22"/>
          <w:szCs w:val="22"/>
          <w:lang w:val="pl-PL"/>
        </w:rPr>
        <w:t xml:space="preserve"> – Dyrektor Biura Światowej Organizacji Własności Intelektualnej w Chinach – który  pochwalił </w:t>
      </w:r>
      <w:r w:rsidR="00EC64EB">
        <w:rPr>
          <w:rFonts w:ascii="Arial" w:hAnsi="Arial" w:cs="Arial"/>
          <w:bCs/>
          <w:sz w:val="22"/>
          <w:szCs w:val="22"/>
          <w:lang w:val="pl-PL"/>
        </w:rPr>
        <w:t>działania</w:t>
      </w:r>
      <w:r w:rsidRPr="00BA742A">
        <w:rPr>
          <w:rFonts w:ascii="Arial" w:hAnsi="Arial" w:cs="Arial"/>
          <w:bCs/>
          <w:sz w:val="22"/>
          <w:szCs w:val="22"/>
          <w:lang w:val="pl-PL"/>
        </w:rPr>
        <w:t xml:space="preserve"> Huawei, deklarując, że z niecierpliwością czeka na jej dalszy udział w globalnej rywalizacji o innowacyjność na rynku high-</w:t>
      </w:r>
      <w:proofErr w:type="spellStart"/>
      <w:r w:rsidRPr="00BA742A">
        <w:rPr>
          <w:rFonts w:ascii="Arial" w:hAnsi="Arial" w:cs="Arial"/>
          <w:bCs/>
          <w:sz w:val="22"/>
          <w:szCs w:val="22"/>
          <w:lang w:val="pl-PL"/>
        </w:rPr>
        <w:t>tech</w:t>
      </w:r>
      <w:proofErr w:type="spellEnd"/>
      <w:r w:rsidRPr="00BA742A">
        <w:rPr>
          <w:rFonts w:ascii="Arial" w:hAnsi="Arial" w:cs="Arial"/>
          <w:bCs/>
          <w:sz w:val="22"/>
          <w:szCs w:val="22"/>
          <w:lang w:val="pl-PL"/>
        </w:rPr>
        <w:t>.</w:t>
      </w:r>
    </w:p>
    <w:p w14:paraId="4BFCC6EE" w14:textId="77777777" w:rsidR="00BA742A" w:rsidRPr="00081B86" w:rsidRDefault="00BA742A" w:rsidP="00081B86">
      <w:pPr>
        <w:spacing w:before="240" w:after="240" w:line="240" w:lineRule="auto"/>
        <w:ind w:leftChars="0" w:left="0"/>
        <w:contextualSpacing/>
        <w:jc w:val="both"/>
        <w:rPr>
          <w:rFonts w:ascii="Arial" w:hAnsi="Arial" w:cs="Arial"/>
          <w:bCs/>
          <w:i/>
          <w:iCs/>
          <w:sz w:val="22"/>
          <w:szCs w:val="22"/>
          <w:lang w:val="pl-PL"/>
        </w:rPr>
      </w:pPr>
    </w:p>
    <w:p w14:paraId="137B824C" w14:textId="7B227605" w:rsidR="00C30A14" w:rsidRPr="00BA742A" w:rsidRDefault="00EC64EB" w:rsidP="00081B86">
      <w:pPr>
        <w:spacing w:before="240" w:after="240" w:line="240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D</w:t>
      </w:r>
      <w:r w:rsidR="00081B86" w:rsidRPr="00BA742A">
        <w:rPr>
          <w:rFonts w:ascii="Arial" w:hAnsi="Arial" w:cs="Arial"/>
          <w:bCs/>
          <w:sz w:val="22"/>
          <w:szCs w:val="22"/>
          <w:lang w:val="pl-PL"/>
        </w:rPr>
        <w:t xml:space="preserve">o końca 2021 roku firma posiadała ponad 110 000 aktywnych patentów w ponad 45 000 rodzinach patentowych. W Urzędzie Patentowym UE figuruje jako podmiot, który złożył najwięcej wniosków, a w Stanach Zjednoczonych zajęła piąte miejsce pod względem liczby nowo przyznanych  patentów. Z kolei pięć lat z rzędu Huawei zajmował pierwsze miejsce na świecie pod względem liczby zgłoszeń patentowych do </w:t>
      </w:r>
      <w:r w:rsidR="00081B86" w:rsidRPr="00BA742A">
        <w:rPr>
          <w:rFonts w:ascii="Arial" w:hAnsi="Arial" w:cs="Arial"/>
          <w:bCs/>
          <w:sz w:val="22"/>
          <w:szCs w:val="22"/>
          <w:lang w:val="pl-PL"/>
        </w:rPr>
        <w:lastRenderedPageBreak/>
        <w:t>Układu o Współpracy Patentowej.</w:t>
      </w:r>
    </w:p>
    <w:p w14:paraId="5DA0FEF4" w14:textId="5137DAFE" w:rsidR="00021B90" w:rsidRDefault="00021B90" w:rsidP="00C30A14">
      <w:pPr>
        <w:spacing w:before="240" w:after="240" w:line="276" w:lineRule="auto"/>
        <w:ind w:leftChars="0" w:left="0"/>
        <w:contextualSpacing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3AD3764B" w14:textId="0498406D" w:rsidR="00EC64EB" w:rsidRDefault="00021B90" w:rsidP="00C30A14">
      <w:pPr>
        <w:spacing w:before="240" w:after="240" w:line="276" w:lineRule="auto"/>
        <w:ind w:leftChars="0" w:left="0"/>
        <w:contextualSpacing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Licencj</w:t>
      </w:r>
      <w:r w:rsidR="008B01B7">
        <w:rPr>
          <w:rFonts w:ascii="Arial" w:hAnsi="Arial" w:cs="Arial"/>
          <w:b/>
          <w:sz w:val="22"/>
          <w:szCs w:val="22"/>
          <w:lang w:val="pl-PL"/>
        </w:rPr>
        <w:t>e</w:t>
      </w:r>
      <w:r>
        <w:rPr>
          <w:rFonts w:ascii="Arial" w:hAnsi="Arial" w:cs="Arial"/>
          <w:b/>
          <w:sz w:val="22"/>
          <w:szCs w:val="22"/>
          <w:lang w:val="pl-PL"/>
        </w:rPr>
        <w:t xml:space="preserve"> od Huawei </w:t>
      </w:r>
      <w:r w:rsidR="008B01B7">
        <w:rPr>
          <w:rFonts w:ascii="Arial" w:hAnsi="Arial" w:cs="Arial"/>
          <w:b/>
          <w:sz w:val="22"/>
          <w:szCs w:val="22"/>
          <w:lang w:val="pl-PL"/>
        </w:rPr>
        <w:t>rewolucjonizują</w:t>
      </w:r>
      <w:r>
        <w:rPr>
          <w:rFonts w:ascii="Arial" w:hAnsi="Arial" w:cs="Arial"/>
          <w:b/>
          <w:sz w:val="22"/>
          <w:szCs w:val="22"/>
          <w:lang w:val="pl-PL"/>
        </w:rPr>
        <w:t xml:space="preserve"> przemysł</w:t>
      </w:r>
      <w:r w:rsidR="00EC64EB">
        <w:rPr>
          <w:rFonts w:ascii="Arial" w:hAnsi="Arial" w:cs="Arial"/>
          <w:b/>
          <w:sz w:val="22"/>
          <w:szCs w:val="22"/>
          <w:lang w:val="pl-PL"/>
        </w:rPr>
        <w:br/>
      </w:r>
    </w:p>
    <w:p w14:paraId="510C2676" w14:textId="489ACDCD" w:rsidR="00E85F45" w:rsidRDefault="00E85F45" w:rsidP="00E85F45">
      <w:pPr>
        <w:spacing w:before="240" w:after="240" w:line="240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E85F45">
        <w:rPr>
          <w:rFonts w:ascii="Arial" w:hAnsi="Arial" w:cs="Arial"/>
          <w:bCs/>
          <w:sz w:val="22"/>
          <w:szCs w:val="22"/>
          <w:lang w:val="pl-PL"/>
        </w:rPr>
        <w:t xml:space="preserve">Huawei aktywnie współpracuje z firmami zarządzającymi licencjami patentowymi, oferując kompleksowe licencje dla wiodących </w:t>
      </w:r>
      <w:r w:rsidR="00EC64EB">
        <w:rPr>
          <w:rFonts w:ascii="Arial" w:hAnsi="Arial" w:cs="Arial"/>
          <w:bCs/>
          <w:sz w:val="22"/>
          <w:szCs w:val="22"/>
          <w:lang w:val="pl-PL"/>
        </w:rPr>
        <w:t>technologii</w:t>
      </w:r>
      <w:r w:rsidRPr="00E85F45">
        <w:rPr>
          <w:rFonts w:ascii="Arial" w:hAnsi="Arial" w:cs="Arial"/>
          <w:bCs/>
          <w:sz w:val="22"/>
          <w:szCs w:val="22"/>
          <w:lang w:val="pl-PL"/>
        </w:rPr>
        <w:t xml:space="preserve">. </w:t>
      </w:r>
    </w:p>
    <w:p w14:paraId="33BE3839" w14:textId="77777777" w:rsidR="00E85F45" w:rsidRPr="00E85F45" w:rsidRDefault="00E85F45" w:rsidP="00E85F45">
      <w:pPr>
        <w:spacing w:before="240" w:after="240" w:line="240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5A2C63E4" w14:textId="347E142C" w:rsidR="00E85F45" w:rsidRDefault="00E85F45" w:rsidP="00E85F45">
      <w:pPr>
        <w:spacing w:before="240" w:after="240" w:line="240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D01974">
        <w:rPr>
          <w:rFonts w:ascii="Arial" w:hAnsi="Arial" w:cs="Arial"/>
          <w:bCs/>
          <w:i/>
          <w:iCs/>
          <w:sz w:val="22"/>
          <w:szCs w:val="22"/>
          <w:lang w:val="pl-PL"/>
        </w:rPr>
        <w:t>W ciągu ostatnich pięciu lat, ponad dwa miliardy smartfonów otrzymało licencje na patenty 4G/5G firmy Huawei. Z kolei w przypadku samochodów, co roku do klientów trafia około ośmiu milionów pojazdów podłączonych do sieci, które korzystają z naszych patentów, a 260 firm – czyli ok. miliard urządzeń – uzyskało licencje na patenty HEVC</w:t>
      </w:r>
      <w:r w:rsidR="009640C0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</w:t>
      </w:r>
      <w:r w:rsidRPr="00E85F45">
        <w:rPr>
          <w:rFonts w:ascii="Arial" w:hAnsi="Arial" w:cs="Arial"/>
          <w:bCs/>
          <w:sz w:val="22"/>
          <w:szCs w:val="22"/>
          <w:lang w:val="pl-PL"/>
        </w:rPr>
        <w:t xml:space="preserve">– </w:t>
      </w:r>
      <w:r w:rsidR="009640C0">
        <w:rPr>
          <w:rFonts w:ascii="Arial" w:hAnsi="Arial" w:cs="Arial"/>
          <w:bCs/>
          <w:sz w:val="22"/>
          <w:szCs w:val="22"/>
          <w:lang w:val="pl-PL"/>
        </w:rPr>
        <w:t xml:space="preserve">mówi </w:t>
      </w:r>
      <w:r w:rsidRPr="00E85F45">
        <w:rPr>
          <w:rFonts w:ascii="Arial" w:hAnsi="Arial" w:cs="Arial"/>
          <w:bCs/>
          <w:sz w:val="22"/>
          <w:szCs w:val="22"/>
          <w:lang w:val="pl-PL"/>
        </w:rPr>
        <w:t>Alan Fan, Dyrektor Działu Praw Własności Intelektualnej Huawei.</w:t>
      </w:r>
    </w:p>
    <w:p w14:paraId="1D3DC63C" w14:textId="77777777" w:rsidR="00D01974" w:rsidRPr="00E85F45" w:rsidRDefault="00D01974" w:rsidP="00E85F45">
      <w:pPr>
        <w:spacing w:before="240" w:after="240" w:line="240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691C0EBE" w14:textId="766A78A4" w:rsidR="00E85F45" w:rsidRDefault="00E85F45" w:rsidP="00E85F45">
      <w:pPr>
        <w:spacing w:before="240" w:after="240" w:line="240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E85F45">
        <w:rPr>
          <w:rFonts w:ascii="Arial" w:hAnsi="Arial" w:cs="Arial"/>
          <w:bCs/>
          <w:sz w:val="22"/>
          <w:szCs w:val="22"/>
          <w:lang w:val="pl-PL"/>
        </w:rPr>
        <w:t xml:space="preserve">Fan potwierdził, że firma prowadzi rozmowy w sprawie utworzenia nowej puli patentów, aby zapewnić branży szybki dostęp do rozwiązań Huawei dla urządzeń Wi-Fi na całym świecie. Co więcej, Huawei negocjuje z  ekspertami ds. licencjonowania oraz innymi wiodącymi biurami patentowymi warunki utworzenia wspólnych programów licencjonowania patentów 5G. </w:t>
      </w:r>
      <w:r w:rsidR="009640C0">
        <w:rPr>
          <w:rFonts w:ascii="Arial" w:hAnsi="Arial" w:cs="Arial"/>
          <w:bCs/>
          <w:sz w:val="22"/>
          <w:szCs w:val="22"/>
          <w:lang w:val="pl-PL"/>
        </w:rPr>
        <w:t>B</w:t>
      </w:r>
      <w:r w:rsidRPr="00E85F45">
        <w:rPr>
          <w:rFonts w:ascii="Arial" w:hAnsi="Arial" w:cs="Arial"/>
          <w:bCs/>
          <w:sz w:val="22"/>
          <w:szCs w:val="22"/>
          <w:lang w:val="pl-PL"/>
        </w:rPr>
        <w:t xml:space="preserve">yły wiceprezes Europejskiego Urzędu Patentowego podkreśla, że w obliczu zawrotnej liczby zmian, jakie zachodzą obecnie na świecie, najważniejsza nie jest już liczba zarejestrowanych patentów czy wynalazków. Zdaniem Manuela </w:t>
      </w:r>
      <w:proofErr w:type="spellStart"/>
      <w:r w:rsidRPr="00E85F45">
        <w:rPr>
          <w:rFonts w:ascii="Arial" w:hAnsi="Arial" w:cs="Arial"/>
          <w:bCs/>
          <w:sz w:val="22"/>
          <w:szCs w:val="22"/>
          <w:lang w:val="pl-PL"/>
        </w:rPr>
        <w:t>Desantesa</w:t>
      </w:r>
      <w:proofErr w:type="spellEnd"/>
      <w:r w:rsidRPr="00E85F45">
        <w:rPr>
          <w:rFonts w:ascii="Arial" w:hAnsi="Arial" w:cs="Arial"/>
          <w:bCs/>
          <w:sz w:val="22"/>
          <w:szCs w:val="22"/>
          <w:lang w:val="pl-PL"/>
        </w:rPr>
        <w:t xml:space="preserve">, system własności intelektualnej powinien być gwarantem ochrony tylko </w:t>
      </w:r>
      <w:r w:rsidR="009640C0">
        <w:rPr>
          <w:rFonts w:ascii="Arial" w:hAnsi="Arial" w:cs="Arial"/>
          <w:bCs/>
          <w:sz w:val="22"/>
          <w:szCs w:val="22"/>
          <w:lang w:val="pl-PL"/>
        </w:rPr>
        <w:t xml:space="preserve">dla </w:t>
      </w:r>
      <w:r w:rsidRPr="00E85F45">
        <w:rPr>
          <w:rFonts w:ascii="Arial" w:hAnsi="Arial" w:cs="Arial"/>
          <w:bCs/>
          <w:sz w:val="22"/>
          <w:szCs w:val="22"/>
          <w:lang w:val="pl-PL"/>
        </w:rPr>
        <w:t xml:space="preserve">tych wynalazków, które niosą za sobą realne korzyści. </w:t>
      </w:r>
    </w:p>
    <w:p w14:paraId="10CCF9AC" w14:textId="77777777" w:rsidR="00D01974" w:rsidRPr="00E85F45" w:rsidRDefault="00D01974" w:rsidP="00E85F45">
      <w:pPr>
        <w:spacing w:before="240" w:after="240" w:line="240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086D09A6" w14:textId="33E2CD57" w:rsidR="00C30A14" w:rsidRPr="00C30A14" w:rsidRDefault="00E85F45" w:rsidP="00E85F45">
      <w:pPr>
        <w:spacing w:before="240" w:after="240" w:line="240" w:lineRule="auto"/>
        <w:ind w:leftChars="0" w:left="0"/>
        <w:contextualSpacing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E85F45">
        <w:rPr>
          <w:rFonts w:ascii="Arial" w:hAnsi="Arial" w:cs="Arial"/>
          <w:bCs/>
          <w:sz w:val="22"/>
          <w:szCs w:val="22"/>
          <w:lang w:val="pl-PL"/>
        </w:rPr>
        <w:t xml:space="preserve">Forum </w:t>
      </w:r>
      <w:proofErr w:type="spellStart"/>
      <w:r w:rsidRPr="00E85F45">
        <w:rPr>
          <w:rFonts w:ascii="Arial" w:hAnsi="Arial" w:cs="Arial"/>
          <w:bCs/>
          <w:sz w:val="22"/>
          <w:szCs w:val="22"/>
          <w:lang w:val="pl-PL"/>
        </w:rPr>
        <w:t>Broadening</w:t>
      </w:r>
      <w:proofErr w:type="spellEnd"/>
      <w:r w:rsidRPr="00E85F45">
        <w:rPr>
          <w:rFonts w:ascii="Arial" w:hAnsi="Arial" w:cs="Arial"/>
          <w:bCs/>
          <w:sz w:val="22"/>
          <w:szCs w:val="22"/>
          <w:lang w:val="pl-PL"/>
        </w:rPr>
        <w:t xml:space="preserve"> the </w:t>
      </w:r>
      <w:proofErr w:type="spellStart"/>
      <w:r w:rsidRPr="00E85F45">
        <w:rPr>
          <w:rFonts w:ascii="Arial" w:hAnsi="Arial" w:cs="Arial"/>
          <w:bCs/>
          <w:sz w:val="22"/>
          <w:szCs w:val="22"/>
          <w:lang w:val="pl-PL"/>
        </w:rPr>
        <w:t>Innovation</w:t>
      </w:r>
      <w:proofErr w:type="spellEnd"/>
      <w:r w:rsidRPr="00E85F45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 w:rsidRPr="00E85F45">
        <w:rPr>
          <w:rFonts w:ascii="Arial" w:hAnsi="Arial" w:cs="Arial"/>
          <w:bCs/>
          <w:sz w:val="22"/>
          <w:szCs w:val="22"/>
          <w:lang w:val="pl-PL"/>
        </w:rPr>
        <w:t>Land</w:t>
      </w:r>
      <w:bookmarkStart w:id="0" w:name="_GoBack"/>
      <w:bookmarkEnd w:id="0"/>
      <w:r w:rsidRPr="00E85F45">
        <w:rPr>
          <w:rFonts w:ascii="Arial" w:hAnsi="Arial" w:cs="Arial"/>
          <w:bCs/>
          <w:sz w:val="22"/>
          <w:szCs w:val="22"/>
          <w:lang w:val="pl-PL"/>
        </w:rPr>
        <w:t>scape</w:t>
      </w:r>
      <w:proofErr w:type="spellEnd"/>
      <w:r w:rsidRPr="00E85F45">
        <w:rPr>
          <w:rFonts w:ascii="Arial" w:hAnsi="Arial" w:cs="Arial"/>
          <w:bCs/>
          <w:sz w:val="22"/>
          <w:szCs w:val="22"/>
          <w:lang w:val="pl-PL"/>
        </w:rPr>
        <w:t xml:space="preserve"> 2022 to trzecie wydarzenie Huawei poświęcone innowacyjności i własności intelektualnej. Firma inwestuje ponad 22,4% swoich przychodów w badania oraz rozwój rocznie, zajmując pod tym względem drugie miejsce w unijnej tabeli wynikó</w:t>
      </w:r>
      <w:r w:rsidR="009640C0">
        <w:rPr>
          <w:rFonts w:ascii="Arial" w:hAnsi="Arial" w:cs="Arial"/>
          <w:bCs/>
          <w:sz w:val="22"/>
          <w:szCs w:val="22"/>
          <w:lang w:val="pl-PL"/>
        </w:rPr>
        <w:t>w z 2021 roku. W ostatniej dekadz</w:t>
      </w:r>
      <w:r w:rsidRPr="00E85F45">
        <w:rPr>
          <w:rFonts w:ascii="Arial" w:hAnsi="Arial" w:cs="Arial"/>
          <w:bCs/>
          <w:sz w:val="22"/>
          <w:szCs w:val="22"/>
          <w:lang w:val="pl-PL"/>
        </w:rPr>
        <w:t xml:space="preserve">ie całkowita suma wydanych na ten cel środków przekroczyła </w:t>
      </w:r>
      <w:r w:rsidR="009640C0">
        <w:rPr>
          <w:rFonts w:ascii="Arial" w:hAnsi="Arial" w:cs="Arial"/>
          <w:bCs/>
          <w:sz w:val="22"/>
          <w:szCs w:val="22"/>
          <w:lang w:val="pl-PL"/>
        </w:rPr>
        <w:t>ponad 126 mld dolarów</w:t>
      </w:r>
      <w:r w:rsidRPr="00E85F45">
        <w:rPr>
          <w:rFonts w:ascii="Arial" w:hAnsi="Arial" w:cs="Arial"/>
          <w:bCs/>
          <w:sz w:val="22"/>
          <w:szCs w:val="22"/>
          <w:lang w:val="pl-PL"/>
        </w:rPr>
        <w:t>.</w:t>
      </w:r>
    </w:p>
    <w:p w14:paraId="3371DBC1" w14:textId="77777777" w:rsidR="00957387" w:rsidRPr="00932D3B" w:rsidRDefault="00957387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63BCB55E" w14:textId="4CA9C2E1" w:rsidR="00A120B4" w:rsidRPr="00932D3B" w:rsidRDefault="00A120B4" w:rsidP="00932D3B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bCs/>
          <w:sz w:val="22"/>
          <w:szCs w:val="22"/>
          <w:lang w:val="pl-PL"/>
        </w:rPr>
      </w:pPr>
      <w:r w:rsidRPr="00932D3B">
        <w:rPr>
          <w:rFonts w:ascii="Arial" w:eastAsia="Arial Unicode MS" w:hAnsi="Arial" w:cs="Arial"/>
          <w:bCs/>
          <w:sz w:val="22"/>
          <w:szCs w:val="22"/>
          <w:lang w:val="pl-PL"/>
        </w:rPr>
        <w:t>----koniec---</w:t>
      </w:r>
    </w:p>
    <w:p w14:paraId="65189465" w14:textId="77777777" w:rsidR="002B79A6" w:rsidRPr="008C0103" w:rsidRDefault="002B79A6" w:rsidP="00645366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sz w:val="22"/>
          <w:szCs w:val="22"/>
          <w:lang w:val="pl-PL"/>
        </w:rPr>
      </w:pPr>
    </w:p>
    <w:p w14:paraId="6DEC18FC" w14:textId="01DBAE5C" w:rsidR="00E03218" w:rsidRPr="00A12799" w:rsidRDefault="00E03218" w:rsidP="00645366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 w:rsidRPr="00A12799">
        <w:rPr>
          <w:rFonts w:ascii="Arial" w:hAnsi="Arial" w:cs="Arial"/>
          <w:sz w:val="22"/>
          <w:szCs w:val="22"/>
          <w:lang w:val="pl-PL"/>
        </w:rPr>
        <w:t xml:space="preserve">HUAWEI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A127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Dzięki wysokim inwestycjom w badania i rozwój oraz strategii zorientowanej na klienta, a także otwartemu partnerstwu, tworzy zaawansowane rozwiązania </w:t>
      </w:r>
      <w:r w:rsidRPr="00A12799">
        <w:rPr>
          <w:rFonts w:ascii="Arial" w:hAnsi="Arial" w:cs="Arial"/>
          <w:sz w:val="22"/>
          <w:szCs w:val="22"/>
          <w:lang w:val="pl-PL"/>
        </w:rPr>
        <w:t xml:space="preserve">teleinformatyczne typu end-to-end, umożliwiając klientom przewagę konkurencyjną w zakresie </w:t>
      </w:r>
      <w:r w:rsidRPr="00A12799">
        <w:rPr>
          <w:rFonts w:ascii="Arial" w:hAnsi="Arial" w:cs="Arial"/>
          <w:sz w:val="22"/>
          <w:szCs w:val="22"/>
          <w:shd w:val="clear" w:color="auto" w:fill="FFFFFF"/>
          <w:lang w:val="pl-PL"/>
        </w:rPr>
        <w:t>infrastruktury telekomunikacyjnej, sieciowej</w:t>
      </w:r>
      <w:r w:rsidRPr="00A12799">
        <w:rPr>
          <w:rFonts w:ascii="Arial" w:hAnsi="Arial" w:cs="Arial"/>
          <w:sz w:val="22"/>
          <w:szCs w:val="22"/>
          <w:lang w:val="pl-PL"/>
        </w:rPr>
        <w:t xml:space="preserve"> oraz </w:t>
      </w:r>
      <w:proofErr w:type="spellStart"/>
      <w:r w:rsidRPr="00A12799">
        <w:rPr>
          <w:rFonts w:ascii="Arial" w:hAnsi="Arial" w:cs="Arial"/>
          <w:sz w:val="22"/>
          <w:szCs w:val="22"/>
          <w:lang w:val="pl-PL"/>
        </w:rPr>
        <w:t>cloud</w:t>
      </w:r>
      <w:proofErr w:type="spellEnd"/>
      <w:r w:rsidRPr="00A12799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A12799">
        <w:rPr>
          <w:rFonts w:ascii="Arial" w:hAnsi="Arial" w:cs="Arial"/>
          <w:sz w:val="22"/>
          <w:szCs w:val="22"/>
          <w:lang w:val="pl-PL"/>
        </w:rPr>
        <w:t>computingu</w:t>
      </w:r>
      <w:proofErr w:type="spellEnd"/>
      <w:r w:rsidRPr="00A12799">
        <w:rPr>
          <w:rFonts w:ascii="Arial" w:hAnsi="Arial" w:cs="Arial"/>
          <w:sz w:val="22"/>
          <w:szCs w:val="22"/>
          <w:lang w:val="pl-PL"/>
        </w:rPr>
        <w:t xml:space="preserve">. Ponad 180 tys. pracowników Huawei jest zaangażowanych w tworzenie nowatorskich rozwiązań dla operatorów telekomunikacyjnych, </w:t>
      </w:r>
      <w:r w:rsidRPr="00A12799">
        <w:rPr>
          <w:rFonts w:ascii="Arial" w:hAnsi="Arial" w:cs="Arial"/>
          <w:sz w:val="22"/>
          <w:szCs w:val="22"/>
          <w:lang w:val="pl-PL"/>
        </w:rPr>
        <w:lastRenderedPageBreak/>
        <w:t xml:space="preserve">przedsiębiorstw oraz użytkowników, które są wykorzystywane w ponad 170 krajach, docierając tym samym do jednej trzeciej populacji świata. Marka Huawei została założona w 1987 roku i w całości jest własnością pracowników. </w:t>
      </w:r>
    </w:p>
    <w:p w14:paraId="5178D048" w14:textId="1F99C84E" w:rsidR="00604F4D" w:rsidRPr="00A12799" w:rsidRDefault="00604F4D" w:rsidP="00645366">
      <w:pPr>
        <w:spacing w:line="240" w:lineRule="auto"/>
        <w:ind w:leftChars="0" w:left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06E467B4" w14:textId="3080C391" w:rsidR="003F48D0" w:rsidRPr="00A12799" w:rsidRDefault="003F48D0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sz w:val="20"/>
          <w:szCs w:val="20"/>
          <w:lang w:val="pl-PL"/>
        </w:rPr>
      </w:pP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Aby uzyskać więcej informacji odwiedź stronę </w:t>
      </w:r>
      <w:hyperlink r:id="rId8">
        <w:r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www.huawei.com</w:t>
        </w:r>
      </w:hyperlink>
      <w:r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lub śledź nas na: </w:t>
      </w:r>
    </w:p>
    <w:p w14:paraId="036B26DB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40BE5775" w14:textId="77777777" w:rsidR="003F48D0" w:rsidRPr="00A12799" w:rsidRDefault="00A30D34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9">
        <w:r w:rsidR="003F48D0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http://www.linkedin.com/company/Huawei</w:t>
        </w:r>
      </w:hyperlink>
      <w:r w:rsidR="003F48D0"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</w:p>
    <w:p w14:paraId="685596B1" w14:textId="77777777" w:rsidR="003F7811" w:rsidRDefault="00A30D34" w:rsidP="00645366">
      <w:pPr>
        <w:spacing w:line="240" w:lineRule="auto"/>
        <w:ind w:leftChars="0" w:left="0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hyperlink r:id="rId10" w:history="1">
        <w:r w:rsidR="00F5040E" w:rsidRPr="000F4968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https://twitter.com/PolskaHuawei</w:t>
        </w:r>
      </w:hyperlink>
    </w:p>
    <w:p w14:paraId="3982CB7D" w14:textId="586AFBE6" w:rsidR="003F48D0" w:rsidRPr="00A12799" w:rsidRDefault="00A30D34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11">
        <w:r w:rsidR="003F48D0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http://www.facebook.com/Huawei</w:t>
        </w:r>
      </w:hyperlink>
      <w:r w:rsidR="00F5040E">
        <w:rPr>
          <w:rStyle w:val="Hipercze"/>
          <w:rFonts w:ascii="Arial" w:eastAsia="Tahoma" w:hAnsi="Arial" w:cs="Arial"/>
          <w:sz w:val="20"/>
          <w:szCs w:val="20"/>
          <w:lang w:val="pl-PL"/>
        </w:rPr>
        <w:t>PL</w:t>
      </w:r>
    </w:p>
    <w:p w14:paraId="269C4E84" w14:textId="557CD985" w:rsidR="00C005BC" w:rsidRPr="00A12799" w:rsidRDefault="00A30D34" w:rsidP="00645366">
      <w:pPr>
        <w:spacing w:line="240" w:lineRule="auto"/>
        <w:ind w:leftChars="0" w:left="0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hyperlink r:id="rId12">
        <w:r w:rsidR="003F48D0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http://www/youtube.com/Huawei</w:t>
        </w:r>
      </w:hyperlink>
    </w:p>
    <w:p w14:paraId="53D05AD1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7B38DBD0" w14:textId="6C302A8C" w:rsidR="003F48D0" w:rsidRDefault="003F48D0" w:rsidP="00645366">
      <w:pPr>
        <w:spacing w:line="240" w:lineRule="auto"/>
        <w:ind w:leftChars="0" w:left="0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Więcej informacji na temat działalności Huawei Polska (Carrier Network Business </w:t>
      </w:r>
      <w:proofErr w:type="spellStart"/>
      <w:r w:rsidRPr="00A12799">
        <w:rPr>
          <w:rFonts w:ascii="Arial" w:eastAsia="Tahoma" w:hAnsi="Arial" w:cs="Arial"/>
          <w:sz w:val="20"/>
          <w:szCs w:val="20"/>
          <w:lang w:val="pl-PL"/>
        </w:rPr>
        <w:t>Group</w:t>
      </w:r>
      <w:proofErr w:type="spellEnd"/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) można znaleźć na stronie </w:t>
      </w:r>
      <w:hyperlink r:id="rId13">
        <w:r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Biura Prasowego.</w:t>
        </w:r>
      </w:hyperlink>
    </w:p>
    <w:p w14:paraId="4F55BD3D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b/>
          <w:bCs/>
          <w:color w:val="000000"/>
          <w:sz w:val="20"/>
          <w:szCs w:val="20"/>
          <w:u w:val="single"/>
          <w:lang w:val="pl-PL"/>
        </w:rPr>
      </w:pPr>
    </w:p>
    <w:p w14:paraId="27499E9C" w14:textId="3735A6D8" w:rsidR="003F48D0" w:rsidRPr="00E25577" w:rsidRDefault="003F48D0" w:rsidP="00645366">
      <w:pPr>
        <w:spacing w:line="240" w:lineRule="auto"/>
        <w:ind w:leftChars="0" w:left="0"/>
        <w:contextualSpacing/>
        <w:rPr>
          <w:rFonts w:ascii="Arial" w:eastAsia="Tahoma" w:hAnsi="Arial" w:cs="Arial"/>
          <w:b/>
          <w:bCs/>
          <w:sz w:val="20"/>
          <w:szCs w:val="20"/>
          <w:u w:val="single"/>
        </w:rPr>
      </w:pPr>
      <w:proofErr w:type="spellStart"/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>Kontakt</w:t>
      </w:r>
      <w:proofErr w:type="spellEnd"/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>dla</w:t>
      </w:r>
      <w:proofErr w:type="spellEnd"/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>mediów</w:t>
      </w:r>
      <w:proofErr w:type="spellEnd"/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>:</w:t>
      </w:r>
    </w:p>
    <w:p w14:paraId="204E7719" w14:textId="77777777" w:rsidR="00E25577" w:rsidRPr="00E25577" w:rsidRDefault="00E25577" w:rsidP="00645366">
      <w:pPr>
        <w:spacing w:line="240" w:lineRule="auto"/>
        <w:ind w:leftChars="0" w:left="0"/>
        <w:contextualSpacing/>
        <w:rPr>
          <w:rFonts w:ascii="Arial" w:eastAsia="Tahoma" w:hAnsi="Arial" w:cs="Arial"/>
          <w:b/>
          <w:bCs/>
          <w:sz w:val="20"/>
          <w:szCs w:val="20"/>
          <w:u w:val="single"/>
        </w:rPr>
      </w:pPr>
    </w:p>
    <w:p w14:paraId="314BFA02" w14:textId="77777777" w:rsidR="00E25577" w:rsidRPr="00A12799" w:rsidRDefault="00E25577" w:rsidP="00E2557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>Mateusz Kaczor</w:t>
      </w:r>
      <w:r w:rsidRPr="00A12799">
        <w:rPr>
          <w:rFonts w:ascii="Arial" w:hAnsi="Arial" w:cs="Arial"/>
          <w:sz w:val="22"/>
        </w:rPr>
        <w:br/>
      </w:r>
      <w:r>
        <w:rPr>
          <w:rFonts w:ascii="Arial" w:eastAsia="Tahoma" w:hAnsi="Arial" w:cs="Arial"/>
          <w:color w:val="414141"/>
          <w:sz w:val="20"/>
          <w:szCs w:val="20"/>
          <w:lang w:eastAsia="pl-PL"/>
        </w:rPr>
        <w:t>Junior</w:t>
      </w: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 Account </w:t>
      </w:r>
      <w:r>
        <w:rPr>
          <w:rFonts w:ascii="Arial" w:eastAsia="Tahoma" w:hAnsi="Arial" w:cs="Arial"/>
          <w:color w:val="414141"/>
          <w:sz w:val="20"/>
          <w:szCs w:val="20"/>
          <w:lang w:eastAsia="pl-PL"/>
        </w:rPr>
        <w:t>Manager</w:t>
      </w:r>
    </w:p>
    <w:p w14:paraId="4AC2F771" w14:textId="77777777" w:rsidR="00E25577" w:rsidRPr="00A12799" w:rsidRDefault="00E25577" w:rsidP="00E2557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MSL </w:t>
      </w:r>
    </w:p>
    <w:p w14:paraId="349B864A" w14:textId="77777777" w:rsidR="00E25577" w:rsidRPr="00A12799" w:rsidRDefault="00E25577" w:rsidP="00E2557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mateusz.kaczor@mslgroup.com</w:t>
      </w:r>
      <w:r w:rsidRPr="00A12799">
        <w:rPr>
          <w:rFonts w:ascii="Arial" w:hAnsi="Arial" w:cs="Arial"/>
          <w:color w:val="555555"/>
          <w:sz w:val="20"/>
          <w:szCs w:val="20"/>
          <w:shd w:val="clear" w:color="auto" w:fill="FFFFFF"/>
        </w:rPr>
        <w:tab/>
      </w:r>
    </w:p>
    <w:p w14:paraId="4D7B8F5C" w14:textId="5BF0DC16" w:rsidR="00E25577" w:rsidRDefault="00E25577" w:rsidP="00E2557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608 389</w:t>
      </w:r>
      <w:r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 </w:t>
      </w: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441</w:t>
      </w:r>
    </w:p>
    <w:p w14:paraId="40F40ABA" w14:textId="03D12C6D" w:rsidR="00C02737" w:rsidRPr="00E25577" w:rsidRDefault="007E549F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E25577">
        <w:rPr>
          <w:rFonts w:ascii="Arial" w:eastAsia="Tahoma" w:hAnsi="Arial" w:cs="Arial"/>
          <w:color w:val="414141"/>
          <w:sz w:val="20"/>
          <w:szCs w:val="20"/>
          <w:lang w:eastAsia="pl-PL"/>
        </w:rPr>
        <w:br/>
      </w:r>
      <w:r w:rsidR="00C02737" w:rsidRPr="00E25577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Marcin </w:t>
      </w:r>
      <w:proofErr w:type="spellStart"/>
      <w:r w:rsidR="00C02737" w:rsidRPr="00E25577">
        <w:rPr>
          <w:rFonts w:ascii="Arial" w:eastAsia="Tahoma" w:hAnsi="Arial" w:cs="Arial"/>
          <w:color w:val="414141"/>
          <w:sz w:val="20"/>
          <w:szCs w:val="20"/>
          <w:lang w:eastAsia="pl-PL"/>
        </w:rPr>
        <w:t>Sałański</w:t>
      </w:r>
      <w:proofErr w:type="spellEnd"/>
      <w:r w:rsidR="00C02737" w:rsidRPr="00E25577">
        <w:rPr>
          <w:rFonts w:ascii="Arial" w:hAnsi="Arial" w:cs="Arial"/>
          <w:sz w:val="22"/>
        </w:rPr>
        <w:br/>
      </w:r>
      <w:r w:rsidR="00C02737" w:rsidRPr="00E25577">
        <w:rPr>
          <w:rFonts w:ascii="Arial" w:eastAsia="Tahoma" w:hAnsi="Arial" w:cs="Arial"/>
          <w:color w:val="414141"/>
          <w:sz w:val="20"/>
          <w:szCs w:val="20"/>
          <w:lang w:eastAsia="pl-PL"/>
        </w:rPr>
        <w:t>Advisor</w:t>
      </w:r>
    </w:p>
    <w:p w14:paraId="6D4C514B" w14:textId="77777777" w:rsidR="00C02737" w:rsidRPr="00AE5F7C" w:rsidRDefault="00C02737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E5F7C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MSL </w:t>
      </w:r>
    </w:p>
    <w:p w14:paraId="23D78E47" w14:textId="77777777" w:rsidR="00C02737" w:rsidRPr="00AE5F7C" w:rsidRDefault="00C02737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E5F7C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marcin.salanski@mslgroup.com</w:t>
      </w:r>
      <w:r w:rsidRPr="00AE5F7C">
        <w:rPr>
          <w:rFonts w:ascii="Arial" w:hAnsi="Arial" w:cs="Arial"/>
          <w:color w:val="555555"/>
          <w:sz w:val="20"/>
          <w:szCs w:val="20"/>
          <w:shd w:val="clear" w:color="auto" w:fill="FFFFFF"/>
        </w:rPr>
        <w:tab/>
      </w:r>
    </w:p>
    <w:p w14:paraId="090FF9D1" w14:textId="2F26F624" w:rsidR="00EC0485" w:rsidRPr="00D61D57" w:rsidRDefault="00C02737" w:rsidP="00EC0485">
      <w:pPr>
        <w:spacing w:line="240" w:lineRule="auto"/>
        <w:ind w:leftChars="0" w:left="0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7E549F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690 457</w:t>
      </w:r>
      <w:r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 </w:t>
      </w:r>
      <w:r w:rsidRPr="007E549F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516</w:t>
      </w:r>
    </w:p>
    <w:sectPr w:rsidR="00EC0485" w:rsidRPr="00D61D57" w:rsidSect="00B15FF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F9429" w14:textId="77777777" w:rsidR="00A30D34" w:rsidRDefault="00A30D34">
      <w:pPr>
        <w:ind w:left="420"/>
      </w:pPr>
      <w:r>
        <w:separator/>
      </w:r>
    </w:p>
  </w:endnote>
  <w:endnote w:type="continuationSeparator" w:id="0">
    <w:p w14:paraId="3736D161" w14:textId="77777777" w:rsidR="00A30D34" w:rsidRDefault="00A30D34">
      <w:pPr>
        <w:ind w:left="420"/>
      </w:pPr>
      <w:r>
        <w:continuationSeparator/>
      </w:r>
    </w:p>
  </w:endnote>
  <w:endnote w:type="continuationNotice" w:id="1">
    <w:p w14:paraId="43B31BF7" w14:textId="77777777" w:rsidR="00A30D34" w:rsidRDefault="00A30D34">
      <w:pPr>
        <w:spacing w:line="240" w:lineRule="auto"/>
        <w:ind w:left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Arial Unicode MS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KaiTi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Xihei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9D2A6" w14:textId="77777777" w:rsidR="00B15FFE" w:rsidRDefault="00B15FFE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4398"/>
      <w:gridCol w:w="2648"/>
    </w:tblGrid>
    <w:tr w:rsidR="00B15FFE" w14:paraId="12E12737" w14:textId="77777777" w:rsidTr="006C07FD">
      <w:trPr>
        <w:trHeight w:val="257"/>
      </w:trPr>
      <w:tc>
        <w:tcPr>
          <w:tcW w:w="996" w:type="pct"/>
        </w:tcPr>
        <w:p w14:paraId="59C10F5C" w14:textId="1BC0FC7F" w:rsidR="00B15FFE" w:rsidRDefault="00B92448">
          <w:pPr>
            <w:pStyle w:val="Stopka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F12714">
            <w:rPr>
              <w:noProof/>
            </w:rPr>
            <w:t>2022-06-09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14:paraId="5E771463" w14:textId="77777777" w:rsidR="00B15FFE" w:rsidRDefault="00B15FFE" w:rsidP="00386A1C">
          <w:pPr>
            <w:pStyle w:val="Stopka"/>
            <w:ind w:firstLineChars="50" w:firstLine="90"/>
            <w:jc w:val="center"/>
          </w:pPr>
        </w:p>
      </w:tc>
      <w:tc>
        <w:tcPr>
          <w:tcW w:w="1506" w:type="pct"/>
        </w:tcPr>
        <w:p w14:paraId="1955FD3F" w14:textId="07F46096" w:rsidR="00B15FFE" w:rsidRDefault="00E03218" w:rsidP="001B2A88">
          <w:pPr>
            <w:pStyle w:val="Stopka"/>
            <w:ind w:right="360" w:firstLineChars="500" w:firstLine="900"/>
          </w:pPr>
          <w:proofErr w:type="spellStart"/>
          <w:r>
            <w:t>Strona</w:t>
          </w:r>
          <w:proofErr w:type="spellEnd"/>
          <w:r>
            <w:t xml:space="preserve"> </w:t>
          </w:r>
          <w:r w:rsidR="00B92448">
            <w:fldChar w:fldCharType="begin"/>
          </w:r>
          <w:r w:rsidR="00B92448">
            <w:instrText>PAGE</w:instrText>
          </w:r>
          <w:r w:rsidR="00B92448">
            <w:fldChar w:fldCharType="separate"/>
          </w:r>
          <w:r w:rsidR="00F12714">
            <w:rPr>
              <w:noProof/>
            </w:rPr>
            <w:t>3</w:t>
          </w:r>
          <w:r w:rsidR="00B92448">
            <w:rPr>
              <w:noProof/>
            </w:rPr>
            <w:fldChar w:fldCharType="end"/>
          </w:r>
          <w:r>
            <w:rPr>
              <w:noProof/>
            </w:rPr>
            <w:t xml:space="preserve"> z </w:t>
          </w:r>
          <w:r w:rsidR="006E093B">
            <w:rPr>
              <w:noProof/>
            </w:rPr>
            <w:fldChar w:fldCharType="begin"/>
          </w:r>
          <w:r w:rsidR="006E093B">
            <w:rPr>
              <w:noProof/>
            </w:rPr>
            <w:instrText xml:space="preserve"> NUMPAGES  \* Arabic  \* MERGEFORMAT </w:instrText>
          </w:r>
          <w:r w:rsidR="006E093B">
            <w:rPr>
              <w:noProof/>
            </w:rPr>
            <w:fldChar w:fldCharType="separate"/>
          </w:r>
          <w:r w:rsidR="00F12714">
            <w:rPr>
              <w:noProof/>
            </w:rPr>
            <w:t>3</w:t>
          </w:r>
          <w:r w:rsidR="006E093B">
            <w:rPr>
              <w:noProof/>
            </w:rPr>
            <w:fldChar w:fldCharType="end"/>
          </w:r>
        </w:p>
      </w:tc>
    </w:tr>
  </w:tbl>
  <w:p w14:paraId="62AA2DD6" w14:textId="77777777" w:rsidR="00B15FFE" w:rsidRDefault="00B15F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BCAD3" w14:textId="77777777" w:rsidR="00B15FFE" w:rsidRDefault="00B15FFE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505B1" w14:textId="77777777" w:rsidR="00A30D34" w:rsidRDefault="00A30D34">
      <w:pPr>
        <w:ind w:left="420"/>
      </w:pPr>
      <w:r>
        <w:separator/>
      </w:r>
    </w:p>
  </w:footnote>
  <w:footnote w:type="continuationSeparator" w:id="0">
    <w:p w14:paraId="3A093EC8" w14:textId="77777777" w:rsidR="00A30D34" w:rsidRDefault="00A30D34">
      <w:pPr>
        <w:ind w:left="420"/>
      </w:pPr>
      <w:r>
        <w:continuationSeparator/>
      </w:r>
    </w:p>
  </w:footnote>
  <w:footnote w:type="continuationNotice" w:id="1">
    <w:p w14:paraId="77ABB6CB" w14:textId="77777777" w:rsidR="00A30D34" w:rsidRDefault="00A30D34">
      <w:pPr>
        <w:spacing w:line="240" w:lineRule="auto"/>
        <w:ind w:left="4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83ED" w14:textId="77777777" w:rsidR="00B15FFE" w:rsidRDefault="00B15FFE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4"/>
      <w:gridCol w:w="5009"/>
      <w:gridCol w:w="2493"/>
    </w:tblGrid>
    <w:tr w:rsidR="00B15FFE" w14:paraId="7EE0534B" w14:textId="77777777" w:rsidTr="5A2F91FF">
      <w:trPr>
        <w:cantSplit/>
        <w:trHeight w:hRule="exact" w:val="777"/>
      </w:trPr>
      <w:tc>
        <w:tcPr>
          <w:tcW w:w="484" w:type="pct"/>
          <w:tcBorders>
            <w:bottom w:val="single" w:sz="6" w:space="0" w:color="auto"/>
          </w:tcBorders>
        </w:tcPr>
        <w:p w14:paraId="367D096D" w14:textId="77777777" w:rsidR="00B15FFE" w:rsidRDefault="00E97AE5">
          <w:pPr>
            <w:pStyle w:val="Nagwek"/>
          </w:pPr>
          <w:r>
            <w:rPr>
              <w:rFonts w:ascii="SimSun" w:hAnsi="SimSun" w:hint="eastAsia"/>
              <w:noProof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77A1AEA8" wp14:editId="10B664A9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5DF635A" w14:textId="77777777" w:rsidR="00B15FFE" w:rsidRDefault="00B15FFE">
          <w:pPr>
            <w:ind w:left="420"/>
          </w:pPr>
        </w:p>
      </w:tc>
      <w:tc>
        <w:tcPr>
          <w:tcW w:w="3015" w:type="pct"/>
          <w:tcBorders>
            <w:bottom w:val="single" w:sz="6" w:space="0" w:color="auto"/>
          </w:tcBorders>
          <w:vAlign w:val="bottom"/>
        </w:tcPr>
        <w:p w14:paraId="15F35BD9" w14:textId="77777777" w:rsidR="00B15FFE" w:rsidRDefault="00B15FFE" w:rsidP="00A61813">
          <w:pPr>
            <w:pStyle w:val="Nagwek"/>
            <w:ind w:firstLineChars="300" w:firstLine="540"/>
          </w:pPr>
        </w:p>
      </w:tc>
      <w:tc>
        <w:tcPr>
          <w:tcW w:w="1501" w:type="pct"/>
          <w:tcBorders>
            <w:bottom w:val="single" w:sz="6" w:space="0" w:color="auto"/>
          </w:tcBorders>
          <w:vAlign w:val="bottom"/>
        </w:tcPr>
        <w:p w14:paraId="341759E4" w14:textId="6365F181" w:rsidR="00B15FFE" w:rsidRPr="00C47EB9" w:rsidRDefault="0045571B" w:rsidP="0045571B">
          <w:pPr>
            <w:pStyle w:val="Nagwek"/>
            <w:spacing w:after="240"/>
            <w:rPr>
              <w:rFonts w:eastAsiaTheme="minorEastAsia" w:cs="Arial"/>
              <w:sz w:val="22"/>
              <w:szCs w:val="30"/>
            </w:rPr>
          </w:pPr>
          <w:r w:rsidRPr="00C47EB9">
            <w:rPr>
              <w:rFonts w:eastAsiaTheme="minorEastAsia" w:cs="Arial"/>
              <w:noProof/>
              <w:sz w:val="22"/>
              <w:szCs w:val="30"/>
              <w:lang w:val="pl-PL" w:eastAsia="pl-PL"/>
            </w:rPr>
            <w:drawing>
              <wp:anchor distT="0" distB="0" distL="114300" distR="114300" simplePos="0" relativeHeight="251658241" behindDoc="0" locked="0" layoutInCell="1" allowOverlap="1" wp14:anchorId="3980EB9A" wp14:editId="21DB40B9">
                <wp:simplePos x="0" y="0"/>
                <wp:positionH relativeFrom="page">
                  <wp:posOffset>6319097</wp:posOffset>
                </wp:positionH>
                <wp:positionV relativeFrom="page">
                  <wp:posOffset>198967</wp:posOffset>
                </wp:positionV>
                <wp:extent cx="657013" cy="657013"/>
                <wp:effectExtent l="0" t="0" r="0" b="0"/>
                <wp:wrapNone/>
                <wp:docPr id="2" name="图片 2" descr="C:\Users\d00471865\AppData\Local\Temp\Rar$DIa0.742\HW_POS_PANTONE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00471865\AppData\Local\Temp\Rar$DIa0.742\HW_POS_PANTONE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13" cy="657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A2F91FF" w:rsidRPr="1A54B7C2">
            <w:rPr>
              <w:rFonts w:eastAsiaTheme="minorEastAsia" w:cs="Arial"/>
              <w:sz w:val="22"/>
              <w:szCs w:val="22"/>
            </w:rPr>
            <w:t xml:space="preserve">    </w:t>
          </w:r>
          <w:proofErr w:type="spellStart"/>
          <w:r w:rsidR="5A2F91FF" w:rsidRPr="1A54B7C2">
            <w:rPr>
              <w:rFonts w:eastAsiaTheme="minorEastAsia" w:cs="Arial"/>
              <w:sz w:val="22"/>
              <w:szCs w:val="22"/>
            </w:rPr>
            <w:t>Informacja</w:t>
          </w:r>
          <w:proofErr w:type="spellEnd"/>
          <w:r w:rsidR="5A2F91FF" w:rsidRPr="1A54B7C2">
            <w:rPr>
              <w:rFonts w:eastAsiaTheme="minorEastAsia" w:cs="Arial"/>
              <w:sz w:val="22"/>
              <w:szCs w:val="22"/>
            </w:rPr>
            <w:t xml:space="preserve"> </w:t>
          </w:r>
          <w:proofErr w:type="spellStart"/>
          <w:r w:rsidR="5A2F91FF" w:rsidRPr="1A54B7C2">
            <w:rPr>
              <w:rFonts w:eastAsiaTheme="minorEastAsia" w:cs="Arial"/>
              <w:sz w:val="22"/>
              <w:szCs w:val="22"/>
            </w:rPr>
            <w:t>prasowa</w:t>
          </w:r>
          <w:proofErr w:type="spellEnd"/>
        </w:p>
      </w:tc>
    </w:tr>
  </w:tbl>
  <w:p w14:paraId="7EE871C8" w14:textId="77777777" w:rsidR="00B15FFE" w:rsidRDefault="00B15FFE" w:rsidP="00EE51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23C5F" w14:textId="77777777" w:rsidR="00B15FFE" w:rsidRDefault="00B15FFE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4D0"/>
    <w:multiLevelType w:val="hybridMultilevel"/>
    <w:tmpl w:val="F44A60CE"/>
    <w:lvl w:ilvl="0" w:tplc="A9ACD74C">
      <w:numFmt w:val="bullet"/>
      <w:lvlText w:val="•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" w15:restartNumberingAfterBreak="0">
    <w:nsid w:val="0AC13332"/>
    <w:multiLevelType w:val="hybridMultilevel"/>
    <w:tmpl w:val="977C0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4" w15:restartNumberingAfterBreak="0">
    <w:nsid w:val="1B5F3CB1"/>
    <w:multiLevelType w:val="hybridMultilevel"/>
    <w:tmpl w:val="27901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5924"/>
    <w:multiLevelType w:val="hybridMultilevel"/>
    <w:tmpl w:val="F794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7" w15:restartNumberingAfterBreak="0">
    <w:nsid w:val="251F56E7"/>
    <w:multiLevelType w:val="hybridMultilevel"/>
    <w:tmpl w:val="6242F494"/>
    <w:lvl w:ilvl="0" w:tplc="A9ACD74C">
      <w:numFmt w:val="bullet"/>
      <w:lvlText w:val="•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9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 w15:restartNumberingAfterBreak="0">
    <w:nsid w:val="30E576D1"/>
    <w:multiLevelType w:val="hybridMultilevel"/>
    <w:tmpl w:val="19F65DF2"/>
    <w:lvl w:ilvl="0" w:tplc="A9ACD74C">
      <w:numFmt w:val="bullet"/>
      <w:lvlText w:val="•"/>
      <w:lvlJc w:val="left"/>
      <w:pPr>
        <w:ind w:left="1140" w:hanging="42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1A006E"/>
    <w:multiLevelType w:val="hybridMultilevel"/>
    <w:tmpl w:val="07FE096C"/>
    <w:lvl w:ilvl="0" w:tplc="A9ACD74C">
      <w:numFmt w:val="bullet"/>
      <w:lvlText w:val="•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13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4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5" w15:restartNumberingAfterBreak="0">
    <w:nsid w:val="44B2205E"/>
    <w:multiLevelType w:val="hybridMultilevel"/>
    <w:tmpl w:val="EC762B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4F36B42"/>
    <w:multiLevelType w:val="hybridMultilevel"/>
    <w:tmpl w:val="A74472BC"/>
    <w:lvl w:ilvl="0" w:tplc="A9ACD74C">
      <w:numFmt w:val="bullet"/>
      <w:lvlText w:val="•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22601"/>
    <w:multiLevelType w:val="hybridMultilevel"/>
    <w:tmpl w:val="46580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F57E9"/>
    <w:multiLevelType w:val="hybridMultilevel"/>
    <w:tmpl w:val="92E4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21" w15:restartNumberingAfterBreak="0">
    <w:nsid w:val="63546429"/>
    <w:multiLevelType w:val="multilevel"/>
    <w:tmpl w:val="FE4653A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2" w15:restartNumberingAfterBreak="0">
    <w:nsid w:val="66187F36"/>
    <w:multiLevelType w:val="hybridMultilevel"/>
    <w:tmpl w:val="0DAA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4" w15:restartNumberingAfterBreak="0">
    <w:nsid w:val="7789091C"/>
    <w:multiLevelType w:val="hybridMultilevel"/>
    <w:tmpl w:val="558C30E4"/>
    <w:lvl w:ilvl="0" w:tplc="A9ACD74C">
      <w:numFmt w:val="bullet"/>
      <w:lvlText w:val="•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14"/>
  </w:num>
  <w:num w:numId="5">
    <w:abstractNumId w:val="14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6"/>
  </w:num>
  <w:num w:numId="11">
    <w:abstractNumId w:val="6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  <w:num w:numId="16">
    <w:abstractNumId w:val="9"/>
  </w:num>
  <w:num w:numId="17">
    <w:abstractNumId w:val="19"/>
  </w:num>
  <w:num w:numId="18">
    <w:abstractNumId w:val="19"/>
  </w:num>
  <w:num w:numId="19">
    <w:abstractNumId w:val="19"/>
  </w:num>
  <w:num w:numId="20">
    <w:abstractNumId w:val="25"/>
  </w:num>
  <w:num w:numId="21">
    <w:abstractNumId w:val="25"/>
  </w:num>
  <w:num w:numId="22">
    <w:abstractNumId w:val="25"/>
  </w:num>
  <w:num w:numId="23">
    <w:abstractNumId w:val="25"/>
  </w:num>
  <w:num w:numId="24">
    <w:abstractNumId w:val="19"/>
  </w:num>
  <w:num w:numId="25">
    <w:abstractNumId w:val="19"/>
  </w:num>
  <w:num w:numId="26">
    <w:abstractNumId w:val="25"/>
  </w:num>
  <w:num w:numId="27">
    <w:abstractNumId w:val="25"/>
  </w:num>
  <w:num w:numId="28">
    <w:abstractNumId w:val="25"/>
  </w:num>
  <w:num w:numId="29">
    <w:abstractNumId w:val="3"/>
  </w:num>
  <w:num w:numId="30">
    <w:abstractNumId w:val="19"/>
  </w:num>
  <w:num w:numId="31">
    <w:abstractNumId w:val="19"/>
  </w:num>
  <w:num w:numId="32">
    <w:abstractNumId w:val="25"/>
  </w:num>
  <w:num w:numId="33">
    <w:abstractNumId w:val="21"/>
  </w:num>
  <w:num w:numId="34">
    <w:abstractNumId w:val="21"/>
  </w:num>
  <w:num w:numId="35">
    <w:abstractNumId w:val="21"/>
  </w:num>
  <w:num w:numId="36">
    <w:abstractNumId w:val="8"/>
  </w:num>
  <w:num w:numId="37">
    <w:abstractNumId w:val="20"/>
  </w:num>
  <w:num w:numId="38">
    <w:abstractNumId w:val="22"/>
  </w:num>
  <w:num w:numId="39">
    <w:abstractNumId w:val="15"/>
  </w:num>
  <w:num w:numId="40">
    <w:abstractNumId w:val="4"/>
  </w:num>
  <w:num w:numId="41">
    <w:abstractNumId w:val="5"/>
  </w:num>
  <w:num w:numId="42">
    <w:abstractNumId w:val="18"/>
  </w:num>
  <w:num w:numId="43">
    <w:abstractNumId w:val="2"/>
  </w:num>
  <w:num w:numId="44">
    <w:abstractNumId w:val="11"/>
  </w:num>
  <w:num w:numId="45">
    <w:abstractNumId w:val="10"/>
  </w:num>
  <w:num w:numId="46">
    <w:abstractNumId w:val="24"/>
  </w:num>
  <w:num w:numId="47">
    <w:abstractNumId w:val="7"/>
  </w:num>
  <w:num w:numId="48">
    <w:abstractNumId w:val="16"/>
  </w:num>
  <w:num w:numId="49">
    <w:abstractNumId w:val="0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MTU2NDWwMDEwMTNX0lEKTi0uzszPAykwrgUAqmgPZCwAAAA="/>
  </w:docVars>
  <w:rsids>
    <w:rsidRoot w:val="0045571B"/>
    <w:rsid w:val="00002216"/>
    <w:rsid w:val="00005C82"/>
    <w:rsid w:val="000132C9"/>
    <w:rsid w:val="00013D7E"/>
    <w:rsid w:val="00014D39"/>
    <w:rsid w:val="000167BA"/>
    <w:rsid w:val="0002065C"/>
    <w:rsid w:val="00021B90"/>
    <w:rsid w:val="000220DD"/>
    <w:rsid w:val="00025F20"/>
    <w:rsid w:val="00027486"/>
    <w:rsid w:val="0003198B"/>
    <w:rsid w:val="00034963"/>
    <w:rsid w:val="000355A1"/>
    <w:rsid w:val="00040703"/>
    <w:rsid w:val="00043BE7"/>
    <w:rsid w:val="0004569C"/>
    <w:rsid w:val="00050545"/>
    <w:rsid w:val="00051692"/>
    <w:rsid w:val="00052AFE"/>
    <w:rsid w:val="00055957"/>
    <w:rsid w:val="00057D6E"/>
    <w:rsid w:val="0006109B"/>
    <w:rsid w:val="00061EA2"/>
    <w:rsid w:val="00062071"/>
    <w:rsid w:val="00063F8F"/>
    <w:rsid w:val="0006652F"/>
    <w:rsid w:val="0007086D"/>
    <w:rsid w:val="00072CD8"/>
    <w:rsid w:val="00073AED"/>
    <w:rsid w:val="00075537"/>
    <w:rsid w:val="00077ED5"/>
    <w:rsid w:val="00081B86"/>
    <w:rsid w:val="00095EB3"/>
    <w:rsid w:val="00096FBD"/>
    <w:rsid w:val="00097037"/>
    <w:rsid w:val="000A0E22"/>
    <w:rsid w:val="000A122E"/>
    <w:rsid w:val="000A136E"/>
    <w:rsid w:val="000A1763"/>
    <w:rsid w:val="000A48EB"/>
    <w:rsid w:val="000A4CE2"/>
    <w:rsid w:val="000B1262"/>
    <w:rsid w:val="000B2B9D"/>
    <w:rsid w:val="000B36B0"/>
    <w:rsid w:val="000B3971"/>
    <w:rsid w:val="000B5C6E"/>
    <w:rsid w:val="000C2FDF"/>
    <w:rsid w:val="000C4567"/>
    <w:rsid w:val="000D23BB"/>
    <w:rsid w:val="000D39BD"/>
    <w:rsid w:val="000D3EB2"/>
    <w:rsid w:val="000D6029"/>
    <w:rsid w:val="000E05D0"/>
    <w:rsid w:val="000E68C1"/>
    <w:rsid w:val="000F1C76"/>
    <w:rsid w:val="000F1DC9"/>
    <w:rsid w:val="000F609A"/>
    <w:rsid w:val="000F64DE"/>
    <w:rsid w:val="000F7621"/>
    <w:rsid w:val="00100542"/>
    <w:rsid w:val="001020A6"/>
    <w:rsid w:val="00103086"/>
    <w:rsid w:val="00104597"/>
    <w:rsid w:val="0011467D"/>
    <w:rsid w:val="00117C97"/>
    <w:rsid w:val="00124332"/>
    <w:rsid w:val="00124DAC"/>
    <w:rsid w:val="001275D2"/>
    <w:rsid w:val="00127C04"/>
    <w:rsid w:val="0013228D"/>
    <w:rsid w:val="00133033"/>
    <w:rsid w:val="00133CF4"/>
    <w:rsid w:val="00133F97"/>
    <w:rsid w:val="00140A6A"/>
    <w:rsid w:val="00140C93"/>
    <w:rsid w:val="00143A71"/>
    <w:rsid w:val="00143B9A"/>
    <w:rsid w:val="001465FC"/>
    <w:rsid w:val="0014701A"/>
    <w:rsid w:val="00156D52"/>
    <w:rsid w:val="0016416F"/>
    <w:rsid w:val="00166DE3"/>
    <w:rsid w:val="001676FF"/>
    <w:rsid w:val="00170DCE"/>
    <w:rsid w:val="00177865"/>
    <w:rsid w:val="001826E9"/>
    <w:rsid w:val="00182743"/>
    <w:rsid w:val="00183CCC"/>
    <w:rsid w:val="00184889"/>
    <w:rsid w:val="0019161F"/>
    <w:rsid w:val="001A5557"/>
    <w:rsid w:val="001B0326"/>
    <w:rsid w:val="001B10BB"/>
    <w:rsid w:val="001B14A3"/>
    <w:rsid w:val="001B28AD"/>
    <w:rsid w:val="001B2A88"/>
    <w:rsid w:val="001B6CDF"/>
    <w:rsid w:val="001C2583"/>
    <w:rsid w:val="001D0F21"/>
    <w:rsid w:val="001D3CBE"/>
    <w:rsid w:val="001D50E5"/>
    <w:rsid w:val="001D563E"/>
    <w:rsid w:val="001D6CE9"/>
    <w:rsid w:val="001D75A2"/>
    <w:rsid w:val="001E0299"/>
    <w:rsid w:val="001E44DC"/>
    <w:rsid w:val="001E5FE3"/>
    <w:rsid w:val="001F61F3"/>
    <w:rsid w:val="001F65CE"/>
    <w:rsid w:val="00201BA2"/>
    <w:rsid w:val="002042F9"/>
    <w:rsid w:val="00212449"/>
    <w:rsid w:val="00214748"/>
    <w:rsid w:val="00214994"/>
    <w:rsid w:val="0022172F"/>
    <w:rsid w:val="002217F0"/>
    <w:rsid w:val="002272E8"/>
    <w:rsid w:val="00227BEF"/>
    <w:rsid w:val="00231164"/>
    <w:rsid w:val="0023284D"/>
    <w:rsid w:val="00235C16"/>
    <w:rsid w:val="00242B6B"/>
    <w:rsid w:val="002455DA"/>
    <w:rsid w:val="002552DE"/>
    <w:rsid w:val="00263B51"/>
    <w:rsid w:val="0026473B"/>
    <w:rsid w:val="00264871"/>
    <w:rsid w:val="002670F3"/>
    <w:rsid w:val="00270ECA"/>
    <w:rsid w:val="00281FC1"/>
    <w:rsid w:val="002823EE"/>
    <w:rsid w:val="002831C6"/>
    <w:rsid w:val="00285F0B"/>
    <w:rsid w:val="00290D81"/>
    <w:rsid w:val="0029227C"/>
    <w:rsid w:val="0029243F"/>
    <w:rsid w:val="00293CCF"/>
    <w:rsid w:val="00295DE2"/>
    <w:rsid w:val="002A362A"/>
    <w:rsid w:val="002A3E65"/>
    <w:rsid w:val="002A4F97"/>
    <w:rsid w:val="002B5CAE"/>
    <w:rsid w:val="002B79A6"/>
    <w:rsid w:val="002C02DE"/>
    <w:rsid w:val="002C1BA1"/>
    <w:rsid w:val="002C2962"/>
    <w:rsid w:val="002C3830"/>
    <w:rsid w:val="002D0357"/>
    <w:rsid w:val="002E0E94"/>
    <w:rsid w:val="002E2815"/>
    <w:rsid w:val="002E3B0D"/>
    <w:rsid w:val="002E4BD2"/>
    <w:rsid w:val="002F0052"/>
    <w:rsid w:val="002F0C4A"/>
    <w:rsid w:val="002F2984"/>
    <w:rsid w:val="003077D6"/>
    <w:rsid w:val="003105F0"/>
    <w:rsid w:val="0031254C"/>
    <w:rsid w:val="00315AFC"/>
    <w:rsid w:val="003262DD"/>
    <w:rsid w:val="003305E8"/>
    <w:rsid w:val="00330AE9"/>
    <w:rsid w:val="0033109E"/>
    <w:rsid w:val="003371BD"/>
    <w:rsid w:val="00337A0D"/>
    <w:rsid w:val="003401DA"/>
    <w:rsid w:val="00344720"/>
    <w:rsid w:val="00344894"/>
    <w:rsid w:val="00346424"/>
    <w:rsid w:val="003538E4"/>
    <w:rsid w:val="00353D0B"/>
    <w:rsid w:val="00355ECD"/>
    <w:rsid w:val="0035747F"/>
    <w:rsid w:val="003579B7"/>
    <w:rsid w:val="00360F54"/>
    <w:rsid w:val="00370760"/>
    <w:rsid w:val="00374EFC"/>
    <w:rsid w:val="00375CB4"/>
    <w:rsid w:val="0037721A"/>
    <w:rsid w:val="0038279F"/>
    <w:rsid w:val="00386A1C"/>
    <w:rsid w:val="003917F7"/>
    <w:rsid w:val="00392A6E"/>
    <w:rsid w:val="003978FB"/>
    <w:rsid w:val="003A16EA"/>
    <w:rsid w:val="003A2DDD"/>
    <w:rsid w:val="003A3AE0"/>
    <w:rsid w:val="003A45E6"/>
    <w:rsid w:val="003B5B0A"/>
    <w:rsid w:val="003C09B1"/>
    <w:rsid w:val="003C7E1A"/>
    <w:rsid w:val="003D33E2"/>
    <w:rsid w:val="003D6ABE"/>
    <w:rsid w:val="003D703D"/>
    <w:rsid w:val="003E01D0"/>
    <w:rsid w:val="003E14AF"/>
    <w:rsid w:val="003E281F"/>
    <w:rsid w:val="003F4435"/>
    <w:rsid w:val="003F48D0"/>
    <w:rsid w:val="003F6963"/>
    <w:rsid w:val="003F7811"/>
    <w:rsid w:val="00403301"/>
    <w:rsid w:val="0040417C"/>
    <w:rsid w:val="0041004A"/>
    <w:rsid w:val="00410B37"/>
    <w:rsid w:val="00417C46"/>
    <w:rsid w:val="00423026"/>
    <w:rsid w:val="00436FA0"/>
    <w:rsid w:val="00442B2B"/>
    <w:rsid w:val="00443949"/>
    <w:rsid w:val="0044460E"/>
    <w:rsid w:val="004460F3"/>
    <w:rsid w:val="00447D2B"/>
    <w:rsid w:val="00450755"/>
    <w:rsid w:val="004556CF"/>
    <w:rsid w:val="0045571B"/>
    <w:rsid w:val="00456A29"/>
    <w:rsid w:val="004631CC"/>
    <w:rsid w:val="00463FBE"/>
    <w:rsid w:val="004648AE"/>
    <w:rsid w:val="00470428"/>
    <w:rsid w:val="004706B4"/>
    <w:rsid w:val="004710F4"/>
    <w:rsid w:val="0047111D"/>
    <w:rsid w:val="0047505B"/>
    <w:rsid w:val="00475177"/>
    <w:rsid w:val="004851D3"/>
    <w:rsid w:val="00486DD3"/>
    <w:rsid w:val="00490F84"/>
    <w:rsid w:val="00496D3F"/>
    <w:rsid w:val="004A1CFF"/>
    <w:rsid w:val="004A5061"/>
    <w:rsid w:val="004A5083"/>
    <w:rsid w:val="004A6287"/>
    <w:rsid w:val="004B1E24"/>
    <w:rsid w:val="004B27AA"/>
    <w:rsid w:val="004B2FDD"/>
    <w:rsid w:val="004B66DE"/>
    <w:rsid w:val="004B67E4"/>
    <w:rsid w:val="004C0EB6"/>
    <w:rsid w:val="004C2050"/>
    <w:rsid w:val="004D1EDF"/>
    <w:rsid w:val="004E134A"/>
    <w:rsid w:val="004E3082"/>
    <w:rsid w:val="004F0DAF"/>
    <w:rsid w:val="004F256A"/>
    <w:rsid w:val="004F6D41"/>
    <w:rsid w:val="004F792E"/>
    <w:rsid w:val="00504B3C"/>
    <w:rsid w:val="00504E70"/>
    <w:rsid w:val="00505569"/>
    <w:rsid w:val="00507F4A"/>
    <w:rsid w:val="00510708"/>
    <w:rsid w:val="00513C8E"/>
    <w:rsid w:val="00516471"/>
    <w:rsid w:val="00520451"/>
    <w:rsid w:val="00523993"/>
    <w:rsid w:val="0052409B"/>
    <w:rsid w:val="00527687"/>
    <w:rsid w:val="00527706"/>
    <w:rsid w:val="00543092"/>
    <w:rsid w:val="00544A41"/>
    <w:rsid w:val="005506A1"/>
    <w:rsid w:val="00551B49"/>
    <w:rsid w:val="00560BDF"/>
    <w:rsid w:val="00570DFD"/>
    <w:rsid w:val="00571BA0"/>
    <w:rsid w:val="00572FCE"/>
    <w:rsid w:val="00577B05"/>
    <w:rsid w:val="00584924"/>
    <w:rsid w:val="00585C93"/>
    <w:rsid w:val="005874E3"/>
    <w:rsid w:val="005948F8"/>
    <w:rsid w:val="005B014A"/>
    <w:rsid w:val="005B3D43"/>
    <w:rsid w:val="005B66AE"/>
    <w:rsid w:val="005C03CB"/>
    <w:rsid w:val="005C2A9F"/>
    <w:rsid w:val="005C688C"/>
    <w:rsid w:val="005D128C"/>
    <w:rsid w:val="005D383F"/>
    <w:rsid w:val="005D7E67"/>
    <w:rsid w:val="005E28B5"/>
    <w:rsid w:val="005E4207"/>
    <w:rsid w:val="005E4534"/>
    <w:rsid w:val="005E541B"/>
    <w:rsid w:val="005E5A60"/>
    <w:rsid w:val="005E6B7F"/>
    <w:rsid w:val="005F05A3"/>
    <w:rsid w:val="005F3936"/>
    <w:rsid w:val="00601939"/>
    <w:rsid w:val="006019E5"/>
    <w:rsid w:val="0060484A"/>
    <w:rsid w:val="00604F4D"/>
    <w:rsid w:val="00605392"/>
    <w:rsid w:val="00606A84"/>
    <w:rsid w:val="00622C6F"/>
    <w:rsid w:val="006261FE"/>
    <w:rsid w:val="006301CA"/>
    <w:rsid w:val="00637224"/>
    <w:rsid w:val="00637294"/>
    <w:rsid w:val="00641878"/>
    <w:rsid w:val="00643FA2"/>
    <w:rsid w:val="00645366"/>
    <w:rsid w:val="0064717D"/>
    <w:rsid w:val="006502F9"/>
    <w:rsid w:val="006523FD"/>
    <w:rsid w:val="006532E6"/>
    <w:rsid w:val="00655561"/>
    <w:rsid w:val="00670135"/>
    <w:rsid w:val="00670D88"/>
    <w:rsid w:val="00673EC7"/>
    <w:rsid w:val="00675AB0"/>
    <w:rsid w:val="006762BE"/>
    <w:rsid w:val="00676D98"/>
    <w:rsid w:val="00677FA7"/>
    <w:rsid w:val="00680B3C"/>
    <w:rsid w:val="006848AE"/>
    <w:rsid w:val="00684F22"/>
    <w:rsid w:val="00685014"/>
    <w:rsid w:val="00686416"/>
    <w:rsid w:val="0069746D"/>
    <w:rsid w:val="006A05F7"/>
    <w:rsid w:val="006A43F5"/>
    <w:rsid w:val="006A6F32"/>
    <w:rsid w:val="006B46FF"/>
    <w:rsid w:val="006C07FD"/>
    <w:rsid w:val="006C5E2B"/>
    <w:rsid w:val="006D0819"/>
    <w:rsid w:val="006D3DE5"/>
    <w:rsid w:val="006E07E2"/>
    <w:rsid w:val="006E093B"/>
    <w:rsid w:val="006E228C"/>
    <w:rsid w:val="006E44CB"/>
    <w:rsid w:val="006E7A0B"/>
    <w:rsid w:val="006F161A"/>
    <w:rsid w:val="006F509B"/>
    <w:rsid w:val="00702D70"/>
    <w:rsid w:val="00706C12"/>
    <w:rsid w:val="007070F5"/>
    <w:rsid w:val="00712420"/>
    <w:rsid w:val="00717B10"/>
    <w:rsid w:val="00720FB7"/>
    <w:rsid w:val="00721857"/>
    <w:rsid w:val="007321E8"/>
    <w:rsid w:val="00735953"/>
    <w:rsid w:val="00740847"/>
    <w:rsid w:val="00740B7B"/>
    <w:rsid w:val="00743970"/>
    <w:rsid w:val="0074483D"/>
    <w:rsid w:val="00750D98"/>
    <w:rsid w:val="00751E4F"/>
    <w:rsid w:val="007555E7"/>
    <w:rsid w:val="00755786"/>
    <w:rsid w:val="00756E7B"/>
    <w:rsid w:val="007639E3"/>
    <w:rsid w:val="007646E6"/>
    <w:rsid w:val="007646F6"/>
    <w:rsid w:val="00767E0E"/>
    <w:rsid w:val="00770920"/>
    <w:rsid w:val="007717F6"/>
    <w:rsid w:val="007735B5"/>
    <w:rsid w:val="00780E17"/>
    <w:rsid w:val="00786E3A"/>
    <w:rsid w:val="0079048B"/>
    <w:rsid w:val="00792DB0"/>
    <w:rsid w:val="007A03A7"/>
    <w:rsid w:val="007A0716"/>
    <w:rsid w:val="007A16E9"/>
    <w:rsid w:val="007B1144"/>
    <w:rsid w:val="007B18FF"/>
    <w:rsid w:val="007B4B07"/>
    <w:rsid w:val="007B5923"/>
    <w:rsid w:val="007B7DE4"/>
    <w:rsid w:val="007C3EB3"/>
    <w:rsid w:val="007C4956"/>
    <w:rsid w:val="007C654D"/>
    <w:rsid w:val="007D0CC4"/>
    <w:rsid w:val="007D203F"/>
    <w:rsid w:val="007D750F"/>
    <w:rsid w:val="007E0224"/>
    <w:rsid w:val="007E17EE"/>
    <w:rsid w:val="007E549F"/>
    <w:rsid w:val="007E56B5"/>
    <w:rsid w:val="007F2850"/>
    <w:rsid w:val="008006B1"/>
    <w:rsid w:val="0080148A"/>
    <w:rsid w:val="00806968"/>
    <w:rsid w:val="00810311"/>
    <w:rsid w:val="00810A24"/>
    <w:rsid w:val="00814675"/>
    <w:rsid w:val="0081639B"/>
    <w:rsid w:val="0082115C"/>
    <w:rsid w:val="008238F1"/>
    <w:rsid w:val="00824085"/>
    <w:rsid w:val="00824A0E"/>
    <w:rsid w:val="00824DAD"/>
    <w:rsid w:val="00831F29"/>
    <w:rsid w:val="00832F38"/>
    <w:rsid w:val="0083385C"/>
    <w:rsid w:val="0084010B"/>
    <w:rsid w:val="008404E5"/>
    <w:rsid w:val="00842E72"/>
    <w:rsid w:val="00845887"/>
    <w:rsid w:val="008459C8"/>
    <w:rsid w:val="008469CC"/>
    <w:rsid w:val="00850C61"/>
    <w:rsid w:val="00853EC9"/>
    <w:rsid w:val="0085F5D1"/>
    <w:rsid w:val="00862BA7"/>
    <w:rsid w:val="00870D3A"/>
    <w:rsid w:val="00871389"/>
    <w:rsid w:val="0087196B"/>
    <w:rsid w:val="008769EF"/>
    <w:rsid w:val="00882212"/>
    <w:rsid w:val="008865D7"/>
    <w:rsid w:val="00895715"/>
    <w:rsid w:val="008A0C72"/>
    <w:rsid w:val="008A4F14"/>
    <w:rsid w:val="008A7551"/>
    <w:rsid w:val="008B01B7"/>
    <w:rsid w:val="008B758B"/>
    <w:rsid w:val="008C0103"/>
    <w:rsid w:val="008C0A9C"/>
    <w:rsid w:val="008C3369"/>
    <w:rsid w:val="008C4A74"/>
    <w:rsid w:val="008D0277"/>
    <w:rsid w:val="008D1F02"/>
    <w:rsid w:val="008D1F48"/>
    <w:rsid w:val="008E1FAA"/>
    <w:rsid w:val="008E39C3"/>
    <w:rsid w:val="008E5AC4"/>
    <w:rsid w:val="008E6742"/>
    <w:rsid w:val="008E7A2B"/>
    <w:rsid w:val="008F0FD9"/>
    <w:rsid w:val="00907B2F"/>
    <w:rsid w:val="0091442C"/>
    <w:rsid w:val="00922F91"/>
    <w:rsid w:val="00923ECC"/>
    <w:rsid w:val="00924123"/>
    <w:rsid w:val="0092445F"/>
    <w:rsid w:val="009318F7"/>
    <w:rsid w:val="00932D3B"/>
    <w:rsid w:val="00933EEB"/>
    <w:rsid w:val="00943F13"/>
    <w:rsid w:val="00944F66"/>
    <w:rsid w:val="009500FC"/>
    <w:rsid w:val="009530A6"/>
    <w:rsid w:val="00954671"/>
    <w:rsid w:val="00957387"/>
    <w:rsid w:val="00960038"/>
    <w:rsid w:val="0096057F"/>
    <w:rsid w:val="00963437"/>
    <w:rsid w:val="009640C0"/>
    <w:rsid w:val="00964FD4"/>
    <w:rsid w:val="009730A3"/>
    <w:rsid w:val="00973CEB"/>
    <w:rsid w:val="009765CD"/>
    <w:rsid w:val="00977D09"/>
    <w:rsid w:val="00983D5B"/>
    <w:rsid w:val="00984842"/>
    <w:rsid w:val="009917B4"/>
    <w:rsid w:val="009935F1"/>
    <w:rsid w:val="009A1170"/>
    <w:rsid w:val="009A5BA2"/>
    <w:rsid w:val="009A7D6B"/>
    <w:rsid w:val="009B47EA"/>
    <w:rsid w:val="009B77D6"/>
    <w:rsid w:val="009C1167"/>
    <w:rsid w:val="009C1198"/>
    <w:rsid w:val="009C1767"/>
    <w:rsid w:val="009C5888"/>
    <w:rsid w:val="009C5932"/>
    <w:rsid w:val="009C5D9C"/>
    <w:rsid w:val="009D30FE"/>
    <w:rsid w:val="009D3730"/>
    <w:rsid w:val="009D37A5"/>
    <w:rsid w:val="009D5213"/>
    <w:rsid w:val="009E5A74"/>
    <w:rsid w:val="009E5BF3"/>
    <w:rsid w:val="009F0F1A"/>
    <w:rsid w:val="009F1227"/>
    <w:rsid w:val="009F1320"/>
    <w:rsid w:val="009F341C"/>
    <w:rsid w:val="00A01179"/>
    <w:rsid w:val="00A01C58"/>
    <w:rsid w:val="00A066BF"/>
    <w:rsid w:val="00A10F92"/>
    <w:rsid w:val="00A118F9"/>
    <w:rsid w:val="00A120B4"/>
    <w:rsid w:val="00A12799"/>
    <w:rsid w:val="00A13176"/>
    <w:rsid w:val="00A158A7"/>
    <w:rsid w:val="00A178F0"/>
    <w:rsid w:val="00A2246E"/>
    <w:rsid w:val="00A27AE9"/>
    <w:rsid w:val="00A30014"/>
    <w:rsid w:val="00A3076B"/>
    <w:rsid w:val="00A30D34"/>
    <w:rsid w:val="00A3268F"/>
    <w:rsid w:val="00A33466"/>
    <w:rsid w:val="00A37F2B"/>
    <w:rsid w:val="00A43C71"/>
    <w:rsid w:val="00A53C87"/>
    <w:rsid w:val="00A56418"/>
    <w:rsid w:val="00A56581"/>
    <w:rsid w:val="00A61813"/>
    <w:rsid w:val="00A61AB4"/>
    <w:rsid w:val="00A6345C"/>
    <w:rsid w:val="00A665F1"/>
    <w:rsid w:val="00A666CD"/>
    <w:rsid w:val="00A7362D"/>
    <w:rsid w:val="00A801FF"/>
    <w:rsid w:val="00A80BD2"/>
    <w:rsid w:val="00A8140F"/>
    <w:rsid w:val="00A83291"/>
    <w:rsid w:val="00A8381E"/>
    <w:rsid w:val="00A872B4"/>
    <w:rsid w:val="00AA4AFC"/>
    <w:rsid w:val="00AA7259"/>
    <w:rsid w:val="00AB140B"/>
    <w:rsid w:val="00AB2FC4"/>
    <w:rsid w:val="00AB5C2E"/>
    <w:rsid w:val="00AB5EC4"/>
    <w:rsid w:val="00AB7736"/>
    <w:rsid w:val="00AC1790"/>
    <w:rsid w:val="00AC39C8"/>
    <w:rsid w:val="00AC4278"/>
    <w:rsid w:val="00AD2103"/>
    <w:rsid w:val="00AD3E4F"/>
    <w:rsid w:val="00AD5C39"/>
    <w:rsid w:val="00AE0684"/>
    <w:rsid w:val="00AE2592"/>
    <w:rsid w:val="00AE5F7C"/>
    <w:rsid w:val="00AF184C"/>
    <w:rsid w:val="00AF248C"/>
    <w:rsid w:val="00B006C2"/>
    <w:rsid w:val="00B15FFE"/>
    <w:rsid w:val="00B178C3"/>
    <w:rsid w:val="00B17F34"/>
    <w:rsid w:val="00B25174"/>
    <w:rsid w:val="00B26D82"/>
    <w:rsid w:val="00B27148"/>
    <w:rsid w:val="00B3119C"/>
    <w:rsid w:val="00B41F1F"/>
    <w:rsid w:val="00B47B2E"/>
    <w:rsid w:val="00B5268E"/>
    <w:rsid w:val="00B555EE"/>
    <w:rsid w:val="00B60D49"/>
    <w:rsid w:val="00B61566"/>
    <w:rsid w:val="00B61BEE"/>
    <w:rsid w:val="00B636ED"/>
    <w:rsid w:val="00B7044B"/>
    <w:rsid w:val="00B86966"/>
    <w:rsid w:val="00B87899"/>
    <w:rsid w:val="00B90FFB"/>
    <w:rsid w:val="00B92448"/>
    <w:rsid w:val="00B93073"/>
    <w:rsid w:val="00B9414B"/>
    <w:rsid w:val="00BA129B"/>
    <w:rsid w:val="00BA4350"/>
    <w:rsid w:val="00BA588B"/>
    <w:rsid w:val="00BA742A"/>
    <w:rsid w:val="00BC013C"/>
    <w:rsid w:val="00BC17C3"/>
    <w:rsid w:val="00BC2B52"/>
    <w:rsid w:val="00BC3620"/>
    <w:rsid w:val="00BC7343"/>
    <w:rsid w:val="00BC7A69"/>
    <w:rsid w:val="00BD1B1A"/>
    <w:rsid w:val="00BD2D55"/>
    <w:rsid w:val="00BD4B0B"/>
    <w:rsid w:val="00BD72AD"/>
    <w:rsid w:val="00BD785E"/>
    <w:rsid w:val="00BE4279"/>
    <w:rsid w:val="00BE4D58"/>
    <w:rsid w:val="00BF4B7B"/>
    <w:rsid w:val="00BF562F"/>
    <w:rsid w:val="00BF66F1"/>
    <w:rsid w:val="00C005BC"/>
    <w:rsid w:val="00C01268"/>
    <w:rsid w:val="00C02737"/>
    <w:rsid w:val="00C03131"/>
    <w:rsid w:val="00C05EE4"/>
    <w:rsid w:val="00C07C83"/>
    <w:rsid w:val="00C10654"/>
    <w:rsid w:val="00C11B75"/>
    <w:rsid w:val="00C1567A"/>
    <w:rsid w:val="00C22738"/>
    <w:rsid w:val="00C230AC"/>
    <w:rsid w:val="00C30A14"/>
    <w:rsid w:val="00C32435"/>
    <w:rsid w:val="00C341F2"/>
    <w:rsid w:val="00C34B82"/>
    <w:rsid w:val="00C34D1A"/>
    <w:rsid w:val="00C36866"/>
    <w:rsid w:val="00C461F6"/>
    <w:rsid w:val="00C46D0F"/>
    <w:rsid w:val="00C47EB9"/>
    <w:rsid w:val="00C5260E"/>
    <w:rsid w:val="00C53250"/>
    <w:rsid w:val="00C57B3C"/>
    <w:rsid w:val="00C65265"/>
    <w:rsid w:val="00C66D5E"/>
    <w:rsid w:val="00C73BE6"/>
    <w:rsid w:val="00C74A48"/>
    <w:rsid w:val="00C8361D"/>
    <w:rsid w:val="00C83B87"/>
    <w:rsid w:val="00C83C67"/>
    <w:rsid w:val="00C90EBE"/>
    <w:rsid w:val="00C9274E"/>
    <w:rsid w:val="00CA1550"/>
    <w:rsid w:val="00CA15D2"/>
    <w:rsid w:val="00CA248D"/>
    <w:rsid w:val="00CA5AB9"/>
    <w:rsid w:val="00CA6E12"/>
    <w:rsid w:val="00CB25B1"/>
    <w:rsid w:val="00CB304F"/>
    <w:rsid w:val="00CB481A"/>
    <w:rsid w:val="00CB53D3"/>
    <w:rsid w:val="00CC2358"/>
    <w:rsid w:val="00CC41BC"/>
    <w:rsid w:val="00CD4522"/>
    <w:rsid w:val="00CD4B91"/>
    <w:rsid w:val="00CD5949"/>
    <w:rsid w:val="00CE1E4B"/>
    <w:rsid w:val="00CE7483"/>
    <w:rsid w:val="00CF2071"/>
    <w:rsid w:val="00CF6390"/>
    <w:rsid w:val="00D00418"/>
    <w:rsid w:val="00D01974"/>
    <w:rsid w:val="00D02E65"/>
    <w:rsid w:val="00D02FE8"/>
    <w:rsid w:val="00D07F6E"/>
    <w:rsid w:val="00D1293C"/>
    <w:rsid w:val="00D23D77"/>
    <w:rsid w:val="00D25C55"/>
    <w:rsid w:val="00D272EE"/>
    <w:rsid w:val="00D277E6"/>
    <w:rsid w:val="00D33A6F"/>
    <w:rsid w:val="00D4339F"/>
    <w:rsid w:val="00D45473"/>
    <w:rsid w:val="00D5113F"/>
    <w:rsid w:val="00D527DB"/>
    <w:rsid w:val="00D54A23"/>
    <w:rsid w:val="00D57EF2"/>
    <w:rsid w:val="00D606E2"/>
    <w:rsid w:val="00D60AFD"/>
    <w:rsid w:val="00D61D57"/>
    <w:rsid w:val="00D766E0"/>
    <w:rsid w:val="00D76E29"/>
    <w:rsid w:val="00D77FA9"/>
    <w:rsid w:val="00D82A67"/>
    <w:rsid w:val="00D84CED"/>
    <w:rsid w:val="00D87B16"/>
    <w:rsid w:val="00D90D3C"/>
    <w:rsid w:val="00D92DFA"/>
    <w:rsid w:val="00D93CA8"/>
    <w:rsid w:val="00DA3EC4"/>
    <w:rsid w:val="00DA4028"/>
    <w:rsid w:val="00DA55F3"/>
    <w:rsid w:val="00DB7247"/>
    <w:rsid w:val="00DB771C"/>
    <w:rsid w:val="00DD1A6A"/>
    <w:rsid w:val="00DD42E1"/>
    <w:rsid w:val="00DD45F1"/>
    <w:rsid w:val="00DE0B5B"/>
    <w:rsid w:val="00DE205E"/>
    <w:rsid w:val="00DF5E3D"/>
    <w:rsid w:val="00DF6099"/>
    <w:rsid w:val="00DF737C"/>
    <w:rsid w:val="00E0319F"/>
    <w:rsid w:val="00E03218"/>
    <w:rsid w:val="00E05482"/>
    <w:rsid w:val="00E05F69"/>
    <w:rsid w:val="00E10DA6"/>
    <w:rsid w:val="00E15888"/>
    <w:rsid w:val="00E20ABD"/>
    <w:rsid w:val="00E20B67"/>
    <w:rsid w:val="00E242A3"/>
    <w:rsid w:val="00E25577"/>
    <w:rsid w:val="00E25590"/>
    <w:rsid w:val="00E25B6B"/>
    <w:rsid w:val="00E31C86"/>
    <w:rsid w:val="00E341B5"/>
    <w:rsid w:val="00E34C37"/>
    <w:rsid w:val="00E37E93"/>
    <w:rsid w:val="00E44C98"/>
    <w:rsid w:val="00E45F28"/>
    <w:rsid w:val="00E51556"/>
    <w:rsid w:val="00E61D1B"/>
    <w:rsid w:val="00E640E4"/>
    <w:rsid w:val="00E70B34"/>
    <w:rsid w:val="00E760C9"/>
    <w:rsid w:val="00E762A6"/>
    <w:rsid w:val="00E77FD6"/>
    <w:rsid w:val="00E80634"/>
    <w:rsid w:val="00E82319"/>
    <w:rsid w:val="00E85F45"/>
    <w:rsid w:val="00E90248"/>
    <w:rsid w:val="00E9390A"/>
    <w:rsid w:val="00E93FBB"/>
    <w:rsid w:val="00E95EDD"/>
    <w:rsid w:val="00E97AE5"/>
    <w:rsid w:val="00EA1278"/>
    <w:rsid w:val="00EA1CED"/>
    <w:rsid w:val="00EA2E2B"/>
    <w:rsid w:val="00EA43BB"/>
    <w:rsid w:val="00EA5705"/>
    <w:rsid w:val="00EB0630"/>
    <w:rsid w:val="00EB42E9"/>
    <w:rsid w:val="00EB4497"/>
    <w:rsid w:val="00EB65DD"/>
    <w:rsid w:val="00EB731E"/>
    <w:rsid w:val="00EC0149"/>
    <w:rsid w:val="00EC0485"/>
    <w:rsid w:val="00EC5261"/>
    <w:rsid w:val="00EC5E97"/>
    <w:rsid w:val="00EC64EB"/>
    <w:rsid w:val="00ED0065"/>
    <w:rsid w:val="00ED3729"/>
    <w:rsid w:val="00ED5E16"/>
    <w:rsid w:val="00ED7389"/>
    <w:rsid w:val="00EE3D5B"/>
    <w:rsid w:val="00EE5130"/>
    <w:rsid w:val="00EE76D5"/>
    <w:rsid w:val="00EF2490"/>
    <w:rsid w:val="00EF283A"/>
    <w:rsid w:val="00F007DF"/>
    <w:rsid w:val="00F00A06"/>
    <w:rsid w:val="00F00A8F"/>
    <w:rsid w:val="00F03D4D"/>
    <w:rsid w:val="00F03E14"/>
    <w:rsid w:val="00F03F2B"/>
    <w:rsid w:val="00F04459"/>
    <w:rsid w:val="00F12714"/>
    <w:rsid w:val="00F1377F"/>
    <w:rsid w:val="00F16055"/>
    <w:rsid w:val="00F175A7"/>
    <w:rsid w:val="00F21CB6"/>
    <w:rsid w:val="00F2506A"/>
    <w:rsid w:val="00F27AEA"/>
    <w:rsid w:val="00F30E7E"/>
    <w:rsid w:val="00F31094"/>
    <w:rsid w:val="00F35C48"/>
    <w:rsid w:val="00F371DB"/>
    <w:rsid w:val="00F435DC"/>
    <w:rsid w:val="00F43A88"/>
    <w:rsid w:val="00F5040E"/>
    <w:rsid w:val="00F51D51"/>
    <w:rsid w:val="00F525DA"/>
    <w:rsid w:val="00F57745"/>
    <w:rsid w:val="00F57AC3"/>
    <w:rsid w:val="00F622D1"/>
    <w:rsid w:val="00F63BB7"/>
    <w:rsid w:val="00F645BC"/>
    <w:rsid w:val="00F65B42"/>
    <w:rsid w:val="00F660E1"/>
    <w:rsid w:val="00F70BF4"/>
    <w:rsid w:val="00F733A8"/>
    <w:rsid w:val="00F738B4"/>
    <w:rsid w:val="00F74273"/>
    <w:rsid w:val="00F83893"/>
    <w:rsid w:val="00F8431E"/>
    <w:rsid w:val="00F84F0D"/>
    <w:rsid w:val="00F87B3F"/>
    <w:rsid w:val="00F90866"/>
    <w:rsid w:val="00F97821"/>
    <w:rsid w:val="00FA653B"/>
    <w:rsid w:val="00FB0B54"/>
    <w:rsid w:val="00FB46C0"/>
    <w:rsid w:val="00FB6E12"/>
    <w:rsid w:val="00FC018C"/>
    <w:rsid w:val="00FC72E0"/>
    <w:rsid w:val="00FD507F"/>
    <w:rsid w:val="00FE6A2E"/>
    <w:rsid w:val="00FF3F5B"/>
    <w:rsid w:val="00FF4F84"/>
    <w:rsid w:val="01EA5909"/>
    <w:rsid w:val="028932EC"/>
    <w:rsid w:val="0311C7FB"/>
    <w:rsid w:val="0545FAB8"/>
    <w:rsid w:val="05CDCABF"/>
    <w:rsid w:val="0686BD0E"/>
    <w:rsid w:val="09CB5547"/>
    <w:rsid w:val="0A34AB12"/>
    <w:rsid w:val="0A74A934"/>
    <w:rsid w:val="0A922AD1"/>
    <w:rsid w:val="0AC2ABEE"/>
    <w:rsid w:val="0BE2BD23"/>
    <w:rsid w:val="0E89585A"/>
    <w:rsid w:val="11282BB1"/>
    <w:rsid w:val="117BFFC9"/>
    <w:rsid w:val="11AC2345"/>
    <w:rsid w:val="12746958"/>
    <w:rsid w:val="14175CDE"/>
    <w:rsid w:val="142CD959"/>
    <w:rsid w:val="170D1CE4"/>
    <w:rsid w:val="19136494"/>
    <w:rsid w:val="1A54B7C2"/>
    <w:rsid w:val="1C59E980"/>
    <w:rsid w:val="1F2A822E"/>
    <w:rsid w:val="24055AA9"/>
    <w:rsid w:val="26149E97"/>
    <w:rsid w:val="28762F17"/>
    <w:rsid w:val="29439FFA"/>
    <w:rsid w:val="2C59FB04"/>
    <w:rsid w:val="2CC81E38"/>
    <w:rsid w:val="2CDCCC24"/>
    <w:rsid w:val="2D270D0B"/>
    <w:rsid w:val="2F4AA1D1"/>
    <w:rsid w:val="300DA6C6"/>
    <w:rsid w:val="342F3533"/>
    <w:rsid w:val="36544870"/>
    <w:rsid w:val="37B2A940"/>
    <w:rsid w:val="39F801C1"/>
    <w:rsid w:val="3B7DA86B"/>
    <w:rsid w:val="3F017726"/>
    <w:rsid w:val="40FA2D32"/>
    <w:rsid w:val="42835B1B"/>
    <w:rsid w:val="46664C81"/>
    <w:rsid w:val="47893884"/>
    <w:rsid w:val="479B845E"/>
    <w:rsid w:val="49F619A8"/>
    <w:rsid w:val="4D6100BB"/>
    <w:rsid w:val="4E862408"/>
    <w:rsid w:val="4F88ABC7"/>
    <w:rsid w:val="50A97FD4"/>
    <w:rsid w:val="536AD777"/>
    <w:rsid w:val="58143F38"/>
    <w:rsid w:val="58C073B6"/>
    <w:rsid w:val="5A00D073"/>
    <w:rsid w:val="5A2F91FF"/>
    <w:rsid w:val="5B80DFAD"/>
    <w:rsid w:val="5BE87ED0"/>
    <w:rsid w:val="5BEE475B"/>
    <w:rsid w:val="5C78DAE5"/>
    <w:rsid w:val="5D3B47B6"/>
    <w:rsid w:val="5DC94F0E"/>
    <w:rsid w:val="60F7D621"/>
    <w:rsid w:val="6103B7B8"/>
    <w:rsid w:val="637522E1"/>
    <w:rsid w:val="63C233B6"/>
    <w:rsid w:val="641908B1"/>
    <w:rsid w:val="64EF35C5"/>
    <w:rsid w:val="6669FBAC"/>
    <w:rsid w:val="66AE0EC2"/>
    <w:rsid w:val="6705134E"/>
    <w:rsid w:val="682B946A"/>
    <w:rsid w:val="7045BB49"/>
    <w:rsid w:val="70F9C37B"/>
    <w:rsid w:val="71B0FF3C"/>
    <w:rsid w:val="72E552A9"/>
    <w:rsid w:val="74CD8006"/>
    <w:rsid w:val="75C26D67"/>
    <w:rsid w:val="77189B8C"/>
    <w:rsid w:val="7BF136CC"/>
    <w:rsid w:val="7BF92141"/>
    <w:rsid w:val="7DA3BFB1"/>
    <w:rsid w:val="7FE29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B84D3"/>
  <w15:docId w15:val="{0C9D0E93-E560-4AF9-BA2D-B8AA9B6D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Nagwek1">
    <w:name w:val="heading 1"/>
    <w:next w:val="Nagwek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Nagwek2">
    <w:name w:val="heading 2"/>
    <w:next w:val="Normalny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Nagwek3">
    <w:name w:val="heading 3"/>
    <w:basedOn w:val="Normalny"/>
    <w:next w:val="Normalny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next w:val="Normalny"/>
    <w:rsid w:val="00B15FFE"/>
    <w:pPr>
      <w:keepLines/>
      <w:numPr>
        <w:ilvl w:val="8"/>
        <w:numId w:val="5"/>
      </w:numPr>
      <w:tabs>
        <w:tab w:val="num" w:pos="360"/>
      </w:tabs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Standardowy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Tekstdymka">
    <w:name w:val="Balloon Text"/>
    <w:basedOn w:val="Normalny"/>
    <w:link w:val="TekstdymkaZnak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ny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ny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Stopka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Nagwek">
    <w:name w:val="header"/>
    <w:link w:val="NagwekZnak"/>
    <w:uiPriority w:val="99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ny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ny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ny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ny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character" w:customStyle="1" w:styleId="NagwekZnak">
    <w:name w:val="Nagłówek Znak"/>
    <w:basedOn w:val="Domylnaczcionkaakapitu"/>
    <w:link w:val="Nagwek"/>
    <w:uiPriority w:val="99"/>
    <w:rsid w:val="0045571B"/>
    <w:rPr>
      <w:rFonts w:ascii="Arial" w:hAnsi="Arial"/>
      <w:sz w:val="18"/>
      <w:szCs w:val="18"/>
    </w:rPr>
  </w:style>
  <w:style w:type="character" w:styleId="Hipercze">
    <w:name w:val="Hyperlink"/>
    <w:basedOn w:val="Domylnaczcionkaakapitu"/>
    <w:uiPriority w:val="99"/>
    <w:rsid w:val="007717F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7F6"/>
    <w:pPr>
      <w:widowControl/>
      <w:autoSpaceDE/>
      <w:autoSpaceDN/>
      <w:adjustRightInd/>
      <w:spacing w:line="240" w:lineRule="auto"/>
      <w:ind w:leftChars="0" w:left="0"/>
    </w:pPr>
    <w:rPr>
      <w:rFonts w:eastAsia="SimSu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17F6"/>
  </w:style>
  <w:style w:type="paragraph" w:customStyle="1" w:styleId="ABC">
    <w:name w:val="样式ABC"/>
    <w:basedOn w:val="Normalny"/>
    <w:rsid w:val="007717F6"/>
    <w:pPr>
      <w:widowControl/>
      <w:shd w:val="clear" w:color="auto" w:fill="E5E5E5"/>
      <w:adjustRightInd/>
      <w:snapToGrid w:val="0"/>
      <w:spacing w:line="240" w:lineRule="auto"/>
      <w:ind w:leftChars="0" w:left="0" w:rightChars="-20" w:right="-20"/>
    </w:pPr>
    <w:rPr>
      <w:rFonts w:eastAsia="SimSun"/>
      <w:b/>
      <w:bCs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717F6"/>
    <w:pPr>
      <w:widowControl/>
      <w:autoSpaceDE/>
      <w:autoSpaceDN/>
      <w:adjustRightInd/>
      <w:spacing w:before="240" w:after="60" w:line="240" w:lineRule="auto"/>
      <w:ind w:leftChars="0" w:left="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717F6"/>
    <w:rPr>
      <w:rFonts w:asciiTheme="majorHAnsi" w:hAnsiTheme="majorHAnsi" w:cstheme="majorBidi"/>
      <w:b/>
      <w:bCs/>
      <w:sz w:val="32"/>
      <w:szCs w:val="32"/>
    </w:rPr>
  </w:style>
  <w:style w:type="character" w:styleId="Odwoaniedokomentarza">
    <w:name w:val="annotation reference"/>
    <w:basedOn w:val="Domylnaczcionkaakapitu"/>
    <w:semiHidden/>
    <w:unhideWhenUsed/>
    <w:rsid w:val="00FC72E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72E0"/>
    <w:pPr>
      <w:widowControl w:val="0"/>
      <w:autoSpaceDE w:val="0"/>
      <w:autoSpaceDN w:val="0"/>
      <w:adjustRightInd w:val="0"/>
      <w:ind w:leftChars="200" w:left="200"/>
    </w:pPr>
    <w:rPr>
      <w:rFonts w:eastAsia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C72E0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FC72E0"/>
    <w:rPr>
      <w:rFonts w:eastAsia="Times New Roman"/>
      <w:sz w:val="21"/>
      <w:szCs w:val="21"/>
    </w:rPr>
  </w:style>
  <w:style w:type="character" w:styleId="UyteHipercze">
    <w:name w:val="FollowedHyperlink"/>
    <w:basedOn w:val="Domylnaczcionkaakapitu"/>
    <w:semiHidden/>
    <w:unhideWhenUsed/>
    <w:rsid w:val="00392A6E"/>
    <w:rPr>
      <w:color w:val="F0F8FE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4010B"/>
    <w:pPr>
      <w:widowControl/>
      <w:autoSpaceDE/>
      <w:autoSpaceDN/>
      <w:adjustRightInd/>
      <w:spacing w:before="100" w:beforeAutospacing="1" w:after="100" w:afterAutospacing="1" w:line="240" w:lineRule="auto"/>
      <w:ind w:leftChars="0" w:left="0"/>
    </w:pPr>
    <w:rPr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42E7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42E72"/>
    <w:rPr>
      <w:rFonts w:eastAsia="Times New Roman"/>
    </w:rPr>
  </w:style>
  <w:style w:type="character" w:styleId="Odwoanieprzypisukocowego">
    <w:name w:val="endnote reference"/>
    <w:basedOn w:val="Domylnaczcionkaakapitu"/>
    <w:semiHidden/>
    <w:unhideWhenUsed/>
    <w:rsid w:val="00842E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4E70"/>
    <w:pPr>
      <w:ind w:left="720"/>
      <w:contextualSpacing/>
    </w:pPr>
  </w:style>
  <w:style w:type="paragraph" w:customStyle="1" w:styleId="photo-remark">
    <w:name w:val="photo-remark"/>
    <w:basedOn w:val="Normalny"/>
    <w:rsid w:val="0047505B"/>
    <w:pPr>
      <w:widowControl/>
      <w:autoSpaceDE/>
      <w:autoSpaceDN/>
      <w:adjustRightInd/>
      <w:spacing w:before="100" w:beforeAutospacing="1" w:after="100" w:afterAutospacing="1" w:line="240" w:lineRule="auto"/>
      <w:ind w:leftChars="0" w:left="0"/>
    </w:pPr>
    <w:rPr>
      <w:rFonts w:ascii="SimSun" w:eastAsia="SimSun" w:hAnsi="SimSun" w:cs="SimSu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523FD"/>
    <w:pPr>
      <w:widowControl/>
      <w:autoSpaceDE/>
      <w:autoSpaceDN/>
      <w:adjustRightInd/>
      <w:spacing w:after="120" w:line="259" w:lineRule="auto"/>
      <w:ind w:leftChars="0" w:left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23FD"/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0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699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932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awei.com" TargetMode="External"/><Relationship Id="rId13" Type="http://schemas.openxmlformats.org/officeDocument/2006/relationships/hyperlink" Target="https://media-huawei.prowly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/youtube.com/Huawe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Huaw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witter.com/PolskaHuawei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linkedin.com/company/Huawei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&#21326;&#20026;VI&#20248;&#21270;&#39033;&#30446;\2016VI&#20248;&#21270;&#39033;&#30446;&#24635;&#20307;&#27963;&#21160;\&#27719;&#25253;-&#20132;&#20184;-&#39564;&#25910;-&#21457;&#25991;\&#20132;&#20184;\&#31532;&#19977;&#38454;&#27573;&#24212;&#29992;&#31995;&#32479;&#25163;&#20876;\&#24212;&#29992;&#23436;&#31295;&#25991;&#20214;\&#24212;&#29992;&#23436;&#31295;&#25991;&#20214;-&#27491;&#31295;\&#20844;&#21496;PPT&#27169;&#26495;\Office%202013%20&#27169;&#26495;&#23433;&#35013;%20Office%202013%20Template%20Setup-PPT%2016X9\Office%20Template&#65288;English&#65289;\Word%20Template.dotx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30366-96AF-4E1D-AB3B-A30A599E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39</TotalTime>
  <Pages>3</Pages>
  <Words>874</Words>
  <Characters>5247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6109</CharactersWithSpaces>
  <SharedDoc>false</SharedDoc>
  <HLinks>
    <vt:vector size="42" baseType="variant">
      <vt:variant>
        <vt:i4>4587544</vt:i4>
      </vt:variant>
      <vt:variant>
        <vt:i4>18</vt:i4>
      </vt:variant>
      <vt:variant>
        <vt:i4>0</vt:i4>
      </vt:variant>
      <vt:variant>
        <vt:i4>5</vt:i4>
      </vt:variant>
      <vt:variant>
        <vt:lpwstr>https://media-huawei.prowly.com/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http://www/youtube.com/Huawei</vt:lpwstr>
      </vt:variant>
      <vt:variant>
        <vt:lpwstr/>
      </vt:variant>
      <vt:variant>
        <vt:i4>2490418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http://www.facebook.com/Huawei</vt:lpwstr>
      </vt:variant>
      <vt:variant>
        <vt:lpwstr/>
      </vt:variant>
      <vt:variant>
        <vt:i4>5374042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http://www.twitter.com/Huawei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http://www.linkedin.com/company/Huawei</vt:lpwstr>
      </vt:variant>
      <vt:variant>
        <vt:lpwstr/>
      </vt:variant>
      <vt:variant>
        <vt:i4>2687029</vt:i4>
      </vt:variant>
      <vt:variant>
        <vt:i4>3</vt:i4>
      </vt:variant>
      <vt:variant>
        <vt:i4>0</vt:i4>
      </vt:variant>
      <vt:variant>
        <vt:i4>5</vt:i4>
      </vt:variant>
      <vt:variant>
        <vt:lpwstr>http://www.huawei.com/</vt:lpwstr>
      </vt:variant>
      <vt:variant>
        <vt:lpwstr/>
      </vt:variant>
      <vt:variant>
        <vt:i4>1900637</vt:i4>
      </vt:variant>
      <vt:variant>
        <vt:i4>0</vt:i4>
      </vt:variant>
      <vt:variant>
        <vt:i4>0</vt:i4>
      </vt:variant>
      <vt:variant>
        <vt:i4>5</vt:i4>
      </vt:variant>
      <vt:variant>
        <vt:lpwstr>http://www.huawei.com/en/sustainability/sustainability-report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fanyan (A)</dc:creator>
  <cp:keywords/>
  <dc:description/>
  <cp:lastModifiedBy>Marcin Salanski</cp:lastModifiedBy>
  <cp:revision>12</cp:revision>
  <dcterms:created xsi:type="dcterms:W3CDTF">2022-06-08T11:41:00Z</dcterms:created>
  <dcterms:modified xsi:type="dcterms:W3CDTF">2022-06-09T07:51:00Z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(3)+D2uLS/0RLP60XcG0u3xkupdZlAqnscothSLxMkJMmY2bkhOafpL+6oO3aO9fRQFb6HSaZ5q
oaIfYXhnKJWtYWDwKaR3//2zweN5DE/B2X76Zn/gRiKWaXHsOmrM//zcCEUPQxcLv3xQmirE
zSnwbQf3DiM97irERnsES2OF/KRGWpp/KTcORcQH1keqw4g+p6zuUN/c19yzdh2kduBXX/Vt
FjwXjceDoj70FcV5T+</vt:lpwstr>
  </property>
  <property fmtid="{D5CDD505-2E9C-101B-9397-08002B2CF9AE}" pid="7" name="_2015_ms_pID_7253431">
    <vt:lpwstr>a5i9Q8qWjbvohH9OuElmdGp9/wFkJu8OKWAkrbOdUfUdSP3UGsiE2d
6YRyprBsOI7V1zOBLbxcZ3zZ3swbQJlEjiWONqzZxuNR+2uYZW8oCGvEbp7CFTRZk5K8Hl8v
z2X+WnXRSlnUMoGm8XtkRXUtPHCDJMOo2S3eddhTlS//EGXQYoqbX8RMliyFfgkuu2awWk58
GAowlxWMLeW3+eu3aY8J9Uyb/R+PHugDqpQt</vt:lpwstr>
  </property>
  <property fmtid="{D5CDD505-2E9C-101B-9397-08002B2CF9AE}" pid="8" name="_2015_ms_pID_7253432">
    <vt:lpwstr>+jQSrfz8qUVIloA/svS8uS0=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1589776469</vt:lpwstr>
  </property>
  <property fmtid="{D5CDD505-2E9C-101B-9397-08002B2CF9AE}" pid="13" name="_DocHome">
    <vt:i4>-339582586</vt:i4>
  </property>
</Properties>
</file>