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1BF9" w14:textId="17E28F1C" w:rsidR="00043DF7" w:rsidRDefault="009E5EE3">
      <w:pPr>
        <w:spacing w:before="240" w:after="240" w:line="259" w:lineRule="auto"/>
        <w:ind w:left="6373"/>
        <w:jc w:val="right"/>
        <w:rPr>
          <w:sz w:val="22"/>
          <w:szCs w:val="22"/>
        </w:rPr>
      </w:pPr>
      <w:r>
        <w:rPr>
          <w:sz w:val="22"/>
          <w:szCs w:val="22"/>
        </w:rPr>
        <w:t>Warszawa,</w:t>
      </w:r>
      <w:r w:rsidR="00583F16">
        <w:rPr>
          <w:sz w:val="22"/>
          <w:szCs w:val="22"/>
        </w:rPr>
        <w:t xml:space="preserve"> 21.</w:t>
      </w:r>
      <w:r>
        <w:rPr>
          <w:sz w:val="22"/>
          <w:szCs w:val="22"/>
        </w:rPr>
        <w:t xml:space="preserve">06.2022 r. </w:t>
      </w:r>
    </w:p>
    <w:p w14:paraId="4625C692" w14:textId="77777777" w:rsidR="00043DF7" w:rsidRDefault="009E5EE3">
      <w:pPr>
        <w:spacing w:before="480" w:after="480" w:line="259" w:lineRule="auto"/>
        <w:rPr>
          <w:sz w:val="34"/>
          <w:szCs w:val="34"/>
        </w:rPr>
      </w:pPr>
      <w:r>
        <w:rPr>
          <w:sz w:val="34"/>
          <w:szCs w:val="34"/>
        </w:rPr>
        <w:t>INFORMACJA PRASOWA</w:t>
      </w:r>
    </w:p>
    <w:p w14:paraId="0DD9D1B2" w14:textId="77777777" w:rsidR="002F7A93" w:rsidRDefault="002F7A93">
      <w:pPr>
        <w:spacing w:before="480" w:after="480" w:line="259" w:lineRule="auto"/>
        <w:rPr>
          <w:b/>
          <w:sz w:val="28"/>
          <w:szCs w:val="28"/>
        </w:rPr>
      </w:pPr>
    </w:p>
    <w:p w14:paraId="323FAD55" w14:textId="32C54C71" w:rsidR="00043DF7" w:rsidRDefault="009E5EE3">
      <w:pPr>
        <w:spacing w:before="480" w:after="48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BIG </w:t>
      </w:r>
      <w:proofErr w:type="spellStart"/>
      <w:r>
        <w:rPr>
          <w:b/>
          <w:sz w:val="28"/>
          <w:szCs w:val="28"/>
        </w:rPr>
        <w:t>InfoMonitor</w:t>
      </w:r>
      <w:proofErr w:type="spellEnd"/>
      <w:r>
        <w:rPr>
          <w:b/>
          <w:sz w:val="28"/>
          <w:szCs w:val="28"/>
        </w:rPr>
        <w:t>: W transporcie</w:t>
      </w:r>
      <w:r w:rsidR="004E6468">
        <w:rPr>
          <w:b/>
          <w:sz w:val="28"/>
          <w:szCs w:val="28"/>
        </w:rPr>
        <w:t xml:space="preserve"> drogowym towarów</w:t>
      </w:r>
      <w:r w:rsidR="005F2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przybywa dłużników</w:t>
      </w:r>
      <w:r w:rsidR="004E6468">
        <w:rPr>
          <w:b/>
          <w:sz w:val="28"/>
          <w:szCs w:val="28"/>
        </w:rPr>
        <w:t>, a w pasażerskim długów</w:t>
      </w:r>
      <w:r w:rsidR="00C55087">
        <w:rPr>
          <w:b/>
          <w:sz w:val="28"/>
          <w:szCs w:val="28"/>
        </w:rPr>
        <w:t xml:space="preserve"> </w:t>
      </w:r>
    </w:p>
    <w:p w14:paraId="032BC61B" w14:textId="7EEAE59C" w:rsidR="00417D99" w:rsidRDefault="009E5EE3">
      <w:pPr>
        <w:spacing w:before="240" w:after="24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Choć wojna w Ukrainie do tej pory nie przełożyła się na pogorszenie jakości wzajemnych rozliczeń większości firm, ma jednak bezpośredni i negatywny wpływ na polską gospodarkę. Co ósme przedsiębiorstwo działa w ograniczonym zakresie</w:t>
      </w:r>
      <w:r w:rsidR="005B149C">
        <w:rPr>
          <w:b/>
          <w:sz w:val="24"/>
          <w:szCs w:val="24"/>
        </w:rPr>
        <w:t>, a s</w:t>
      </w:r>
      <w:r>
        <w:rPr>
          <w:b/>
          <w:sz w:val="24"/>
          <w:szCs w:val="24"/>
        </w:rPr>
        <w:t xml:space="preserve">kutki konfliktu </w:t>
      </w:r>
      <w:r w:rsidR="004E6468">
        <w:rPr>
          <w:b/>
          <w:sz w:val="24"/>
          <w:szCs w:val="24"/>
        </w:rPr>
        <w:t>naj</w:t>
      </w:r>
      <w:r w:rsidR="00E27AA6">
        <w:rPr>
          <w:b/>
          <w:sz w:val="24"/>
          <w:szCs w:val="24"/>
        </w:rPr>
        <w:t xml:space="preserve">bardziej dotkliwie </w:t>
      </w:r>
      <w:r>
        <w:rPr>
          <w:b/>
          <w:sz w:val="24"/>
          <w:szCs w:val="24"/>
        </w:rPr>
        <w:t>odczuwa sektor transportowy. T</w:t>
      </w:r>
      <w:r w:rsidR="00144ED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już </w:t>
      </w:r>
      <w:r w:rsidR="00144ED8">
        <w:rPr>
          <w:b/>
          <w:sz w:val="24"/>
          <w:szCs w:val="24"/>
        </w:rPr>
        <w:t xml:space="preserve">niemal </w:t>
      </w:r>
      <w:r>
        <w:rPr>
          <w:b/>
          <w:sz w:val="24"/>
          <w:szCs w:val="24"/>
        </w:rPr>
        <w:t>co</w:t>
      </w:r>
      <w:r w:rsidR="005B1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piąty podmiot mierzy się z jego konsekwencjami</w:t>
      </w:r>
      <w:r w:rsidR="00610C0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Moż</w:t>
      </w:r>
      <w:r w:rsidR="00144ED8">
        <w:rPr>
          <w:b/>
          <w:sz w:val="24"/>
          <w:szCs w:val="24"/>
        </w:rPr>
        <w:t>e</w:t>
      </w:r>
      <w:r w:rsidR="00C550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 w:rsidR="00144ED8">
        <w:rPr>
          <w:b/>
          <w:sz w:val="24"/>
          <w:szCs w:val="24"/>
        </w:rPr>
        <w:t xml:space="preserve">być </w:t>
      </w:r>
      <w:r>
        <w:rPr>
          <w:b/>
          <w:sz w:val="24"/>
          <w:szCs w:val="24"/>
        </w:rPr>
        <w:t xml:space="preserve">początek poważnych </w:t>
      </w:r>
      <w:proofErr w:type="gramStart"/>
      <w:r w:rsidR="00144ED8">
        <w:rPr>
          <w:b/>
          <w:sz w:val="24"/>
          <w:szCs w:val="24"/>
        </w:rPr>
        <w:t>kłopotów</w:t>
      </w:r>
      <w:r w:rsidR="00C550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branży</w:t>
      </w:r>
      <w:proofErr w:type="gramEnd"/>
      <w:r w:rsidR="004E6468">
        <w:rPr>
          <w:b/>
          <w:sz w:val="24"/>
          <w:szCs w:val="24"/>
        </w:rPr>
        <w:t>, szczególnie, że wojna się przedłuża, paliwo cały czas drożeje i w życie weszły unijne przepisy Pakietu Mobilności</w:t>
      </w:r>
      <w:r w:rsidR="00144ED8">
        <w:rPr>
          <w:b/>
          <w:sz w:val="24"/>
          <w:szCs w:val="24"/>
        </w:rPr>
        <w:t xml:space="preserve">. Od początku br. zaległości </w:t>
      </w:r>
      <w:r w:rsidR="00E27AA6">
        <w:rPr>
          <w:b/>
          <w:sz w:val="24"/>
          <w:szCs w:val="24"/>
        </w:rPr>
        <w:t xml:space="preserve">transportu, </w:t>
      </w:r>
      <w:r w:rsidR="004E6468">
        <w:rPr>
          <w:b/>
          <w:sz w:val="24"/>
          <w:szCs w:val="24"/>
        </w:rPr>
        <w:t>w</w:t>
      </w:r>
      <w:r w:rsidR="00144ED8">
        <w:rPr>
          <w:b/>
          <w:sz w:val="24"/>
          <w:szCs w:val="24"/>
        </w:rPr>
        <w:t xml:space="preserve">zrosły </w:t>
      </w:r>
      <w:r w:rsidR="00E27AA6">
        <w:rPr>
          <w:b/>
          <w:sz w:val="24"/>
          <w:szCs w:val="24"/>
        </w:rPr>
        <w:t xml:space="preserve">znacząco </w:t>
      </w:r>
      <w:r w:rsidR="00144ED8">
        <w:rPr>
          <w:b/>
          <w:sz w:val="24"/>
          <w:szCs w:val="24"/>
        </w:rPr>
        <w:t>do niemal 2,5 mld zł.</w:t>
      </w:r>
      <w:r w:rsidR="005B5AF8">
        <w:rPr>
          <w:b/>
          <w:sz w:val="24"/>
          <w:szCs w:val="24"/>
        </w:rPr>
        <w:t xml:space="preserve"> </w:t>
      </w:r>
      <w:r w:rsidR="00E12D71">
        <w:rPr>
          <w:b/>
          <w:sz w:val="24"/>
          <w:szCs w:val="24"/>
        </w:rPr>
        <w:t>W największych tarapatach finansowych są firmy z Mazowsza, Śląska i Wielkopolski. Średnio na przedsiębiorcę ze Śląska przypada ponad 101 tys. zł długów.</w:t>
      </w:r>
    </w:p>
    <w:p w14:paraId="717BC5BB" w14:textId="7E9D4B78" w:rsidR="00417D99" w:rsidRDefault="009E5EE3">
      <w:pPr>
        <w:spacing w:before="240" w:after="24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Z cykliczne</w:t>
      </w:r>
      <w:r w:rsidR="0020793F">
        <w:rPr>
          <w:sz w:val="22"/>
          <w:szCs w:val="22"/>
        </w:rPr>
        <w:t>j ankiety</w:t>
      </w:r>
      <w:r w:rsidR="00C55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wśród </w:t>
      </w:r>
      <w:r w:rsidR="00F86483">
        <w:rPr>
          <w:sz w:val="22"/>
          <w:szCs w:val="22"/>
        </w:rPr>
        <w:t xml:space="preserve">500 </w:t>
      </w:r>
      <w:r>
        <w:rPr>
          <w:sz w:val="22"/>
          <w:szCs w:val="22"/>
        </w:rPr>
        <w:t xml:space="preserve">mikro, małych i średnich </w:t>
      </w:r>
      <w:r w:rsidRPr="00417D99">
        <w:rPr>
          <w:sz w:val="22"/>
          <w:szCs w:val="22"/>
        </w:rPr>
        <w:t>przedsiębiorstw wynika</w:t>
      </w:r>
      <w:r>
        <w:rPr>
          <w:sz w:val="22"/>
          <w:szCs w:val="22"/>
        </w:rPr>
        <w:t>, że 30 proc. miało w ostatnich 6 miesiącach klientów opóźniających przez ponad 60 dni</w:t>
      </w:r>
      <w:r w:rsidR="00F86483">
        <w:rPr>
          <w:sz w:val="22"/>
          <w:szCs w:val="22"/>
        </w:rPr>
        <w:t xml:space="preserve"> rozliczenia za otrzymany towar czy usługi</w:t>
      </w:r>
      <w:r>
        <w:rPr>
          <w:sz w:val="22"/>
          <w:szCs w:val="22"/>
        </w:rPr>
        <w:t xml:space="preserve">. Kwartał wcześniej było to 33 proc., a przed rokiem 35 proc. </w:t>
      </w:r>
      <w:r>
        <w:rPr>
          <w:sz w:val="24"/>
          <w:szCs w:val="24"/>
        </w:rPr>
        <w:t>–</w:t>
      </w:r>
      <w:r>
        <w:rPr>
          <w:sz w:val="22"/>
          <w:szCs w:val="22"/>
        </w:rPr>
        <w:t xml:space="preserve"> </w:t>
      </w:r>
      <w:r w:rsidR="005B149C">
        <w:rPr>
          <w:sz w:val="22"/>
          <w:szCs w:val="22"/>
        </w:rPr>
        <w:t>pokazuj</w:t>
      </w:r>
      <w:r w:rsidR="0020793F">
        <w:rPr>
          <w:sz w:val="22"/>
          <w:szCs w:val="22"/>
        </w:rPr>
        <w:t>ą</w:t>
      </w:r>
      <w:r>
        <w:rPr>
          <w:sz w:val="22"/>
          <w:szCs w:val="22"/>
        </w:rPr>
        <w:t xml:space="preserve"> badania </w:t>
      </w:r>
      <w:proofErr w:type="spellStart"/>
      <w:r>
        <w:rPr>
          <w:sz w:val="22"/>
          <w:szCs w:val="22"/>
        </w:rPr>
        <w:t>Keralla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realizowane co kwartał dla Rejestru Dłużników BIG </w:t>
      </w:r>
      <w:proofErr w:type="spellStart"/>
      <w:r>
        <w:rPr>
          <w:sz w:val="22"/>
          <w:szCs w:val="22"/>
        </w:rPr>
        <w:t>InfoMonitor</w:t>
      </w:r>
      <w:proofErr w:type="spellEnd"/>
      <w:r>
        <w:rPr>
          <w:sz w:val="22"/>
          <w:szCs w:val="22"/>
        </w:rPr>
        <w:t xml:space="preserve">. </w:t>
      </w:r>
    </w:p>
    <w:p w14:paraId="3344159E" w14:textId="77777777" w:rsidR="002F7A93" w:rsidRPr="00391212" w:rsidRDefault="002F7A93" w:rsidP="002F7A93">
      <w:pPr>
        <w:spacing w:before="240" w:after="240" w:line="259" w:lineRule="auto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Ogólnie sytuacja wydaje się więc poprawiać, a w transporcie nawet bardziej niż w pozostałych branżach. Obecnie udział firm przewozowych posiadających niesolidnie rozliczających się kontrahentów wynosi 28 proc. wobec 36 proc. przed rokiem. </w:t>
      </w:r>
    </w:p>
    <w:p w14:paraId="4E872FDD" w14:textId="77777777" w:rsidR="002F7A93" w:rsidRDefault="002F7A93">
      <w:pPr>
        <w:spacing w:before="240" w:after="240" w:line="259" w:lineRule="auto"/>
        <w:jc w:val="both"/>
        <w:rPr>
          <w:sz w:val="22"/>
          <w:szCs w:val="22"/>
        </w:rPr>
      </w:pPr>
    </w:p>
    <w:p w14:paraId="44458E5B" w14:textId="059EEC81" w:rsidR="00391212" w:rsidRDefault="00391212">
      <w:pPr>
        <w:spacing w:before="240" w:after="240" w:line="259" w:lineRule="auto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C3B05AF" wp14:editId="7C28416C">
            <wp:extent cx="5546726" cy="3629026"/>
            <wp:effectExtent l="0" t="0" r="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204080C4-089F-40FE-AD2E-D8EE0999F9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D0CA12" w14:textId="77777777" w:rsidR="00391212" w:rsidRDefault="00391212" w:rsidP="00391212">
      <w:pPr>
        <w:spacing w:before="240" w:after="240" w:line="259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Źródło: badanie Skaner MŚP dla Rejestru Dłużników BIG </w:t>
      </w:r>
      <w:proofErr w:type="spellStart"/>
      <w:r>
        <w:rPr>
          <w:i/>
          <w:sz w:val="18"/>
          <w:szCs w:val="18"/>
        </w:rPr>
        <w:t>InfoMonitor</w:t>
      </w:r>
      <w:proofErr w:type="spellEnd"/>
    </w:p>
    <w:p w14:paraId="48514D3E" w14:textId="673D6B90" w:rsidR="00E55D16" w:rsidRDefault="001672E6">
      <w:pPr>
        <w:spacing w:before="240" w:after="24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Z jednej strony</w:t>
      </w:r>
      <w:r w:rsidR="000D4268">
        <w:rPr>
          <w:sz w:val="22"/>
          <w:szCs w:val="22"/>
        </w:rPr>
        <w:t>, więc</w:t>
      </w:r>
      <w:r w:rsidR="0020793F">
        <w:rPr>
          <w:sz w:val="22"/>
          <w:szCs w:val="22"/>
        </w:rPr>
        <w:t xml:space="preserve"> jest</w:t>
      </w:r>
      <w:r w:rsidR="000D4268">
        <w:rPr>
          <w:sz w:val="22"/>
          <w:szCs w:val="22"/>
        </w:rPr>
        <w:t xml:space="preserve"> zmiana na lepsze</w:t>
      </w:r>
      <w:r>
        <w:rPr>
          <w:sz w:val="22"/>
          <w:szCs w:val="22"/>
        </w:rPr>
        <w:t xml:space="preserve">, ale z drugiej </w:t>
      </w:r>
      <w:r w:rsidR="0020793F">
        <w:rPr>
          <w:sz w:val="22"/>
          <w:szCs w:val="22"/>
        </w:rPr>
        <w:t xml:space="preserve">widać </w:t>
      </w:r>
      <w:r w:rsidR="0085030B">
        <w:rPr>
          <w:sz w:val="22"/>
          <w:szCs w:val="22"/>
        </w:rPr>
        <w:t xml:space="preserve">zdecydowane </w:t>
      </w:r>
      <w:r w:rsidR="004C0291">
        <w:rPr>
          <w:sz w:val="22"/>
          <w:szCs w:val="22"/>
        </w:rPr>
        <w:t xml:space="preserve">pogorszenie. </w:t>
      </w:r>
      <w:r w:rsidR="009E5EE3">
        <w:rPr>
          <w:sz w:val="22"/>
          <w:szCs w:val="22"/>
        </w:rPr>
        <w:t>S</w:t>
      </w:r>
      <w:r w:rsidR="0085030B">
        <w:rPr>
          <w:sz w:val="22"/>
          <w:szCs w:val="22"/>
        </w:rPr>
        <w:t>am s</w:t>
      </w:r>
      <w:r w:rsidR="009E5EE3">
        <w:rPr>
          <w:sz w:val="22"/>
          <w:szCs w:val="22"/>
        </w:rPr>
        <w:t>ektor transportowy</w:t>
      </w:r>
      <w:r w:rsidR="004C0291">
        <w:rPr>
          <w:sz w:val="22"/>
          <w:szCs w:val="22"/>
        </w:rPr>
        <w:t xml:space="preserve"> w</w:t>
      </w:r>
      <w:r w:rsidR="000D4268">
        <w:rPr>
          <w:sz w:val="22"/>
          <w:szCs w:val="22"/>
        </w:rPr>
        <w:t xml:space="preserve"> pierwszych miesiącach tego</w:t>
      </w:r>
      <w:r w:rsidR="004C0291">
        <w:rPr>
          <w:sz w:val="22"/>
          <w:szCs w:val="22"/>
        </w:rPr>
        <w:t xml:space="preserve"> roku znacząco powiększył</w:t>
      </w:r>
      <w:r w:rsidR="009E5EE3">
        <w:rPr>
          <w:sz w:val="22"/>
          <w:szCs w:val="22"/>
        </w:rPr>
        <w:t xml:space="preserve"> zaległości wobec kontrahentów i banków</w:t>
      </w:r>
      <w:r w:rsidR="004C0291">
        <w:rPr>
          <w:sz w:val="22"/>
          <w:szCs w:val="22"/>
        </w:rPr>
        <w:t xml:space="preserve">, mimo że jeszcze w ubiegłym roku </w:t>
      </w:r>
      <w:r w:rsidR="009E5EE3">
        <w:rPr>
          <w:sz w:val="22"/>
          <w:szCs w:val="22"/>
        </w:rPr>
        <w:t>kwota nieopłaconych zobowiązań</w:t>
      </w:r>
      <w:r w:rsidR="000D4268">
        <w:rPr>
          <w:sz w:val="22"/>
          <w:szCs w:val="22"/>
        </w:rPr>
        <w:t>,</w:t>
      </w:r>
      <w:r w:rsidR="009E5EE3">
        <w:rPr>
          <w:sz w:val="22"/>
          <w:szCs w:val="22"/>
        </w:rPr>
        <w:t xml:space="preserve"> </w:t>
      </w:r>
      <w:r w:rsidR="004C0291">
        <w:rPr>
          <w:sz w:val="22"/>
          <w:szCs w:val="22"/>
        </w:rPr>
        <w:t>faktu</w:t>
      </w:r>
      <w:r w:rsidR="000D4268">
        <w:rPr>
          <w:sz w:val="22"/>
          <w:szCs w:val="22"/>
        </w:rPr>
        <w:t>r</w:t>
      </w:r>
      <w:r w:rsidR="004C0291">
        <w:rPr>
          <w:sz w:val="22"/>
          <w:szCs w:val="22"/>
        </w:rPr>
        <w:t xml:space="preserve"> i rat </w:t>
      </w:r>
      <w:r w:rsidR="009E5EE3">
        <w:rPr>
          <w:sz w:val="22"/>
          <w:szCs w:val="22"/>
        </w:rPr>
        <w:t>spadła o 2,3 proc.</w:t>
      </w:r>
      <w:r w:rsidR="0085030B">
        <w:rPr>
          <w:sz w:val="22"/>
          <w:szCs w:val="22"/>
        </w:rPr>
        <w:t xml:space="preserve"> A</w:t>
      </w:r>
      <w:r w:rsidR="00E55D16">
        <w:rPr>
          <w:sz w:val="22"/>
          <w:szCs w:val="22"/>
        </w:rPr>
        <w:t xml:space="preserve">le </w:t>
      </w:r>
      <w:r w:rsidR="00F86483">
        <w:rPr>
          <w:sz w:val="22"/>
          <w:szCs w:val="22"/>
        </w:rPr>
        <w:t xml:space="preserve">już </w:t>
      </w:r>
      <w:r w:rsidR="009E5EE3">
        <w:rPr>
          <w:sz w:val="22"/>
          <w:szCs w:val="22"/>
        </w:rPr>
        <w:t xml:space="preserve">w I kw. br. wzrosła o 16 proc. </w:t>
      </w:r>
      <w:r w:rsidR="00097287">
        <w:rPr>
          <w:sz w:val="22"/>
          <w:szCs w:val="22"/>
        </w:rPr>
        <w:t xml:space="preserve">(347 mln zł) </w:t>
      </w:r>
      <w:r w:rsidR="009E5EE3">
        <w:rPr>
          <w:sz w:val="22"/>
          <w:szCs w:val="22"/>
        </w:rPr>
        <w:t>i osiągnęła wartość 2,</w:t>
      </w:r>
      <w:r w:rsidR="00097287">
        <w:rPr>
          <w:sz w:val="22"/>
          <w:szCs w:val="22"/>
        </w:rPr>
        <w:t>48</w:t>
      </w:r>
      <w:r w:rsidR="009E5EE3">
        <w:rPr>
          <w:sz w:val="22"/>
          <w:szCs w:val="22"/>
        </w:rPr>
        <w:t xml:space="preserve"> mld zł</w:t>
      </w:r>
      <w:r w:rsidR="00F86483">
        <w:rPr>
          <w:sz w:val="22"/>
          <w:szCs w:val="22"/>
        </w:rPr>
        <w:t xml:space="preserve">, wynika z danych Rejestru Dłużników BIG </w:t>
      </w:r>
      <w:proofErr w:type="spellStart"/>
      <w:r w:rsidR="00F86483">
        <w:rPr>
          <w:sz w:val="22"/>
          <w:szCs w:val="22"/>
        </w:rPr>
        <w:t>InfoMonitor</w:t>
      </w:r>
      <w:proofErr w:type="spellEnd"/>
      <w:r w:rsidR="00F86483">
        <w:rPr>
          <w:sz w:val="22"/>
          <w:szCs w:val="22"/>
        </w:rPr>
        <w:t xml:space="preserve"> i bazy informacji kredytowych BIK</w:t>
      </w:r>
      <w:r w:rsidR="009E5EE3">
        <w:rPr>
          <w:sz w:val="22"/>
          <w:szCs w:val="22"/>
        </w:rPr>
        <w:t xml:space="preserve">. Wzrosła też liczba niesolidnych płatników </w:t>
      </w:r>
      <w:r w:rsidR="009E5EE3">
        <w:rPr>
          <w:color w:val="000000"/>
          <w:sz w:val="22"/>
          <w:szCs w:val="22"/>
        </w:rPr>
        <w:t>(firm</w:t>
      </w:r>
      <w:r w:rsidR="00C55087">
        <w:rPr>
          <w:color w:val="000000"/>
          <w:sz w:val="22"/>
          <w:szCs w:val="22"/>
        </w:rPr>
        <w:t xml:space="preserve"> </w:t>
      </w:r>
      <w:r w:rsidR="009E5EE3">
        <w:rPr>
          <w:color w:val="000000"/>
          <w:sz w:val="22"/>
          <w:szCs w:val="22"/>
        </w:rPr>
        <w:t>aktywnych, zawieszonych i zamkniętych)</w:t>
      </w:r>
      <w:r w:rsidR="009E5EE3">
        <w:rPr>
          <w:sz w:val="22"/>
          <w:szCs w:val="22"/>
        </w:rPr>
        <w:t xml:space="preserve"> – z 33 tys. do 36 tys. </w:t>
      </w:r>
      <w:r w:rsidR="00E55D16" w:rsidRPr="00EC2BD7">
        <w:rPr>
          <w:sz w:val="22"/>
          <w:szCs w:val="22"/>
        </w:rPr>
        <w:t xml:space="preserve">- </w:t>
      </w:r>
      <w:r w:rsidR="009E5EE3" w:rsidRPr="00EC2BD7">
        <w:rPr>
          <w:i/>
          <w:iCs/>
          <w:sz w:val="22"/>
          <w:szCs w:val="22"/>
        </w:rPr>
        <w:t xml:space="preserve">Warto zaznaczyć, że </w:t>
      </w:r>
      <w:r w:rsidR="0020793F" w:rsidRPr="00EC2BD7">
        <w:rPr>
          <w:i/>
          <w:iCs/>
          <w:sz w:val="22"/>
          <w:szCs w:val="22"/>
        </w:rPr>
        <w:t xml:space="preserve">z uwagi na </w:t>
      </w:r>
      <w:r w:rsidR="00E55D16" w:rsidRPr="00EC2BD7">
        <w:rPr>
          <w:i/>
          <w:iCs/>
          <w:sz w:val="22"/>
          <w:szCs w:val="22"/>
        </w:rPr>
        <w:t>uwzględnianie</w:t>
      </w:r>
      <w:r w:rsidR="0020793F" w:rsidRPr="00EC2BD7">
        <w:rPr>
          <w:i/>
          <w:iCs/>
          <w:sz w:val="22"/>
          <w:szCs w:val="22"/>
        </w:rPr>
        <w:t xml:space="preserve"> co najmniej 30 dniowych opóźnień w spłacie, </w:t>
      </w:r>
      <w:r w:rsidR="009E5EE3" w:rsidRPr="00EC2BD7">
        <w:rPr>
          <w:i/>
          <w:iCs/>
          <w:sz w:val="22"/>
          <w:szCs w:val="22"/>
        </w:rPr>
        <w:t xml:space="preserve">są to dane jeszcze sprzed wybuchu wojny w Ukrainie, </w:t>
      </w:r>
      <w:r w:rsidR="003D623D" w:rsidRPr="00EC2BD7">
        <w:rPr>
          <w:i/>
          <w:iCs/>
          <w:sz w:val="22"/>
          <w:szCs w:val="22"/>
        </w:rPr>
        <w:t>która</w:t>
      </w:r>
      <w:r w:rsidR="009872D3">
        <w:rPr>
          <w:i/>
          <w:iCs/>
          <w:sz w:val="22"/>
          <w:szCs w:val="22"/>
        </w:rPr>
        <w:t xml:space="preserve"> </w:t>
      </w:r>
      <w:proofErr w:type="gramStart"/>
      <w:r w:rsidR="009872D3">
        <w:rPr>
          <w:i/>
          <w:iCs/>
          <w:sz w:val="22"/>
          <w:szCs w:val="22"/>
        </w:rPr>
        <w:t xml:space="preserve">jak </w:t>
      </w:r>
      <w:r w:rsidR="000D4268" w:rsidRPr="00EC2BD7">
        <w:rPr>
          <w:i/>
          <w:iCs/>
          <w:sz w:val="22"/>
          <w:szCs w:val="22"/>
        </w:rPr>
        <w:t xml:space="preserve"> już</w:t>
      </w:r>
      <w:proofErr w:type="gramEnd"/>
      <w:r w:rsidR="000D4268" w:rsidRPr="00EC2BD7">
        <w:rPr>
          <w:i/>
          <w:iCs/>
          <w:sz w:val="22"/>
          <w:szCs w:val="22"/>
        </w:rPr>
        <w:t xml:space="preserve"> wiadomo</w:t>
      </w:r>
      <w:r w:rsidR="009E5EE3" w:rsidRPr="00EC2BD7">
        <w:rPr>
          <w:i/>
          <w:iCs/>
          <w:sz w:val="22"/>
          <w:szCs w:val="22"/>
        </w:rPr>
        <w:t xml:space="preserve"> </w:t>
      </w:r>
      <w:r w:rsidR="004C0291" w:rsidRPr="00EC2BD7">
        <w:rPr>
          <w:i/>
          <w:iCs/>
          <w:sz w:val="22"/>
          <w:szCs w:val="22"/>
        </w:rPr>
        <w:t xml:space="preserve">dobitnie </w:t>
      </w:r>
      <w:r w:rsidR="009E5EE3" w:rsidRPr="00EC2BD7">
        <w:rPr>
          <w:i/>
          <w:iCs/>
          <w:sz w:val="22"/>
          <w:szCs w:val="22"/>
        </w:rPr>
        <w:t>da</w:t>
      </w:r>
      <w:r w:rsidR="004C0291" w:rsidRPr="00EC2BD7">
        <w:rPr>
          <w:i/>
          <w:iCs/>
          <w:sz w:val="22"/>
          <w:szCs w:val="22"/>
        </w:rPr>
        <w:t xml:space="preserve">je </w:t>
      </w:r>
      <w:r w:rsidR="009E5EE3" w:rsidRPr="00EC2BD7">
        <w:rPr>
          <w:i/>
          <w:iCs/>
          <w:sz w:val="22"/>
          <w:szCs w:val="22"/>
        </w:rPr>
        <w:t xml:space="preserve">się we znaki firmom przewozowym. </w:t>
      </w:r>
      <w:r w:rsidR="004C0291" w:rsidRPr="00EC2BD7">
        <w:rPr>
          <w:i/>
          <w:iCs/>
          <w:sz w:val="22"/>
          <w:szCs w:val="22"/>
        </w:rPr>
        <w:t>Po dwóch miesiącach konfliktu</w:t>
      </w:r>
      <w:r w:rsidR="00C55087" w:rsidRPr="00EC2BD7">
        <w:rPr>
          <w:i/>
          <w:iCs/>
          <w:sz w:val="22"/>
          <w:szCs w:val="22"/>
        </w:rPr>
        <w:t xml:space="preserve"> </w:t>
      </w:r>
      <w:r w:rsidR="009E5EE3" w:rsidRPr="00EC2BD7">
        <w:rPr>
          <w:i/>
          <w:iCs/>
          <w:sz w:val="22"/>
          <w:szCs w:val="22"/>
        </w:rPr>
        <w:t xml:space="preserve">18 proc. </w:t>
      </w:r>
      <w:r w:rsidR="0066799F" w:rsidRPr="00EC2BD7">
        <w:rPr>
          <w:i/>
          <w:iCs/>
          <w:sz w:val="22"/>
          <w:szCs w:val="22"/>
        </w:rPr>
        <w:t xml:space="preserve">biznesów transportowych </w:t>
      </w:r>
      <w:r w:rsidR="009E5EE3" w:rsidRPr="00EC2BD7">
        <w:rPr>
          <w:i/>
          <w:iCs/>
          <w:sz w:val="22"/>
          <w:szCs w:val="22"/>
        </w:rPr>
        <w:t>mówiło</w:t>
      </w:r>
      <w:r w:rsidR="0066799F" w:rsidRPr="00EC2BD7">
        <w:rPr>
          <w:i/>
          <w:iCs/>
          <w:sz w:val="22"/>
          <w:szCs w:val="22"/>
        </w:rPr>
        <w:t xml:space="preserve">, że odczuwa </w:t>
      </w:r>
      <w:r w:rsidR="009E5EE3" w:rsidRPr="00EC2BD7">
        <w:rPr>
          <w:i/>
          <w:iCs/>
          <w:sz w:val="22"/>
          <w:szCs w:val="22"/>
        </w:rPr>
        <w:t>negatywn</w:t>
      </w:r>
      <w:r w:rsidR="0066799F" w:rsidRPr="00EC2BD7">
        <w:rPr>
          <w:i/>
          <w:iCs/>
          <w:sz w:val="22"/>
          <w:szCs w:val="22"/>
        </w:rPr>
        <w:t>e</w:t>
      </w:r>
      <w:r w:rsidR="009E5EE3" w:rsidRPr="00EC2BD7">
        <w:rPr>
          <w:i/>
          <w:iCs/>
          <w:sz w:val="22"/>
          <w:szCs w:val="22"/>
        </w:rPr>
        <w:t xml:space="preserve"> skutk</w:t>
      </w:r>
      <w:r w:rsidR="0066799F" w:rsidRPr="00EC2BD7">
        <w:rPr>
          <w:i/>
          <w:iCs/>
          <w:sz w:val="22"/>
          <w:szCs w:val="22"/>
        </w:rPr>
        <w:t>i tej wyjątkowej syt</w:t>
      </w:r>
      <w:r w:rsidR="000D4268" w:rsidRPr="00EC2BD7">
        <w:rPr>
          <w:i/>
          <w:iCs/>
          <w:sz w:val="22"/>
          <w:szCs w:val="22"/>
        </w:rPr>
        <w:t>u</w:t>
      </w:r>
      <w:r w:rsidR="0066799F" w:rsidRPr="00EC2BD7">
        <w:rPr>
          <w:i/>
          <w:iCs/>
          <w:sz w:val="22"/>
          <w:szCs w:val="22"/>
        </w:rPr>
        <w:t>acji</w:t>
      </w:r>
      <w:r w:rsidR="009E5EE3" w:rsidRPr="00EC2BD7">
        <w:rPr>
          <w:i/>
          <w:iCs/>
          <w:sz w:val="22"/>
          <w:szCs w:val="22"/>
        </w:rPr>
        <w:t>.</w:t>
      </w:r>
      <w:r w:rsidR="00E55D16" w:rsidRPr="00EC2BD7">
        <w:rPr>
          <w:i/>
          <w:iCs/>
          <w:sz w:val="22"/>
          <w:szCs w:val="22"/>
        </w:rPr>
        <w:t xml:space="preserve"> </w:t>
      </w:r>
      <w:r w:rsidR="00D71DA0" w:rsidRPr="00EC2BD7">
        <w:rPr>
          <w:i/>
          <w:iCs/>
          <w:sz w:val="22"/>
          <w:szCs w:val="22"/>
        </w:rPr>
        <w:t>A wojna trwa</w:t>
      </w:r>
      <w:r w:rsidR="0085030B" w:rsidRPr="00EC2BD7">
        <w:rPr>
          <w:i/>
          <w:iCs/>
          <w:sz w:val="22"/>
          <w:szCs w:val="22"/>
        </w:rPr>
        <w:t>. K</w:t>
      </w:r>
      <w:r w:rsidR="00E55D16" w:rsidRPr="00EC2BD7">
        <w:rPr>
          <w:i/>
          <w:iCs/>
          <w:sz w:val="22"/>
          <w:szCs w:val="22"/>
        </w:rPr>
        <w:t xml:space="preserve">onflikt </w:t>
      </w:r>
      <w:r w:rsidR="0085030B" w:rsidRPr="00EC2BD7">
        <w:rPr>
          <w:i/>
          <w:iCs/>
          <w:sz w:val="22"/>
          <w:szCs w:val="22"/>
        </w:rPr>
        <w:t xml:space="preserve">szczególnie </w:t>
      </w:r>
      <w:r w:rsidR="00E55D16" w:rsidRPr="00EC2BD7">
        <w:rPr>
          <w:i/>
          <w:iCs/>
          <w:sz w:val="22"/>
          <w:szCs w:val="22"/>
        </w:rPr>
        <w:t>pogarsza położenie firm</w:t>
      </w:r>
      <w:r w:rsidR="00E55D16" w:rsidRPr="00417D99">
        <w:rPr>
          <w:i/>
          <w:iCs/>
          <w:sz w:val="22"/>
          <w:szCs w:val="22"/>
        </w:rPr>
        <w:t xml:space="preserve"> transportowych związanych z rynkiem wschodnim, </w:t>
      </w:r>
      <w:r w:rsidR="0085030B" w:rsidRPr="00417D99">
        <w:rPr>
          <w:i/>
          <w:iCs/>
          <w:sz w:val="22"/>
          <w:szCs w:val="22"/>
        </w:rPr>
        <w:t xml:space="preserve">ale </w:t>
      </w:r>
      <w:r w:rsidR="00E55D16" w:rsidRPr="00417D99">
        <w:rPr>
          <w:i/>
          <w:iCs/>
          <w:sz w:val="22"/>
          <w:szCs w:val="22"/>
        </w:rPr>
        <w:t xml:space="preserve">wszystkim </w:t>
      </w:r>
      <w:r w:rsidR="0085030B" w:rsidRPr="00417D99">
        <w:rPr>
          <w:i/>
          <w:iCs/>
          <w:sz w:val="22"/>
          <w:szCs w:val="22"/>
        </w:rPr>
        <w:t>szkodzi utrata kierowców z Ukrainy i galopujący wzrost cen paliw</w:t>
      </w:r>
      <w:r w:rsidR="00777AB0">
        <w:rPr>
          <w:i/>
          <w:iCs/>
          <w:sz w:val="22"/>
          <w:szCs w:val="22"/>
        </w:rPr>
        <w:t xml:space="preserve">. Do tego doszły jeszcze kolejne przepisy </w:t>
      </w:r>
      <w:r w:rsidR="0085030B" w:rsidRPr="00417D99">
        <w:rPr>
          <w:i/>
          <w:iCs/>
          <w:sz w:val="22"/>
          <w:szCs w:val="22"/>
        </w:rPr>
        <w:t>unijn</w:t>
      </w:r>
      <w:r w:rsidR="00777AB0">
        <w:rPr>
          <w:i/>
          <w:iCs/>
          <w:sz w:val="22"/>
          <w:szCs w:val="22"/>
        </w:rPr>
        <w:t>ego</w:t>
      </w:r>
      <w:r w:rsidR="0085030B" w:rsidRPr="00417D99">
        <w:rPr>
          <w:i/>
          <w:iCs/>
          <w:sz w:val="22"/>
          <w:szCs w:val="22"/>
        </w:rPr>
        <w:t xml:space="preserve"> Pakiet</w:t>
      </w:r>
      <w:r w:rsidR="00777AB0">
        <w:rPr>
          <w:i/>
          <w:iCs/>
          <w:sz w:val="22"/>
          <w:szCs w:val="22"/>
        </w:rPr>
        <w:t>u</w:t>
      </w:r>
      <w:r w:rsidR="0085030B" w:rsidRPr="00417D99">
        <w:rPr>
          <w:i/>
          <w:iCs/>
          <w:sz w:val="22"/>
          <w:szCs w:val="22"/>
        </w:rPr>
        <w:t xml:space="preserve"> Mobilności,</w:t>
      </w:r>
      <w:r w:rsidR="00C55087">
        <w:rPr>
          <w:i/>
          <w:iCs/>
          <w:sz w:val="22"/>
          <w:szCs w:val="22"/>
        </w:rPr>
        <w:t xml:space="preserve"> </w:t>
      </w:r>
      <w:r w:rsidR="0085030B" w:rsidRPr="00417D99">
        <w:rPr>
          <w:i/>
          <w:iCs/>
          <w:sz w:val="22"/>
          <w:szCs w:val="22"/>
        </w:rPr>
        <w:t>któr</w:t>
      </w:r>
      <w:r w:rsidR="00777AB0">
        <w:rPr>
          <w:i/>
          <w:iCs/>
          <w:sz w:val="22"/>
          <w:szCs w:val="22"/>
        </w:rPr>
        <w:t>e</w:t>
      </w:r>
      <w:r w:rsidR="0085030B" w:rsidRPr="00417D99">
        <w:rPr>
          <w:i/>
          <w:iCs/>
          <w:sz w:val="22"/>
          <w:szCs w:val="22"/>
        </w:rPr>
        <w:t xml:space="preserve"> od lutego zobowiązuj</w:t>
      </w:r>
      <w:r w:rsidR="00777AB0">
        <w:rPr>
          <w:i/>
          <w:iCs/>
          <w:sz w:val="22"/>
          <w:szCs w:val="22"/>
        </w:rPr>
        <w:t>ą</w:t>
      </w:r>
      <w:r w:rsidR="0085030B" w:rsidRPr="00417D99">
        <w:rPr>
          <w:i/>
          <w:iCs/>
          <w:sz w:val="22"/>
          <w:szCs w:val="22"/>
        </w:rPr>
        <w:t xml:space="preserve"> m.in. do </w:t>
      </w:r>
      <w:r w:rsidR="00777AB0" w:rsidRPr="00417D99">
        <w:rPr>
          <w:i/>
          <w:iCs/>
          <w:sz w:val="22"/>
          <w:szCs w:val="22"/>
        </w:rPr>
        <w:t>innego podejścia do wynagrodzeń kierowców</w:t>
      </w:r>
      <w:r w:rsidR="00777AB0">
        <w:rPr>
          <w:sz w:val="22"/>
          <w:szCs w:val="22"/>
        </w:rPr>
        <w:t xml:space="preserve"> – zwraca uwagę </w:t>
      </w:r>
      <w:r w:rsidR="00777AB0" w:rsidRPr="004978F4">
        <w:rPr>
          <w:b/>
          <w:iCs/>
          <w:sz w:val="22"/>
          <w:szCs w:val="22"/>
        </w:rPr>
        <w:t>Sławomir Grzelczak</w:t>
      </w:r>
      <w:r w:rsidR="00777AB0" w:rsidRPr="004978F4">
        <w:rPr>
          <w:iCs/>
          <w:sz w:val="22"/>
          <w:szCs w:val="22"/>
        </w:rPr>
        <w:t xml:space="preserve">, prezes BIG </w:t>
      </w:r>
      <w:proofErr w:type="spellStart"/>
      <w:r w:rsidR="00777AB0" w:rsidRPr="004978F4">
        <w:rPr>
          <w:iCs/>
          <w:sz w:val="22"/>
          <w:szCs w:val="22"/>
        </w:rPr>
        <w:t>InfoMonitor</w:t>
      </w:r>
      <w:proofErr w:type="spellEnd"/>
      <w:r w:rsidR="00777AB0" w:rsidRPr="004978F4">
        <w:rPr>
          <w:iCs/>
          <w:sz w:val="22"/>
          <w:szCs w:val="22"/>
        </w:rPr>
        <w:t xml:space="preserve"> prowadzącego rejestr dłużników konsumentów i firm.</w:t>
      </w:r>
      <w:r w:rsidR="00C55087">
        <w:rPr>
          <w:sz w:val="22"/>
          <w:szCs w:val="22"/>
        </w:rPr>
        <w:t xml:space="preserve"> </w:t>
      </w:r>
      <w:r w:rsidR="00E55D16">
        <w:rPr>
          <w:sz w:val="22"/>
          <w:szCs w:val="22"/>
        </w:rPr>
        <w:t xml:space="preserve"> </w:t>
      </w:r>
    </w:p>
    <w:p w14:paraId="0E05FFF8" w14:textId="0FE35471" w:rsidR="00E92169" w:rsidRPr="00417D99" w:rsidRDefault="00E92169">
      <w:pPr>
        <w:spacing w:before="240" w:after="240" w:line="259" w:lineRule="auto"/>
        <w:jc w:val="both"/>
        <w:rPr>
          <w:b/>
          <w:bCs/>
          <w:sz w:val="22"/>
          <w:szCs w:val="22"/>
        </w:rPr>
      </w:pPr>
      <w:r w:rsidRPr="00417D99">
        <w:rPr>
          <w:b/>
          <w:bCs/>
          <w:sz w:val="22"/>
          <w:szCs w:val="22"/>
        </w:rPr>
        <w:t xml:space="preserve">Mocne pogorszenie w przewozach pasażerskich </w:t>
      </w:r>
      <w:r w:rsidR="009F4DD0">
        <w:rPr>
          <w:b/>
          <w:bCs/>
          <w:sz w:val="22"/>
          <w:szCs w:val="22"/>
        </w:rPr>
        <w:t xml:space="preserve">i towarowych </w:t>
      </w:r>
    </w:p>
    <w:p w14:paraId="4ADF8F72" w14:textId="5092F2AE" w:rsidR="00043DF7" w:rsidRDefault="0020793F">
      <w:pPr>
        <w:spacing w:before="240" w:after="24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z Rejestru </w:t>
      </w:r>
      <w:r w:rsidR="008B421B">
        <w:rPr>
          <w:sz w:val="22"/>
          <w:szCs w:val="22"/>
        </w:rPr>
        <w:t xml:space="preserve">Dłużników BIG </w:t>
      </w:r>
      <w:proofErr w:type="spellStart"/>
      <w:r w:rsidR="008B421B">
        <w:rPr>
          <w:sz w:val="22"/>
          <w:szCs w:val="22"/>
        </w:rPr>
        <w:t>InfoMonitor</w:t>
      </w:r>
      <w:proofErr w:type="spellEnd"/>
      <w:r w:rsidR="008B421B">
        <w:rPr>
          <w:sz w:val="22"/>
          <w:szCs w:val="22"/>
        </w:rPr>
        <w:t xml:space="preserve"> i bazy informacji kredytowych BIK wskazują, że p</w:t>
      </w:r>
      <w:r w:rsidR="000D4268">
        <w:rPr>
          <w:sz w:val="22"/>
          <w:szCs w:val="22"/>
        </w:rPr>
        <w:t>ierwsze miesiące tego roku to przede wszystkim pogłębienie się problemów przedsiębiorstw transportu pasażerskiego</w:t>
      </w:r>
      <w:r w:rsidR="009F4DD0">
        <w:rPr>
          <w:sz w:val="22"/>
          <w:szCs w:val="22"/>
        </w:rPr>
        <w:t>. Podwoiły one swoje</w:t>
      </w:r>
      <w:r w:rsidR="00F8568C">
        <w:rPr>
          <w:sz w:val="22"/>
          <w:szCs w:val="22"/>
        </w:rPr>
        <w:t xml:space="preserve"> zaległości. Z</w:t>
      </w:r>
      <w:r w:rsidR="00097287">
        <w:rPr>
          <w:sz w:val="22"/>
          <w:szCs w:val="22"/>
        </w:rPr>
        <w:t xml:space="preserve"> 347 mln zł nowych </w:t>
      </w:r>
      <w:r w:rsidR="00F8568C">
        <w:rPr>
          <w:sz w:val="22"/>
          <w:szCs w:val="22"/>
        </w:rPr>
        <w:t>nieopłaconych zobowiązań</w:t>
      </w:r>
      <w:r w:rsidR="00097287">
        <w:rPr>
          <w:sz w:val="22"/>
          <w:szCs w:val="22"/>
        </w:rPr>
        <w:t xml:space="preserve">, 201 mln zł przybyło właśnie </w:t>
      </w:r>
      <w:r w:rsidR="009F4DD0">
        <w:rPr>
          <w:sz w:val="22"/>
          <w:szCs w:val="22"/>
        </w:rPr>
        <w:t>p</w:t>
      </w:r>
      <w:r w:rsidR="00483B37">
        <w:rPr>
          <w:sz w:val="22"/>
          <w:szCs w:val="22"/>
        </w:rPr>
        <w:t>rzedsiębiorstwom</w:t>
      </w:r>
      <w:r w:rsidR="009F4DD0">
        <w:rPr>
          <w:sz w:val="22"/>
          <w:szCs w:val="22"/>
        </w:rPr>
        <w:t xml:space="preserve"> świadczącym usługi przewozu osób</w:t>
      </w:r>
      <w:r w:rsidR="00097287">
        <w:rPr>
          <w:sz w:val="22"/>
          <w:szCs w:val="22"/>
        </w:rPr>
        <w:t>,</w:t>
      </w:r>
      <w:r w:rsidR="00F8568C">
        <w:rPr>
          <w:sz w:val="22"/>
          <w:szCs w:val="22"/>
        </w:rPr>
        <w:t xml:space="preserve"> </w:t>
      </w:r>
      <w:r w:rsidR="009F4DD0">
        <w:rPr>
          <w:sz w:val="22"/>
          <w:szCs w:val="22"/>
        </w:rPr>
        <w:t xml:space="preserve">mimo że </w:t>
      </w:r>
      <w:r w:rsidR="00097287">
        <w:rPr>
          <w:sz w:val="22"/>
          <w:szCs w:val="22"/>
        </w:rPr>
        <w:t xml:space="preserve">liczba firm – dłużników wzrosła </w:t>
      </w:r>
      <w:r w:rsidR="00F8568C">
        <w:rPr>
          <w:sz w:val="22"/>
          <w:szCs w:val="22"/>
        </w:rPr>
        <w:t xml:space="preserve">nieznacznie, bo </w:t>
      </w:r>
      <w:r w:rsidR="00097287">
        <w:rPr>
          <w:sz w:val="22"/>
          <w:szCs w:val="22"/>
        </w:rPr>
        <w:t xml:space="preserve">z ponad 5 tys. do 5,4 tys. </w:t>
      </w:r>
    </w:p>
    <w:p w14:paraId="7496C6B5" w14:textId="5E288C8C" w:rsidR="00417D99" w:rsidRDefault="00417D99" w:rsidP="00417D99">
      <w:pPr>
        <w:spacing w:before="240" w:after="240" w:line="259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-</w:t>
      </w:r>
      <w:r w:rsidR="00C55087">
        <w:rPr>
          <w:sz w:val="22"/>
          <w:szCs w:val="22"/>
        </w:rPr>
        <w:t xml:space="preserve"> </w:t>
      </w:r>
      <w:r w:rsidRPr="00417D99">
        <w:rPr>
          <w:i/>
          <w:iCs/>
          <w:sz w:val="22"/>
          <w:szCs w:val="22"/>
        </w:rPr>
        <w:t>W rezultacie</w:t>
      </w:r>
      <w:r>
        <w:rPr>
          <w:i/>
          <w:iCs/>
          <w:sz w:val="22"/>
          <w:szCs w:val="22"/>
        </w:rPr>
        <w:t>,</w:t>
      </w:r>
      <w:r w:rsidRPr="00417D99">
        <w:rPr>
          <w:i/>
          <w:iCs/>
          <w:sz w:val="22"/>
          <w:szCs w:val="22"/>
        </w:rPr>
        <w:t xml:space="preserve"> obserwujemy skok średniego długu </w:t>
      </w:r>
      <w:r>
        <w:rPr>
          <w:i/>
          <w:iCs/>
          <w:sz w:val="22"/>
          <w:szCs w:val="22"/>
        </w:rPr>
        <w:t xml:space="preserve">firm transportu pasażerskiego </w:t>
      </w:r>
      <w:r w:rsidRPr="00417D99">
        <w:rPr>
          <w:i/>
          <w:iCs/>
          <w:sz w:val="22"/>
          <w:szCs w:val="22"/>
        </w:rPr>
        <w:t>z 37 tys. zł do niemal 72 tys. zł. Fatalnie zaczął też ten rok śródlądowy transport pasażerski, który zwiększył zaległości z niecałego 1 mln zł do prawie 46 mln zł.</w:t>
      </w:r>
      <w:r w:rsidR="00C55087">
        <w:rPr>
          <w:i/>
          <w:iCs/>
          <w:sz w:val="22"/>
          <w:szCs w:val="22"/>
        </w:rPr>
        <w:t xml:space="preserve"> </w:t>
      </w:r>
      <w:r w:rsidRPr="00417D99">
        <w:rPr>
          <w:i/>
          <w:iCs/>
          <w:sz w:val="22"/>
          <w:szCs w:val="22"/>
        </w:rPr>
        <w:t xml:space="preserve">Kłopoty, przynajmniej kilku podmiotów są tu bardzo poważne, </w:t>
      </w:r>
      <w:r w:rsidRPr="00417D99">
        <w:rPr>
          <w:i/>
          <w:iCs/>
          <w:sz w:val="22"/>
          <w:szCs w:val="22"/>
        </w:rPr>
        <w:lastRenderedPageBreak/>
        <w:t>bo średnia zaległość wypada w milionach złotych –</w:t>
      </w:r>
      <w:r w:rsidR="00C55087">
        <w:rPr>
          <w:i/>
          <w:iCs/>
          <w:sz w:val="22"/>
          <w:szCs w:val="22"/>
        </w:rPr>
        <w:t xml:space="preserve"> </w:t>
      </w:r>
      <w:r w:rsidRPr="00417D99">
        <w:rPr>
          <w:i/>
          <w:iCs/>
          <w:sz w:val="22"/>
          <w:szCs w:val="22"/>
        </w:rPr>
        <w:t>2,9 mln zł. Najwięcej nowych dłużników, prawie 2,2 tys. przybyło jednak w transporcie drogowym towarów. Na koniec I kw. kłopoty z płatnościami wobec dostawców i firm finansowych miało 25,6 tys. podmiotów. Wartość zaległości drogowego transportu towarów przekroczyła 1,72 mld zł i była wyższa o ponad 90 mln zł niż na koniec 2021 r.</w:t>
      </w:r>
      <w:r w:rsidR="00C55087">
        <w:rPr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>Zaległości transportu rosną, choć same firmy transportowe nie zaczęły jeszcze skarżyć się na większe problemy z pozyskiwaniem należności</w:t>
      </w:r>
      <w:r w:rsidR="00C5508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 w:rsidRPr="00417D99">
        <w:rPr>
          <w:iCs/>
          <w:sz w:val="22"/>
          <w:szCs w:val="22"/>
        </w:rPr>
        <w:t>z</w:t>
      </w:r>
      <w:r>
        <w:rPr>
          <w:iCs/>
          <w:sz w:val="22"/>
          <w:szCs w:val="22"/>
        </w:rPr>
        <w:t xml:space="preserve">auważa </w:t>
      </w:r>
      <w:r w:rsidRPr="00417D99">
        <w:rPr>
          <w:b/>
          <w:bCs/>
          <w:iCs/>
          <w:sz w:val="22"/>
          <w:szCs w:val="22"/>
        </w:rPr>
        <w:t>Sławomir Grzelczak</w:t>
      </w:r>
      <w:r>
        <w:rPr>
          <w:iCs/>
          <w:sz w:val="22"/>
          <w:szCs w:val="22"/>
        </w:rPr>
        <w:t xml:space="preserve">. </w:t>
      </w:r>
    </w:p>
    <w:p w14:paraId="53B0A91A" w14:textId="77777777" w:rsidR="00043DF7" w:rsidRDefault="009E5EE3">
      <w:pPr>
        <w:spacing w:before="240" w:after="24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Firmy średnie mają najwięcej nieterminowych płatników</w:t>
      </w:r>
    </w:p>
    <w:p w14:paraId="3B543285" w14:textId="02DF4930" w:rsidR="00043DF7" w:rsidRDefault="009E5EE3">
      <w:pPr>
        <w:spacing w:before="240" w:after="240" w:line="259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Opóźnienia w płatnościach to problem, z którym mierzą się wszyscy przedsiębiorcy, niezależnie od tego, ile osób zatrudniają. W najgorszej sytuacji znajdują się jednak firmy średnie</w:t>
      </w:r>
      <w:r w:rsidR="00E92169">
        <w:rPr>
          <w:color w:val="000000"/>
          <w:sz w:val="22"/>
          <w:szCs w:val="22"/>
        </w:rPr>
        <w:t xml:space="preserve"> i to niezależnie od reprezentowanego sektora</w:t>
      </w:r>
      <w:r>
        <w:rPr>
          <w:color w:val="000000"/>
          <w:sz w:val="22"/>
          <w:szCs w:val="22"/>
        </w:rPr>
        <w:t xml:space="preserve">. Tam kłopoty z terminowym otrzymywaniem płatności ma aż 46 proc. z nich. </w:t>
      </w:r>
      <w:r w:rsidR="00E92169">
        <w:rPr>
          <w:color w:val="000000"/>
          <w:sz w:val="22"/>
          <w:szCs w:val="22"/>
        </w:rPr>
        <w:t>Na początku tego roku p</w:t>
      </w:r>
      <w:r>
        <w:rPr>
          <w:color w:val="000000"/>
          <w:sz w:val="22"/>
          <w:szCs w:val="22"/>
        </w:rPr>
        <w:t xml:space="preserve">oprawy nie odnotowały również mikro działalności, gdzie odsetek podmiotów, którym zleceniodawcy opóźniają zapłatę należności o ponad 60 dni, utrzymuje się na poziomie 21 proc. </w:t>
      </w:r>
      <w:r>
        <w:rPr>
          <w:sz w:val="22"/>
          <w:szCs w:val="22"/>
        </w:rPr>
        <w:t>Największej poprawy solidności płatniczej kontrahentów</w:t>
      </w:r>
      <w:r w:rsidR="00C55087">
        <w:rPr>
          <w:sz w:val="22"/>
          <w:szCs w:val="22"/>
        </w:rPr>
        <w:t xml:space="preserve"> </w:t>
      </w:r>
      <w:r>
        <w:rPr>
          <w:sz w:val="22"/>
          <w:szCs w:val="22"/>
        </w:rPr>
        <w:t>doświadczyły</w:t>
      </w:r>
      <w:r w:rsidR="00C55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małe firmy, zatrudniające od 10 do 49 osób. </w:t>
      </w:r>
      <w:r w:rsidR="00E92169">
        <w:rPr>
          <w:sz w:val="22"/>
          <w:szCs w:val="22"/>
        </w:rPr>
        <w:t>O</w:t>
      </w:r>
      <w:r>
        <w:rPr>
          <w:sz w:val="22"/>
          <w:szCs w:val="22"/>
        </w:rPr>
        <w:t>dsetek podmiotów, którym zdarzało się czekać ponad dwa miesiące za dostarczony towar czy usługę</w:t>
      </w:r>
      <w:r w:rsidR="00C55087">
        <w:rPr>
          <w:sz w:val="22"/>
          <w:szCs w:val="22"/>
        </w:rPr>
        <w:t xml:space="preserve"> </w:t>
      </w:r>
      <w:r>
        <w:rPr>
          <w:sz w:val="22"/>
          <w:szCs w:val="22"/>
        </w:rPr>
        <w:t>spadł z 37 do 30 proc. Wynika to ze zmiany praktyk i uważniejszego podejścia do kontrahentów.</w:t>
      </w:r>
    </w:p>
    <w:p w14:paraId="39E10E6A" w14:textId="4DC5E4C1" w:rsidR="003D623D" w:rsidRDefault="00417D99" w:rsidP="00417D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 xml:space="preserve">Firmy nie są już tak chętne, jak kiedyś do sprzedaży z odroczonym terminem płatności, a jeśli jest to konieczne, z większą uwagą przyglądają się zleceniodawcom. Chętniej sięgają po wsparcie </w:t>
      </w:r>
      <w:r w:rsidRPr="00417D99">
        <w:rPr>
          <w:rFonts w:cs="Times New Roman"/>
          <w:i/>
          <w:iCs/>
          <w:color w:val="auto"/>
          <w:sz w:val="22"/>
        </w:rPr>
        <w:t xml:space="preserve">profesjonalistów pomagających odzyskiwać należności. </w:t>
      </w:r>
      <w:r>
        <w:rPr>
          <w:i/>
          <w:sz w:val="22"/>
          <w:szCs w:val="22"/>
        </w:rPr>
        <w:t xml:space="preserve">Część klientów zaczęła się też zachowywać bardziej odpowiedzialnie wobec dostawców ze względu na problemy z łańcuchami dostaw. W rezultacie już piąty kwartał w sektorze MŚP utrzymuje się stosunkowo niski jak na nasze warunki </w:t>
      </w:r>
      <w:r>
        <w:rPr>
          <w:sz w:val="22"/>
          <w:szCs w:val="22"/>
        </w:rPr>
        <w:t>–</w:t>
      </w:r>
      <w:r>
        <w:rPr>
          <w:i/>
          <w:sz w:val="22"/>
          <w:szCs w:val="22"/>
        </w:rPr>
        <w:t xml:space="preserve"> ok. 30 proc. odsetek firm, którym zleceniodawcy nie płacą przez dwa miesiące od wyznaczonego terminu</w:t>
      </w:r>
      <w:r>
        <w:rPr>
          <w:sz w:val="22"/>
          <w:szCs w:val="22"/>
        </w:rPr>
        <w:t xml:space="preserve"> – wskazuje </w:t>
      </w:r>
      <w:r>
        <w:rPr>
          <w:b/>
          <w:sz w:val="22"/>
          <w:szCs w:val="22"/>
        </w:rPr>
        <w:t>Sławomir Grzelczak</w:t>
      </w:r>
      <w:r>
        <w:rPr>
          <w:sz w:val="22"/>
          <w:szCs w:val="22"/>
        </w:rPr>
        <w:t xml:space="preserve">, prezes BIG </w:t>
      </w:r>
      <w:proofErr w:type="spellStart"/>
      <w:r>
        <w:rPr>
          <w:sz w:val="22"/>
          <w:szCs w:val="22"/>
        </w:rPr>
        <w:t>InfoMonitor</w:t>
      </w:r>
      <w:proofErr w:type="spellEnd"/>
      <w:r>
        <w:rPr>
          <w:sz w:val="22"/>
          <w:szCs w:val="22"/>
        </w:rPr>
        <w:t xml:space="preserve">. </w:t>
      </w:r>
      <w:r w:rsidDel="009F6B97">
        <w:rPr>
          <w:sz w:val="22"/>
          <w:szCs w:val="22"/>
        </w:rPr>
        <w:t xml:space="preserve">Dodaje, że sytuacja jest dynamiczna i że wojna w Ukrainie, rosnąca inflacja </w:t>
      </w:r>
      <w:r>
        <w:rPr>
          <w:sz w:val="22"/>
          <w:szCs w:val="22"/>
        </w:rPr>
        <w:t xml:space="preserve">oraz </w:t>
      </w:r>
      <w:r w:rsidDel="009F6B97">
        <w:rPr>
          <w:sz w:val="22"/>
          <w:szCs w:val="22"/>
        </w:rPr>
        <w:t>obawy o spowolnienie gospodarcze</w:t>
      </w:r>
      <w:r w:rsidR="00C55087">
        <w:rPr>
          <w:sz w:val="22"/>
          <w:szCs w:val="22"/>
        </w:rPr>
        <w:t xml:space="preserve"> </w:t>
      </w:r>
      <w:r w:rsidDel="009F6B97">
        <w:rPr>
          <w:sz w:val="22"/>
          <w:szCs w:val="22"/>
        </w:rPr>
        <w:t>będą wpływały na utrzymanie dotychczasowych postaw.</w:t>
      </w:r>
      <w:r>
        <w:rPr>
          <w:sz w:val="22"/>
          <w:szCs w:val="22"/>
        </w:rPr>
        <w:t xml:space="preserve"> W takich okolicznościach jednak może się pogarszać położenie</w:t>
      </w:r>
      <w:r w:rsidR="00C55087">
        <w:rPr>
          <w:sz w:val="22"/>
          <w:szCs w:val="22"/>
        </w:rPr>
        <w:t xml:space="preserve"> </w:t>
      </w:r>
      <w:r>
        <w:rPr>
          <w:sz w:val="22"/>
          <w:szCs w:val="22"/>
        </w:rPr>
        <w:t>przedsiębiorstw, które nie robią nic, by zapobiec opóźnieniom w spływie należności.</w:t>
      </w:r>
    </w:p>
    <w:p w14:paraId="3FDEDBA6" w14:textId="77777777" w:rsidR="003D623D" w:rsidRDefault="003D623D" w:rsidP="00417D99">
      <w:pPr>
        <w:jc w:val="both"/>
        <w:rPr>
          <w:sz w:val="22"/>
          <w:szCs w:val="22"/>
        </w:rPr>
      </w:pPr>
    </w:p>
    <w:p w14:paraId="01F2B680" w14:textId="3BE593F5" w:rsidR="00B94445" w:rsidRDefault="003D623D" w:rsidP="00417D99">
      <w:pPr>
        <w:jc w:val="both"/>
        <w:rPr>
          <w:b/>
          <w:bCs/>
          <w:sz w:val="22"/>
          <w:szCs w:val="22"/>
        </w:rPr>
      </w:pPr>
      <w:r w:rsidRPr="00EC2BD7">
        <w:rPr>
          <w:b/>
          <w:bCs/>
          <w:sz w:val="22"/>
          <w:szCs w:val="22"/>
        </w:rPr>
        <w:t xml:space="preserve">Firmy transportowe z Mazowsza, Śląska i Wielkopolski </w:t>
      </w:r>
      <w:r w:rsidR="002208B1" w:rsidRPr="00EC2BD7">
        <w:rPr>
          <w:b/>
          <w:bCs/>
          <w:sz w:val="22"/>
          <w:szCs w:val="22"/>
        </w:rPr>
        <w:t>w największych tarapatach</w:t>
      </w:r>
    </w:p>
    <w:p w14:paraId="30758A04" w14:textId="77777777" w:rsidR="00B94445" w:rsidRDefault="00B94445" w:rsidP="00417D99">
      <w:pPr>
        <w:jc w:val="both"/>
        <w:rPr>
          <w:b/>
          <w:bCs/>
          <w:sz w:val="22"/>
          <w:szCs w:val="22"/>
        </w:rPr>
      </w:pPr>
    </w:p>
    <w:p w14:paraId="20997347" w14:textId="1091EAF7" w:rsidR="00417D99" w:rsidRPr="00B94445" w:rsidRDefault="00B94445" w:rsidP="00417D99">
      <w:pPr>
        <w:jc w:val="both"/>
        <w:rPr>
          <w:sz w:val="22"/>
          <w:szCs w:val="22"/>
        </w:rPr>
      </w:pPr>
      <w:r w:rsidRPr="00EC2BD7">
        <w:rPr>
          <w:sz w:val="22"/>
          <w:szCs w:val="22"/>
        </w:rPr>
        <w:t xml:space="preserve">Jak wynika z danych zgromadzonych w Rejestrze Dłużników BIG </w:t>
      </w:r>
      <w:proofErr w:type="spellStart"/>
      <w:r w:rsidRPr="00EC2BD7">
        <w:rPr>
          <w:sz w:val="22"/>
          <w:szCs w:val="22"/>
        </w:rPr>
        <w:t>InfoMonitor</w:t>
      </w:r>
      <w:proofErr w:type="spellEnd"/>
      <w:r w:rsidRPr="00EC2BD7">
        <w:rPr>
          <w:sz w:val="22"/>
          <w:szCs w:val="22"/>
        </w:rPr>
        <w:t xml:space="preserve"> i bazie informacji kredytowych BIK, najwyższe kwoty zaległości </w:t>
      </w:r>
      <w:r w:rsidR="008458C1">
        <w:rPr>
          <w:sz w:val="22"/>
          <w:szCs w:val="22"/>
        </w:rPr>
        <w:t>mają</w:t>
      </w:r>
      <w:r w:rsidRPr="00EC2BD7">
        <w:rPr>
          <w:sz w:val="22"/>
          <w:szCs w:val="22"/>
        </w:rPr>
        <w:t xml:space="preserve"> firm</w:t>
      </w:r>
      <w:r w:rsidR="008458C1">
        <w:rPr>
          <w:sz w:val="22"/>
          <w:szCs w:val="22"/>
        </w:rPr>
        <w:t>y</w:t>
      </w:r>
      <w:r>
        <w:rPr>
          <w:sz w:val="22"/>
          <w:szCs w:val="22"/>
        </w:rPr>
        <w:t xml:space="preserve"> transportow</w:t>
      </w:r>
      <w:r w:rsidR="008458C1">
        <w:rPr>
          <w:sz w:val="22"/>
          <w:szCs w:val="22"/>
        </w:rPr>
        <w:t>e</w:t>
      </w:r>
      <w:r w:rsidRPr="00EC2BD7">
        <w:rPr>
          <w:sz w:val="22"/>
          <w:szCs w:val="22"/>
        </w:rPr>
        <w:t xml:space="preserve"> działając</w:t>
      </w:r>
      <w:r w:rsidR="008458C1">
        <w:rPr>
          <w:sz w:val="22"/>
          <w:szCs w:val="22"/>
        </w:rPr>
        <w:t>e</w:t>
      </w:r>
      <w:r w:rsidRPr="00EC2BD7">
        <w:rPr>
          <w:sz w:val="22"/>
          <w:szCs w:val="22"/>
        </w:rPr>
        <w:t xml:space="preserve"> na Mazowsz</w:t>
      </w:r>
      <w:r w:rsidR="008458C1">
        <w:rPr>
          <w:sz w:val="22"/>
          <w:szCs w:val="22"/>
        </w:rPr>
        <w:t>u</w:t>
      </w:r>
      <w:r w:rsidRPr="00EC2BD7">
        <w:rPr>
          <w:sz w:val="22"/>
          <w:szCs w:val="22"/>
        </w:rPr>
        <w:t xml:space="preserve">, Śląsku </w:t>
      </w:r>
      <w:proofErr w:type="gramStart"/>
      <w:r w:rsidRPr="00EC2BD7">
        <w:rPr>
          <w:sz w:val="22"/>
          <w:szCs w:val="22"/>
        </w:rPr>
        <w:t xml:space="preserve">i </w:t>
      </w:r>
      <w:r w:rsidR="008458C1">
        <w:rPr>
          <w:sz w:val="22"/>
          <w:szCs w:val="22"/>
        </w:rPr>
        <w:t xml:space="preserve"> w</w:t>
      </w:r>
      <w:proofErr w:type="gramEnd"/>
      <w:r w:rsidR="008458C1">
        <w:rPr>
          <w:sz w:val="22"/>
          <w:szCs w:val="22"/>
        </w:rPr>
        <w:t xml:space="preserve"> </w:t>
      </w:r>
      <w:r w:rsidRPr="00EC2BD7">
        <w:rPr>
          <w:sz w:val="22"/>
          <w:szCs w:val="22"/>
        </w:rPr>
        <w:t>Wielkopolsce</w:t>
      </w:r>
      <w:r w:rsidR="008458C1">
        <w:rPr>
          <w:sz w:val="22"/>
          <w:szCs w:val="22"/>
        </w:rPr>
        <w:t xml:space="preserve"> – kolejno prawie 468 mln zł, 451 mln zł i 263 mln zł</w:t>
      </w:r>
      <w:r w:rsidR="005D025E">
        <w:rPr>
          <w:sz w:val="22"/>
          <w:szCs w:val="22"/>
        </w:rPr>
        <w:t>. W</w:t>
      </w:r>
      <w:r w:rsidR="008458C1">
        <w:rPr>
          <w:sz w:val="22"/>
          <w:szCs w:val="22"/>
        </w:rPr>
        <w:t xml:space="preserve"> tych województwach jest również najwięcej dłużników z branży. Za to średnia zaległość na firmę </w:t>
      </w:r>
      <w:r w:rsidR="001F166D">
        <w:rPr>
          <w:sz w:val="22"/>
          <w:szCs w:val="22"/>
        </w:rPr>
        <w:t xml:space="preserve">jest </w:t>
      </w:r>
      <w:r w:rsidR="008458C1">
        <w:rPr>
          <w:sz w:val="22"/>
          <w:szCs w:val="22"/>
        </w:rPr>
        <w:t>najwyżs</w:t>
      </w:r>
      <w:r w:rsidR="001F166D">
        <w:rPr>
          <w:sz w:val="22"/>
          <w:szCs w:val="22"/>
        </w:rPr>
        <w:t>za</w:t>
      </w:r>
      <w:r w:rsidR="008458C1">
        <w:rPr>
          <w:sz w:val="22"/>
          <w:szCs w:val="22"/>
        </w:rPr>
        <w:t xml:space="preserve"> na Śląsku – 101 409 tys. zł</w:t>
      </w:r>
      <w:r w:rsidR="00C264C8">
        <w:rPr>
          <w:sz w:val="22"/>
          <w:szCs w:val="22"/>
        </w:rPr>
        <w:t>. Z</w:t>
      </w:r>
      <w:r w:rsidR="003153FF">
        <w:rPr>
          <w:sz w:val="22"/>
          <w:szCs w:val="22"/>
        </w:rPr>
        <w:t xml:space="preserve">nacznie </w:t>
      </w:r>
      <w:r w:rsidR="00C264C8">
        <w:rPr>
          <w:sz w:val="22"/>
          <w:szCs w:val="22"/>
        </w:rPr>
        <w:t>po</w:t>
      </w:r>
      <w:r w:rsidR="003153FF">
        <w:rPr>
          <w:sz w:val="22"/>
          <w:szCs w:val="22"/>
        </w:rPr>
        <w:t>wyż</w:t>
      </w:r>
      <w:r w:rsidR="00C264C8">
        <w:rPr>
          <w:sz w:val="22"/>
          <w:szCs w:val="22"/>
        </w:rPr>
        <w:t xml:space="preserve">ej </w:t>
      </w:r>
      <w:r w:rsidR="003153FF">
        <w:rPr>
          <w:sz w:val="22"/>
          <w:szCs w:val="22"/>
        </w:rPr>
        <w:t>średni</w:t>
      </w:r>
      <w:r w:rsidR="00C264C8">
        <w:rPr>
          <w:sz w:val="22"/>
          <w:szCs w:val="22"/>
        </w:rPr>
        <w:t xml:space="preserve">ej </w:t>
      </w:r>
      <w:r w:rsidR="003153FF">
        <w:rPr>
          <w:sz w:val="22"/>
          <w:szCs w:val="22"/>
        </w:rPr>
        <w:t xml:space="preserve">dla kraju </w:t>
      </w:r>
      <w:r w:rsidR="001F166D">
        <w:rPr>
          <w:sz w:val="22"/>
          <w:szCs w:val="22"/>
        </w:rPr>
        <w:t>wypadają też zaległości firm w</w:t>
      </w:r>
      <w:r w:rsidR="003153FF">
        <w:rPr>
          <w:sz w:val="22"/>
          <w:szCs w:val="22"/>
        </w:rPr>
        <w:t xml:space="preserve"> woj. łódzki</w:t>
      </w:r>
      <w:r w:rsidR="001F166D">
        <w:rPr>
          <w:sz w:val="22"/>
          <w:szCs w:val="22"/>
        </w:rPr>
        <w:t>m</w:t>
      </w:r>
      <w:r w:rsidR="003153FF">
        <w:rPr>
          <w:sz w:val="22"/>
          <w:szCs w:val="22"/>
        </w:rPr>
        <w:t xml:space="preserve"> – prawie 78 tys. zł.</w:t>
      </w:r>
      <w:r w:rsidR="008458C1">
        <w:rPr>
          <w:sz w:val="22"/>
          <w:szCs w:val="22"/>
        </w:rPr>
        <w:t xml:space="preserve"> </w:t>
      </w:r>
      <w:r w:rsidR="005D025E">
        <w:rPr>
          <w:sz w:val="22"/>
          <w:szCs w:val="22"/>
        </w:rPr>
        <w:t xml:space="preserve">Obecnie </w:t>
      </w:r>
      <w:r w:rsidR="008458C1">
        <w:rPr>
          <w:sz w:val="22"/>
          <w:szCs w:val="22"/>
        </w:rPr>
        <w:t xml:space="preserve">  najlepiej sobie radzą przedsiębiorcy z </w:t>
      </w:r>
      <w:proofErr w:type="gramStart"/>
      <w:r w:rsidR="008458C1">
        <w:rPr>
          <w:sz w:val="22"/>
          <w:szCs w:val="22"/>
        </w:rPr>
        <w:t>woj</w:t>
      </w:r>
      <w:r w:rsidR="003153FF">
        <w:rPr>
          <w:sz w:val="22"/>
          <w:szCs w:val="22"/>
        </w:rPr>
        <w:t xml:space="preserve">ewództw: </w:t>
      </w:r>
      <w:r w:rsidR="008458C1">
        <w:rPr>
          <w:sz w:val="22"/>
          <w:szCs w:val="22"/>
        </w:rPr>
        <w:t xml:space="preserve"> opolskiego</w:t>
      </w:r>
      <w:proofErr w:type="gramEnd"/>
      <w:r w:rsidR="003153FF">
        <w:rPr>
          <w:sz w:val="22"/>
          <w:szCs w:val="22"/>
        </w:rPr>
        <w:t xml:space="preserve">, </w:t>
      </w:r>
      <w:r w:rsidR="008458C1">
        <w:rPr>
          <w:sz w:val="22"/>
          <w:szCs w:val="22"/>
        </w:rPr>
        <w:t>podlaskiego</w:t>
      </w:r>
      <w:r w:rsidR="003153FF">
        <w:rPr>
          <w:sz w:val="22"/>
          <w:szCs w:val="22"/>
        </w:rPr>
        <w:t xml:space="preserve"> i świętokrzyskiego</w:t>
      </w:r>
      <w:r w:rsidR="008458C1">
        <w:rPr>
          <w:sz w:val="22"/>
          <w:szCs w:val="22"/>
        </w:rPr>
        <w:t>.</w:t>
      </w:r>
    </w:p>
    <w:p w14:paraId="4CABB324" w14:textId="72043A73" w:rsidR="00AF0953" w:rsidRDefault="00AF0953" w:rsidP="00417D99">
      <w:pPr>
        <w:jc w:val="both"/>
        <w:rPr>
          <w:sz w:val="22"/>
          <w:szCs w:val="22"/>
        </w:rPr>
      </w:pPr>
    </w:p>
    <w:p w14:paraId="27434DD5" w14:textId="77777777" w:rsidR="00AF0953" w:rsidRDefault="00AF0953" w:rsidP="00417D99">
      <w:pPr>
        <w:jc w:val="both"/>
        <w:rPr>
          <w:sz w:val="22"/>
          <w:szCs w:val="22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260"/>
        <w:gridCol w:w="2020"/>
        <w:gridCol w:w="1300"/>
      </w:tblGrid>
      <w:tr w:rsidR="000E2FE7" w:rsidRPr="000E2FE7" w14:paraId="212997EA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ED7D31" w:fill="0070C0"/>
            <w:noWrap/>
            <w:vAlign w:val="bottom"/>
            <w:hideMark/>
          </w:tcPr>
          <w:p w14:paraId="1218D537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0E2FE7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Województwo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ED7D31" w:fill="0070C0"/>
            <w:noWrap/>
            <w:vAlign w:val="bottom"/>
            <w:hideMark/>
          </w:tcPr>
          <w:p w14:paraId="5DB86291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0E2FE7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Liczba firm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ED7D31" w:fill="0070C0"/>
            <w:noWrap/>
            <w:vAlign w:val="bottom"/>
            <w:hideMark/>
          </w:tcPr>
          <w:p w14:paraId="05AA3F61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0E2FE7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Kwota zaległości (zł)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D7D31" w:fill="0070C0"/>
            <w:noWrap/>
            <w:vAlign w:val="bottom"/>
            <w:hideMark/>
          </w:tcPr>
          <w:p w14:paraId="6F4E1286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0E2FE7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Średni dług</w:t>
            </w:r>
          </w:p>
        </w:tc>
      </w:tr>
      <w:tr w:rsidR="000E2FE7" w:rsidRPr="000E2FE7" w14:paraId="414C448B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1F3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MAZOWIECKIE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6E3A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96F0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467 903 134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565F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74 388</w:t>
            </w:r>
          </w:p>
        </w:tc>
      </w:tr>
      <w:tr w:rsidR="000E2FE7" w:rsidRPr="000E2FE7" w14:paraId="61DAFF10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DA8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ŚLĄSKIE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F29C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4444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693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450 663 772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F51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101 409</w:t>
            </w:r>
          </w:p>
        </w:tc>
      </w:tr>
      <w:tr w:rsidR="000E2FE7" w:rsidRPr="000E2FE7" w14:paraId="3520F575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0472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WIELKOPOLSKIE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5803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3663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9B0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262 816 363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6C4F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71 749</w:t>
            </w:r>
          </w:p>
        </w:tc>
      </w:tr>
      <w:tr w:rsidR="000E2FE7" w:rsidRPr="000E2FE7" w14:paraId="31E162A1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4C6A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ŁÓDZKIE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037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2378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F26E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184 741 644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0E46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77 688</w:t>
            </w:r>
          </w:p>
        </w:tc>
      </w:tr>
      <w:tr w:rsidR="000E2FE7" w:rsidRPr="000E2FE7" w14:paraId="3879AD2B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941B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MAŁOPOLSKIE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8C94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927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165 528 747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D0A2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67 979</w:t>
            </w:r>
          </w:p>
        </w:tc>
      </w:tr>
      <w:tr w:rsidR="000E2FE7" w:rsidRPr="000E2FE7" w14:paraId="424E3C44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2E0D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DOLNOŚLĄSKIE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3FD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2835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3D87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164 415 934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BDD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57 995</w:t>
            </w:r>
          </w:p>
        </w:tc>
      </w:tr>
      <w:tr w:rsidR="000E2FE7" w:rsidRPr="000E2FE7" w14:paraId="3F8E3E0A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D246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POMORSKIE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9700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776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146 672 385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721A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60 161</w:t>
            </w:r>
          </w:p>
        </w:tc>
      </w:tr>
      <w:tr w:rsidR="000E2FE7" w:rsidRPr="000E2FE7" w14:paraId="098E2EAD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35E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KUJAWSKO-POMORSKIE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6FE8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DA32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117 191 549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B83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57 250</w:t>
            </w:r>
          </w:p>
        </w:tc>
      </w:tr>
      <w:tr w:rsidR="000E2FE7" w:rsidRPr="000E2FE7" w14:paraId="7C09D37A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4B29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LUBUSKIE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317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955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86 021 580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1502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68 325</w:t>
            </w:r>
          </w:p>
        </w:tc>
      </w:tr>
      <w:tr w:rsidR="000E2FE7" w:rsidRPr="000E2FE7" w14:paraId="51561092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2C9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ZACHODNIOPOMORSKIE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0F6A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198B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83 763 848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0A4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49 128</w:t>
            </w:r>
          </w:p>
        </w:tc>
      </w:tr>
      <w:tr w:rsidR="000E2FE7" w:rsidRPr="000E2FE7" w14:paraId="1B70D5F5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555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PODKARPACKIE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4FA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18A0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81 612 182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8B11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61 594</w:t>
            </w:r>
          </w:p>
        </w:tc>
      </w:tr>
      <w:tr w:rsidR="000E2FE7" w:rsidRPr="000E2FE7" w14:paraId="017C61AB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D61E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LUBELSKIE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2CFE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DBEB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71 067 485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C9CC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47 825</w:t>
            </w:r>
          </w:p>
        </w:tc>
      </w:tr>
      <w:tr w:rsidR="000E2FE7" w:rsidRPr="000E2FE7" w14:paraId="06682763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656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WARMIŃSKO-MAZURSKIE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40FA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6A7B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61 010 430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E6F6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57 885</w:t>
            </w:r>
          </w:p>
        </w:tc>
      </w:tr>
      <w:tr w:rsidR="000E2FE7" w:rsidRPr="000E2FE7" w14:paraId="49812AD3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766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ŚWIĘTOKRZYSKIE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B00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938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53 140 510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685A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63 565</w:t>
            </w:r>
          </w:p>
        </w:tc>
      </w:tr>
      <w:tr w:rsidR="000E2FE7" w:rsidRPr="000E2FE7" w14:paraId="0B233D84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A4E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PODLASKIE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6160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A792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46 750 298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6414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61 032</w:t>
            </w:r>
          </w:p>
        </w:tc>
      </w:tr>
      <w:tr w:rsidR="000E2FE7" w:rsidRPr="000E2FE7" w14:paraId="74E1C782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A28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OPOLSKIE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C22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D188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34 453 706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3C8D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2FE7">
              <w:rPr>
                <w:rFonts w:eastAsia="Times New Roman"/>
                <w:color w:val="000000"/>
                <w:sz w:val="22"/>
                <w:szCs w:val="22"/>
              </w:rPr>
              <w:t>54 258</w:t>
            </w:r>
          </w:p>
        </w:tc>
      </w:tr>
      <w:tr w:rsidR="000E2FE7" w:rsidRPr="000E2FE7" w14:paraId="6FD69041" w14:textId="77777777" w:rsidTr="000E2FE7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ED7D31" w:fill="0070C0"/>
            <w:noWrap/>
            <w:vAlign w:val="bottom"/>
            <w:hideMark/>
          </w:tcPr>
          <w:p w14:paraId="14AFC1B6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0E2FE7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POLSKA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ED7D31" w:fill="0070C0"/>
            <w:noWrap/>
            <w:vAlign w:val="bottom"/>
            <w:hideMark/>
          </w:tcPr>
          <w:p w14:paraId="35A723C8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0E2FE7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35 594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ED7D31" w:fill="0070C0"/>
            <w:noWrap/>
            <w:vAlign w:val="bottom"/>
            <w:hideMark/>
          </w:tcPr>
          <w:p w14:paraId="68148021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0E2FE7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2 477 753 566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D7D31" w:fill="0070C0"/>
            <w:noWrap/>
            <w:vAlign w:val="bottom"/>
            <w:hideMark/>
          </w:tcPr>
          <w:p w14:paraId="75844EF9" w14:textId="77777777" w:rsidR="000E2FE7" w:rsidRPr="000E2FE7" w:rsidRDefault="000E2FE7" w:rsidP="000E2FE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0E2FE7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69 612</w:t>
            </w:r>
          </w:p>
        </w:tc>
      </w:tr>
    </w:tbl>
    <w:p w14:paraId="5D1072EC" w14:textId="77819E5B" w:rsidR="00AF0953" w:rsidRPr="00AF0953" w:rsidRDefault="00AF0953" w:rsidP="00417D99">
      <w:pPr>
        <w:jc w:val="both"/>
        <w:rPr>
          <w:i/>
          <w:iCs/>
          <w:sz w:val="18"/>
          <w:szCs w:val="18"/>
        </w:rPr>
      </w:pPr>
      <w:r w:rsidRPr="00AF0953">
        <w:rPr>
          <w:i/>
          <w:iCs/>
          <w:sz w:val="18"/>
          <w:szCs w:val="18"/>
        </w:rPr>
        <w:t xml:space="preserve">Źródło: Rejestr Dłużników BIG </w:t>
      </w:r>
      <w:proofErr w:type="spellStart"/>
      <w:r w:rsidRPr="00AF0953">
        <w:rPr>
          <w:i/>
          <w:iCs/>
          <w:sz w:val="18"/>
          <w:szCs w:val="18"/>
        </w:rPr>
        <w:t>InfoMonitor</w:t>
      </w:r>
      <w:proofErr w:type="spellEnd"/>
      <w:r w:rsidRPr="00AF0953">
        <w:rPr>
          <w:i/>
          <w:iCs/>
          <w:sz w:val="18"/>
          <w:szCs w:val="18"/>
        </w:rPr>
        <w:t xml:space="preserve"> i baza informacji kredytowych BIK</w:t>
      </w:r>
    </w:p>
    <w:p w14:paraId="71E14393" w14:textId="77777777" w:rsidR="00391212" w:rsidDel="009F6B97" w:rsidRDefault="00391212" w:rsidP="00417D99">
      <w:pPr>
        <w:jc w:val="both"/>
        <w:rPr>
          <w:sz w:val="22"/>
          <w:szCs w:val="22"/>
        </w:rPr>
      </w:pPr>
    </w:p>
    <w:p w14:paraId="5B9F2567" w14:textId="77777777" w:rsidR="00043DF7" w:rsidRDefault="009E5EE3">
      <w:pPr>
        <w:spacing w:before="240" w:after="24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Więcej na </w:t>
      </w:r>
      <w:hyperlink r:id="rId8">
        <w:r>
          <w:rPr>
            <w:color w:val="0000FF"/>
            <w:sz w:val="22"/>
            <w:szCs w:val="22"/>
            <w:u w:val="single"/>
          </w:rPr>
          <w:t>www.big.pl</w:t>
        </w:r>
      </w:hyperlink>
    </w:p>
    <w:p w14:paraId="036AD0D1" w14:textId="77777777" w:rsidR="00043DF7" w:rsidRDefault="009E5EE3">
      <w:pPr>
        <w:spacing w:before="240" w:after="24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Badanie zrealizowane w ramach projektu „Skaner MŚP”, przez Instytut </w:t>
      </w:r>
      <w:proofErr w:type="spellStart"/>
      <w:r>
        <w:rPr>
          <w:sz w:val="18"/>
          <w:szCs w:val="18"/>
        </w:rPr>
        <w:t>Keralla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>, prowadzone co kwartał wśród mikro, małych i średnich firm. Próba = 500, technika: wywiady telefoniczne, termin: 26.01-17.02.2022</w:t>
      </w:r>
    </w:p>
    <w:p w14:paraId="33D997BA" w14:textId="77777777" w:rsidR="00043DF7" w:rsidRDefault="009E5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 xml:space="preserve">BIG </w:t>
      </w:r>
      <w:proofErr w:type="spellStart"/>
      <w:r>
        <w:rPr>
          <w:b/>
          <w:color w:val="595959"/>
          <w:sz w:val="18"/>
          <w:szCs w:val="18"/>
        </w:rPr>
        <w:t>InfoMonitor</w:t>
      </w:r>
      <w:proofErr w:type="spellEnd"/>
      <w:r>
        <w:rPr>
          <w:b/>
          <w:color w:val="595959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 xml:space="preserve">to działające od 2004 roku, wiodące Biuro Informacji Gospodarczej,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</w:t>
      </w:r>
      <w:proofErr w:type="spellStart"/>
      <w:r>
        <w:rPr>
          <w:color w:val="595959"/>
          <w:sz w:val="18"/>
          <w:szCs w:val="18"/>
        </w:rPr>
        <w:t>InfoMonitor</w:t>
      </w:r>
      <w:proofErr w:type="spellEnd"/>
      <w:r>
        <w:rPr>
          <w:color w:val="595959"/>
          <w:sz w:val="18"/>
          <w:szCs w:val="18"/>
        </w:rPr>
        <w:t xml:space="preserve"> składa się z około 6 mln </w:t>
      </w:r>
      <w:hyperlink r:id="rId9">
        <w:r>
          <w:rPr>
            <w:color w:val="595959"/>
            <w:sz w:val="18"/>
            <w:szCs w:val="18"/>
          </w:rPr>
          <w:t>informacji o długach</w:t>
        </w:r>
      </w:hyperlink>
      <w:r>
        <w:rPr>
          <w:color w:val="595959"/>
          <w:sz w:val="18"/>
          <w:szCs w:val="18"/>
        </w:rPr>
        <w:t xml:space="preserve"> i jest jedną z największych w Polsce. Przez 18 lat dzięki BIG </w:t>
      </w:r>
      <w:proofErr w:type="spellStart"/>
      <w:r>
        <w:rPr>
          <w:color w:val="595959"/>
          <w:sz w:val="18"/>
          <w:szCs w:val="18"/>
        </w:rPr>
        <w:t>InfoMonitor</w:t>
      </w:r>
      <w:proofErr w:type="spellEnd"/>
      <w:r>
        <w:rPr>
          <w:color w:val="595959"/>
          <w:sz w:val="18"/>
          <w:szCs w:val="18"/>
        </w:rPr>
        <w:t xml:space="preserve">, wierzycielom udało się odzyskać ponad 50 mld zł. Wśród klientów są głównie banki, firmy telekomunikacyjne i ubezpieczeniowe, gminy, sądy, a także osoby fizyczne np. rodzice chcący odzyskać alimenty. </w:t>
      </w:r>
    </w:p>
    <w:p w14:paraId="3D9E7E15" w14:textId="77777777" w:rsidR="00043DF7" w:rsidRDefault="009E5EE3">
      <w:pPr>
        <w:spacing w:line="240" w:lineRule="auto"/>
        <w:jc w:val="both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BIG </w:t>
      </w:r>
      <w:proofErr w:type="spellStart"/>
      <w:r>
        <w:rPr>
          <w:color w:val="595959"/>
          <w:sz w:val="18"/>
          <w:szCs w:val="18"/>
        </w:rPr>
        <w:t>InfoMonitor</w:t>
      </w:r>
      <w:proofErr w:type="spellEnd"/>
      <w:r>
        <w:rPr>
          <w:color w:val="595959"/>
          <w:sz w:val="18"/>
          <w:szCs w:val="18"/>
        </w:rPr>
        <w:t xml:space="preserve">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klientów i kontrahentów oraz wspiera ich w odzyskiwaniu zaległych należności. BIG </w:t>
      </w:r>
      <w:proofErr w:type="spellStart"/>
      <w:r>
        <w:rPr>
          <w:color w:val="595959"/>
          <w:sz w:val="18"/>
          <w:szCs w:val="18"/>
        </w:rPr>
        <w:t>InfoMonitor</w:t>
      </w:r>
      <w:proofErr w:type="spellEnd"/>
      <w:r>
        <w:rPr>
          <w:color w:val="595959"/>
          <w:sz w:val="18"/>
          <w:szCs w:val="18"/>
        </w:rPr>
        <w:t xml:space="preserve"> jest spółką zależną sektora bankowego - poprzez Biuro Informacji Kredytowej – swojego głównego akcjonariusza. Więcej na temat firmy: </w:t>
      </w:r>
      <w:hyperlink r:id="rId10">
        <w:r>
          <w:rPr>
            <w:color w:val="595959"/>
            <w:sz w:val="18"/>
            <w:szCs w:val="18"/>
          </w:rPr>
          <w:t>www.big.pl</w:t>
        </w:r>
      </w:hyperlink>
    </w:p>
    <w:p w14:paraId="0457B85C" w14:textId="77777777" w:rsidR="00043DF7" w:rsidRDefault="009E5EE3">
      <w:pPr>
        <w:spacing w:before="240" w:after="120" w:line="259" w:lineRule="auto"/>
        <w:jc w:val="both"/>
        <w:rPr>
          <w:b/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>Kontakt dla mediów:</w:t>
      </w:r>
    </w:p>
    <w:tbl>
      <w:tblPr>
        <w:tblStyle w:val="a0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4539"/>
      </w:tblGrid>
      <w:tr w:rsidR="00043DF7" w14:paraId="3B072944" w14:textId="77777777">
        <w:tc>
          <w:tcPr>
            <w:tcW w:w="4533" w:type="dxa"/>
          </w:tcPr>
          <w:p w14:paraId="344854E6" w14:textId="77777777" w:rsidR="00043DF7" w:rsidRDefault="009E5EE3">
            <w:pPr>
              <w:spacing w:line="259" w:lineRule="auto"/>
              <w:ind w:left="-108"/>
              <w:jc w:val="both"/>
              <w:rPr>
                <w:b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  <w:szCs w:val="18"/>
              </w:rPr>
              <w:t>Halina Kochalska</w:t>
            </w:r>
          </w:p>
          <w:p w14:paraId="55EDCD3A" w14:textId="77777777" w:rsidR="00043DF7" w:rsidRDefault="009E5EE3">
            <w:pPr>
              <w:spacing w:line="259" w:lineRule="auto"/>
              <w:ind w:left="-108"/>
              <w:jc w:val="both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Rzecznik Prasowy</w:t>
            </w:r>
          </w:p>
          <w:p w14:paraId="1EE70376" w14:textId="77777777" w:rsidR="00043DF7" w:rsidRDefault="009E5EE3">
            <w:pPr>
              <w:spacing w:line="259" w:lineRule="auto"/>
              <w:ind w:left="-108"/>
              <w:jc w:val="both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tel.: +48 22 486 56 16</w:t>
            </w:r>
          </w:p>
          <w:p w14:paraId="1F7C9418" w14:textId="77777777" w:rsidR="00043DF7" w:rsidRDefault="009E5EE3">
            <w:pPr>
              <w:spacing w:line="259" w:lineRule="auto"/>
              <w:ind w:left="-108"/>
              <w:jc w:val="both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kom.: + 48 602 601 010</w:t>
            </w:r>
          </w:p>
          <w:p w14:paraId="094A287A" w14:textId="77777777" w:rsidR="00043DF7" w:rsidRDefault="00000000">
            <w:pPr>
              <w:spacing w:line="259" w:lineRule="auto"/>
              <w:ind w:left="-108"/>
              <w:jc w:val="both"/>
              <w:rPr>
                <w:color w:val="595959"/>
                <w:sz w:val="18"/>
                <w:szCs w:val="18"/>
              </w:rPr>
            </w:pPr>
            <w:hyperlink r:id="rId11">
              <w:r w:rsidR="009E5EE3">
                <w:t>h</w:t>
              </w:r>
            </w:hyperlink>
            <w:hyperlink r:id="rId12">
              <w:r w:rsidR="009E5EE3">
                <w:rPr>
                  <w:color w:val="0000FF"/>
                  <w:sz w:val="18"/>
                  <w:szCs w:val="18"/>
                  <w:u w:val="single"/>
                </w:rPr>
                <w:t>alina.kochalska@big.pl</w:t>
              </w:r>
            </w:hyperlink>
          </w:p>
        </w:tc>
        <w:tc>
          <w:tcPr>
            <w:tcW w:w="4539" w:type="dxa"/>
          </w:tcPr>
          <w:p w14:paraId="7CFF75EE" w14:textId="77777777" w:rsidR="00043DF7" w:rsidRDefault="009E5EE3">
            <w:pPr>
              <w:spacing w:line="259" w:lineRule="auto"/>
              <w:jc w:val="both"/>
              <w:rPr>
                <w:b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  <w:szCs w:val="18"/>
              </w:rPr>
              <w:t>Diana Borowiecka</w:t>
            </w:r>
          </w:p>
          <w:p w14:paraId="6F5C32B4" w14:textId="77777777" w:rsidR="00043DF7" w:rsidRDefault="009E5EE3">
            <w:pPr>
              <w:spacing w:line="259" w:lineRule="auto"/>
              <w:jc w:val="both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Biuro PR i Komunikacji</w:t>
            </w:r>
          </w:p>
          <w:p w14:paraId="3F121E59" w14:textId="77777777" w:rsidR="00043DF7" w:rsidRDefault="009E5EE3">
            <w:pPr>
              <w:spacing w:line="259" w:lineRule="auto"/>
              <w:jc w:val="both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tel.: +48 22 486 56 46</w:t>
            </w:r>
          </w:p>
          <w:p w14:paraId="35231905" w14:textId="77777777" w:rsidR="00043DF7" w:rsidRDefault="009E5EE3">
            <w:pPr>
              <w:spacing w:line="259" w:lineRule="auto"/>
              <w:jc w:val="both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kom.: + 48 607 146 583</w:t>
            </w:r>
          </w:p>
          <w:p w14:paraId="1E83A2BF" w14:textId="77777777" w:rsidR="00043DF7" w:rsidRDefault="00000000">
            <w:pPr>
              <w:spacing w:line="259" w:lineRule="auto"/>
              <w:jc w:val="both"/>
              <w:rPr>
                <w:color w:val="595959"/>
                <w:sz w:val="18"/>
                <w:szCs w:val="18"/>
              </w:rPr>
            </w:pPr>
            <w:hyperlink r:id="rId13">
              <w:r w:rsidR="009E5EE3">
                <w:t>d</w:t>
              </w:r>
            </w:hyperlink>
            <w:hyperlink r:id="rId14">
              <w:r w:rsidR="009E5EE3">
                <w:rPr>
                  <w:color w:val="0000FF"/>
                  <w:sz w:val="18"/>
                  <w:szCs w:val="18"/>
                  <w:u w:val="single"/>
                </w:rPr>
                <w:t>iana.borowiecka@big.pl</w:t>
              </w:r>
            </w:hyperlink>
            <w:r w:rsidR="009E5EE3">
              <w:rPr>
                <w:color w:val="595959"/>
                <w:sz w:val="18"/>
                <w:szCs w:val="18"/>
              </w:rPr>
              <w:t xml:space="preserve"> </w:t>
            </w:r>
          </w:p>
        </w:tc>
      </w:tr>
    </w:tbl>
    <w:p w14:paraId="1CC6F22B" w14:textId="77777777" w:rsidR="00043DF7" w:rsidRDefault="00043DF7">
      <w:pPr>
        <w:spacing w:line="259" w:lineRule="auto"/>
        <w:jc w:val="both"/>
        <w:rPr>
          <w:sz w:val="18"/>
          <w:szCs w:val="18"/>
        </w:rPr>
      </w:pPr>
    </w:p>
    <w:p w14:paraId="174514A5" w14:textId="77777777" w:rsidR="00043DF7" w:rsidRDefault="00043DF7">
      <w:pPr>
        <w:spacing w:line="259" w:lineRule="auto"/>
      </w:pPr>
    </w:p>
    <w:p w14:paraId="5035BA2F" w14:textId="77777777" w:rsidR="00043DF7" w:rsidRDefault="00043DF7">
      <w:pPr>
        <w:rPr>
          <w:b/>
        </w:rPr>
      </w:pPr>
    </w:p>
    <w:sectPr w:rsidR="00043DF7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34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6913" w14:textId="77777777" w:rsidR="00ED4199" w:rsidRDefault="00ED4199">
      <w:pPr>
        <w:spacing w:line="240" w:lineRule="auto"/>
      </w:pPr>
      <w:r>
        <w:separator/>
      </w:r>
    </w:p>
  </w:endnote>
  <w:endnote w:type="continuationSeparator" w:id="0">
    <w:p w14:paraId="59522A8D" w14:textId="77777777" w:rsidR="00ED4199" w:rsidRDefault="00ED4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4">
    <w:altName w:val="Calibri"/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89EB" w14:textId="77777777" w:rsidR="00043DF7" w:rsidRDefault="00043DF7"/>
  <w:p w14:paraId="2B230797" w14:textId="77777777" w:rsidR="00043DF7" w:rsidRDefault="00043D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F0F6" w14:textId="0EE7A934" w:rsidR="00043DF7" w:rsidRDefault="009E5EE3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852E2C4" wp14:editId="12BD2B5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be44f80ac432fa147c1e1c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849AD0" w14:textId="373016C5" w:rsidR="009E5EE3" w:rsidRPr="009E5EE3" w:rsidRDefault="009E5EE3" w:rsidP="009E5EE3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9E5EE3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2E2C4" id="_x0000_t202" coordsize="21600,21600" o:spt="202" path="m,l,21600r21600,l21600,xe">
              <v:stroke joinstyle="miter"/>
              <v:path gradientshapeok="t" o:connecttype="rect"/>
            </v:shapetype>
            <v:shape id="MSIPCM3be44f80ac432fa147c1e1c4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55849AD0" w14:textId="373016C5" w:rsidR="009E5EE3" w:rsidRPr="009E5EE3" w:rsidRDefault="009E5EE3" w:rsidP="009E5EE3">
                    <w:pPr>
                      <w:jc w:val="right"/>
                      <w:rPr>
                        <w:color w:val="008000"/>
                      </w:rPr>
                    </w:pPr>
                    <w:r w:rsidRPr="009E5EE3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E5E4148" wp14:editId="50FB0E7E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10100" cy="1423670"/>
              <wp:effectExtent l="0" t="0" r="0" b="0"/>
              <wp:wrapSquare wrapText="bothSides" distT="45720" distB="45720" distL="114300" distR="114300"/>
              <wp:docPr id="228" name="Prostokąt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D1925D" w14:textId="77777777" w:rsidR="00043DF7" w:rsidRDefault="009E5EE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Biuro Informacji Gospodarczej </w:t>
                          </w:r>
                          <w:proofErr w:type="spellStart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InfoMonitor</w:t>
                          </w:r>
                          <w:proofErr w:type="spellEnd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3FE8D74C" w14:textId="77777777" w:rsidR="00043DF7" w:rsidRDefault="009E5EE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5E4148" id="Prostokąt 228" o:spid="_x0000_s1027" style="position:absolute;margin-left:-7pt;margin-top:.6pt;width:363pt;height:112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I/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" stroked="f">
              <v:textbox inset="2.53958mm,1.2694mm,2.53958mm,1.2694mm">
                <w:txbxContent>
                  <w:p w14:paraId="61D1925D" w14:textId="77777777" w:rsidR="00043DF7" w:rsidRDefault="009E5EE3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 xml:space="preserve">Biuro Informacji Gospodarczej </w:t>
                    </w:r>
                    <w:proofErr w:type="spellStart"/>
                    <w:r>
                      <w:rPr>
                        <w:b/>
                        <w:color w:val="BFBFBF"/>
                        <w:sz w:val="16"/>
                      </w:rPr>
                      <w:t>InfoMonitor</w:t>
                    </w:r>
                    <w:proofErr w:type="spellEnd"/>
                    <w:r>
                      <w:rPr>
                        <w:b/>
                        <w:color w:val="BFBFBF"/>
                        <w:sz w:val="16"/>
                      </w:rPr>
                      <w:t xml:space="preserve">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3FE8D74C" w14:textId="77777777" w:rsidR="00043DF7" w:rsidRDefault="009E5EE3">
                    <w:pPr>
                      <w:spacing w:line="240" w:lineRule="auto"/>
                      <w:textDirection w:val="btLr"/>
                    </w:pPr>
                    <w:r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67DF79" wp14:editId="0DF50DC9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79360" cy="292100"/>
              <wp:effectExtent l="0" t="0" r="0" b="0"/>
              <wp:wrapNone/>
              <wp:docPr id="231" name="Prostokąt 231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A1A25" w14:textId="77777777" w:rsidR="00043DF7" w:rsidRDefault="009E5EE3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67DF79" id="Prostokąt 231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8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uLcH4eMAAAAPAQAADwAAAAAA&#10;AAAAAAAAAAAbBAAAZHJzL2Rvd25yZXYueG1sUEsFBgAAAAAEAAQA8wAAACsFAAAAAA==&#10;" filled="f" stroked="f">
              <v:textbox inset="2.53958mm,0,20pt,0">
                <w:txbxContent>
                  <w:p w14:paraId="07BA1A25" w14:textId="77777777" w:rsidR="00043DF7" w:rsidRDefault="009E5EE3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D1E8FEB" wp14:editId="6883F12D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233" name="Prostokąt 23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57AD68" w14:textId="77777777" w:rsidR="00043DF7" w:rsidRDefault="009E5EE3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E8FEB" id="Prostokąt 233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0357AD68" w14:textId="77777777" w:rsidR="00043DF7" w:rsidRDefault="009E5EE3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55B6E435" w14:textId="77777777" w:rsidR="00043DF7" w:rsidRDefault="009E5EE3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5B4BFC">
      <w:rPr>
        <w:noProof/>
        <w:color w:val="44546A"/>
      </w:rPr>
      <w:t>2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5B4BFC">
      <w:rPr>
        <w:noProof/>
        <w:color w:val="44546A"/>
      </w:rPr>
      <w:t>3</w:t>
    </w:r>
    <w:r>
      <w:rPr>
        <w:color w:val="44546A"/>
      </w:rPr>
      <w:fldChar w:fldCharType="end"/>
    </w:r>
  </w:p>
  <w:p w14:paraId="645DB319" w14:textId="77777777" w:rsidR="00043DF7" w:rsidRDefault="00043DF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C93C" w14:textId="4ADFDDF3" w:rsidR="00043DF7" w:rsidRDefault="009E5EE3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9528F85" wp14:editId="4D013A2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1024439b2621a5a827cfa2b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4D73AD" w14:textId="2DADC657" w:rsidR="009E5EE3" w:rsidRPr="009E5EE3" w:rsidRDefault="009E5EE3" w:rsidP="009E5EE3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9E5EE3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28F85" id="_x0000_t202" coordsize="21600,21600" o:spt="202" path="m,l,21600r21600,l21600,xe">
              <v:stroke joinstyle="miter"/>
              <v:path gradientshapeok="t" o:connecttype="rect"/>
            </v:shapetype>
            <v:shape id="MSIPCMa1024439b2621a5a827cfa2b" o:spid="_x0000_s1030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" o:allowincell="f" filled="f" stroked="f" strokeweight=".5pt">
              <v:textbox inset=",0,20pt,0">
                <w:txbxContent>
                  <w:p w14:paraId="244D73AD" w14:textId="2DADC657" w:rsidR="009E5EE3" w:rsidRPr="009E5EE3" w:rsidRDefault="009E5EE3" w:rsidP="009E5EE3">
                    <w:pPr>
                      <w:jc w:val="right"/>
                      <w:rPr>
                        <w:color w:val="008000"/>
                      </w:rPr>
                    </w:pPr>
                    <w:r w:rsidRPr="009E5EE3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3ED5ED27" wp14:editId="2FF7C90F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10100" cy="1423670"/>
              <wp:effectExtent l="0" t="0" r="0" b="0"/>
              <wp:wrapSquare wrapText="bothSides" distT="45720" distB="45720" distL="114300" distR="114300"/>
              <wp:docPr id="232" name="Prostokąt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9A7A71" w14:textId="77777777" w:rsidR="00043DF7" w:rsidRDefault="009E5EE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Biuro Informacji Gospodarczej </w:t>
                          </w:r>
                          <w:proofErr w:type="spellStart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InfoMonitor</w:t>
                          </w:r>
                          <w:proofErr w:type="spellEnd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3F5802C3" w14:textId="77777777" w:rsidR="00043DF7" w:rsidRPr="00583F16" w:rsidRDefault="009E5EE3">
                          <w:pPr>
                            <w:spacing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583F16">
                            <w:rPr>
                              <w:color w:val="BFBFBF"/>
                              <w:sz w:val="16"/>
                              <w:lang w:val="en-US"/>
                            </w:rPr>
                            <w:t xml:space="preserve">tel. +48 22 486 5656, e-mail: </w:t>
                          </w:r>
                          <w:r w:rsidRPr="00583F16">
                            <w:rPr>
                              <w:color w:val="BFBFBF"/>
                              <w:sz w:val="16"/>
                              <w:u w:val="single"/>
                              <w:lang w:val="en-US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5ED27" id="Prostokąt 232" o:spid="_x0000_s1031" style="position:absolute;margin-left:-7pt;margin-top:.6pt;width:363pt;height:112.1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" stroked="f">
              <v:textbox inset="2.53958mm,1.2694mm,2.53958mm,1.2694mm">
                <w:txbxContent>
                  <w:p w14:paraId="169A7A71" w14:textId="77777777" w:rsidR="00043DF7" w:rsidRDefault="009E5EE3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 xml:space="preserve">Biuro Informacji Gospodarczej </w:t>
                    </w:r>
                    <w:proofErr w:type="spellStart"/>
                    <w:r>
                      <w:rPr>
                        <w:b/>
                        <w:color w:val="BFBFBF"/>
                        <w:sz w:val="16"/>
                      </w:rPr>
                      <w:t>InfoMonitor</w:t>
                    </w:r>
                    <w:proofErr w:type="spellEnd"/>
                    <w:r>
                      <w:rPr>
                        <w:b/>
                        <w:color w:val="BFBFBF"/>
                        <w:sz w:val="16"/>
                      </w:rPr>
                      <w:t xml:space="preserve">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3F5802C3" w14:textId="77777777" w:rsidR="00043DF7" w:rsidRPr="00583F16" w:rsidRDefault="009E5EE3">
                    <w:pPr>
                      <w:spacing w:line="240" w:lineRule="auto"/>
                      <w:textDirection w:val="btLr"/>
                      <w:rPr>
                        <w:lang w:val="en-US"/>
                      </w:rPr>
                    </w:pPr>
                    <w:r w:rsidRPr="00583F16">
                      <w:rPr>
                        <w:color w:val="BFBFBF"/>
                        <w:sz w:val="16"/>
                        <w:lang w:val="en-US"/>
                      </w:rPr>
                      <w:t xml:space="preserve">tel. +48 22 486 5656, e-mail: </w:t>
                    </w:r>
                    <w:r w:rsidRPr="00583F16">
                      <w:rPr>
                        <w:color w:val="BFBFBF"/>
                        <w:sz w:val="16"/>
                        <w:u w:val="single"/>
                        <w:lang w:val="en-US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FE920C3" wp14:editId="3D9AAA4A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79360" cy="292100"/>
              <wp:effectExtent l="0" t="0" r="0" b="0"/>
              <wp:wrapNone/>
              <wp:docPr id="230" name="Prostokąt 230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66CD18" w14:textId="77777777" w:rsidR="00043DF7" w:rsidRDefault="009E5EE3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E920C3" id="Prostokąt 230" o:spid="_x0000_s1032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8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0rwgEAAFo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" filled="f" stroked="f">
              <v:textbox inset="2.53958mm,0,20pt,0">
                <w:txbxContent>
                  <w:p w14:paraId="6D66CD18" w14:textId="77777777" w:rsidR="00043DF7" w:rsidRDefault="009E5EE3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1839D5D" wp14:editId="6138F9BC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229" name="Prostokąt 229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51A2D" w14:textId="77777777" w:rsidR="00043DF7" w:rsidRDefault="009E5EE3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839D5D" id="Prostokąt 229" o:spid="_x0000_s1033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r1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WIJAKLmc72570n4PhO4cgnBmHPPO62&#10;oGTCfbcUfhyZF5ToLwYFvS+qEhmGFCATn5yyrvIco+41zQwfLN5PR8nF/RTSNV0wfjwGK1Xic8Nw&#10;BYsLTDSvxxYv5Nc4Vd1+ie1P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WKpa9cEBAABa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22451A2D" w14:textId="77777777" w:rsidR="00043DF7" w:rsidRDefault="009E5EE3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60EFE879" w14:textId="77777777" w:rsidR="00043DF7" w:rsidRDefault="009E5EE3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5B4BFC">
      <w:rPr>
        <w:noProof/>
        <w:color w:val="44546A"/>
      </w:rPr>
      <w:t>1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5B4BFC">
      <w:rPr>
        <w:noProof/>
        <w:color w:val="44546A"/>
      </w:rPr>
      <w:t>2</w:t>
    </w:r>
    <w:r>
      <w:rPr>
        <w:color w:val="44546A"/>
      </w:rPr>
      <w:fldChar w:fldCharType="end"/>
    </w:r>
  </w:p>
  <w:p w14:paraId="6EB65687" w14:textId="77777777" w:rsidR="00043DF7" w:rsidRDefault="00043DF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C684" w14:textId="77777777" w:rsidR="00ED4199" w:rsidRDefault="00ED4199">
      <w:pPr>
        <w:spacing w:line="240" w:lineRule="auto"/>
      </w:pPr>
      <w:r>
        <w:separator/>
      </w:r>
    </w:p>
  </w:footnote>
  <w:footnote w:type="continuationSeparator" w:id="0">
    <w:p w14:paraId="08AF4211" w14:textId="77777777" w:rsidR="00ED4199" w:rsidRDefault="00ED4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87ED" w14:textId="77777777" w:rsidR="00043DF7" w:rsidRDefault="00043DF7"/>
  <w:p w14:paraId="09698C28" w14:textId="77777777" w:rsidR="00043DF7" w:rsidRDefault="00043D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9F86" w14:textId="77777777" w:rsidR="00043DF7" w:rsidRDefault="009E5EE3">
    <w:r>
      <w:rPr>
        <w:noProof/>
      </w:rPr>
      <w:drawing>
        <wp:anchor distT="0" distB="0" distL="0" distR="0" simplePos="0" relativeHeight="251658240" behindDoc="1" locked="0" layoutInCell="1" hidden="0" allowOverlap="1" wp14:anchorId="28C83E24" wp14:editId="2504A90C">
          <wp:simplePos x="0" y="0"/>
          <wp:positionH relativeFrom="column">
            <wp:posOffset>-438147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2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ABBD36" w14:textId="77777777" w:rsidR="00043DF7" w:rsidRDefault="00043DF7"/>
  <w:p w14:paraId="548678E3" w14:textId="77777777" w:rsidR="00043DF7" w:rsidRDefault="00043DF7"/>
  <w:p w14:paraId="45D8861D" w14:textId="77777777" w:rsidR="00043DF7" w:rsidRDefault="00043DF7"/>
  <w:p w14:paraId="1E9DE4B9" w14:textId="77777777" w:rsidR="00043DF7" w:rsidRDefault="00043DF7">
    <w:pPr>
      <w:ind w:firstLine="708"/>
    </w:pPr>
  </w:p>
  <w:p w14:paraId="2A5C4D0C" w14:textId="77777777" w:rsidR="00043DF7" w:rsidRDefault="00043D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7"/>
    <w:rsid w:val="000014A4"/>
    <w:rsid w:val="00004374"/>
    <w:rsid w:val="00043DF7"/>
    <w:rsid w:val="00097287"/>
    <w:rsid w:val="000C132E"/>
    <w:rsid w:val="000D4268"/>
    <w:rsid w:val="000E2FE7"/>
    <w:rsid w:val="000F7376"/>
    <w:rsid w:val="00100798"/>
    <w:rsid w:val="00144ED8"/>
    <w:rsid w:val="001672E6"/>
    <w:rsid w:val="00170A06"/>
    <w:rsid w:val="00193EA1"/>
    <w:rsid w:val="001E497B"/>
    <w:rsid w:val="001F166D"/>
    <w:rsid w:val="0020793F"/>
    <w:rsid w:val="002208B1"/>
    <w:rsid w:val="002617F8"/>
    <w:rsid w:val="002F7A93"/>
    <w:rsid w:val="003153FF"/>
    <w:rsid w:val="00351469"/>
    <w:rsid w:val="00370D04"/>
    <w:rsid w:val="00391212"/>
    <w:rsid w:val="003D623D"/>
    <w:rsid w:val="003F5B6E"/>
    <w:rsid w:val="00417D99"/>
    <w:rsid w:val="00430C1A"/>
    <w:rsid w:val="00483B37"/>
    <w:rsid w:val="004A64F4"/>
    <w:rsid w:val="004C0291"/>
    <w:rsid w:val="004E6468"/>
    <w:rsid w:val="00572A5A"/>
    <w:rsid w:val="00583F16"/>
    <w:rsid w:val="005B149C"/>
    <w:rsid w:val="005B4BFC"/>
    <w:rsid w:val="005B5AF8"/>
    <w:rsid w:val="005D025E"/>
    <w:rsid w:val="005F237D"/>
    <w:rsid w:val="005F24A8"/>
    <w:rsid w:val="00610C05"/>
    <w:rsid w:val="006160E0"/>
    <w:rsid w:val="0066799F"/>
    <w:rsid w:val="00693AC8"/>
    <w:rsid w:val="006A238E"/>
    <w:rsid w:val="006E51BF"/>
    <w:rsid w:val="00777AB0"/>
    <w:rsid w:val="00792C84"/>
    <w:rsid w:val="008458C1"/>
    <w:rsid w:val="0085030B"/>
    <w:rsid w:val="00855535"/>
    <w:rsid w:val="0088059E"/>
    <w:rsid w:val="008B421B"/>
    <w:rsid w:val="008B42FB"/>
    <w:rsid w:val="008C2BEA"/>
    <w:rsid w:val="008D670C"/>
    <w:rsid w:val="0090506F"/>
    <w:rsid w:val="0091448B"/>
    <w:rsid w:val="00916130"/>
    <w:rsid w:val="0093079C"/>
    <w:rsid w:val="0096525A"/>
    <w:rsid w:val="00971AF0"/>
    <w:rsid w:val="00975350"/>
    <w:rsid w:val="009872D3"/>
    <w:rsid w:val="009C031D"/>
    <w:rsid w:val="009E5EE3"/>
    <w:rsid w:val="009F4DD0"/>
    <w:rsid w:val="009F6B97"/>
    <w:rsid w:val="00AC1E07"/>
    <w:rsid w:val="00AF0953"/>
    <w:rsid w:val="00AF5A15"/>
    <w:rsid w:val="00B872CC"/>
    <w:rsid w:val="00B8763C"/>
    <w:rsid w:val="00B9201B"/>
    <w:rsid w:val="00B94445"/>
    <w:rsid w:val="00BF2E72"/>
    <w:rsid w:val="00C15BAB"/>
    <w:rsid w:val="00C264C8"/>
    <w:rsid w:val="00C54E3D"/>
    <w:rsid w:val="00C55087"/>
    <w:rsid w:val="00C6163F"/>
    <w:rsid w:val="00C868C8"/>
    <w:rsid w:val="00CF6893"/>
    <w:rsid w:val="00D23F5C"/>
    <w:rsid w:val="00D32599"/>
    <w:rsid w:val="00D632AD"/>
    <w:rsid w:val="00D71DA0"/>
    <w:rsid w:val="00E12D71"/>
    <w:rsid w:val="00E27AA6"/>
    <w:rsid w:val="00E376F9"/>
    <w:rsid w:val="00E45459"/>
    <w:rsid w:val="00E55D16"/>
    <w:rsid w:val="00E92169"/>
    <w:rsid w:val="00E95400"/>
    <w:rsid w:val="00EB105C"/>
    <w:rsid w:val="00EC2BD7"/>
    <w:rsid w:val="00ED4199"/>
    <w:rsid w:val="00EF6183"/>
    <w:rsid w:val="00F44D3F"/>
    <w:rsid w:val="00F6043C"/>
    <w:rsid w:val="00F8568C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04AD6"/>
  <w15:docId w15:val="{CAC7D965-57CD-4D92-9F11-9AF4EC50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CC"/>
    <w:pPr>
      <w:spacing w:line="300" w:lineRule="exact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IK-Stopka">
    <w:name w:val="BIK - Stopka"/>
    <w:basedOn w:val="Normalny"/>
    <w:autoRedefine/>
    <w:qFormat/>
    <w:rsid w:val="009460CC"/>
    <w:pPr>
      <w:widowControl w:val="0"/>
      <w:spacing w:line="220" w:lineRule="exact"/>
      <w:contextualSpacing/>
    </w:pPr>
    <w:rPr>
      <w:noProof/>
      <w:color w:val="9E9E9E"/>
      <w:sz w:val="16"/>
    </w:rPr>
  </w:style>
  <w:style w:type="paragraph" w:customStyle="1" w:styleId="BIK-Pagina">
    <w:name w:val="BIK - Pagina"/>
    <w:basedOn w:val="Normalny"/>
    <w:autoRedefine/>
    <w:qFormat/>
    <w:rsid w:val="009460CC"/>
    <w:pPr>
      <w:widowControl w:val="0"/>
      <w:jc w:val="right"/>
    </w:pPr>
    <w:rPr>
      <w:color w:val="44546A" w:themeColor="text2"/>
    </w:rPr>
  </w:style>
  <w:style w:type="paragraph" w:customStyle="1" w:styleId="StylStBIKsubowagwka">
    <w:name w:val="Styl StBIK służbowa główka"/>
    <w:basedOn w:val="Normalny"/>
    <w:link w:val="StylStBIKsubowagwkaZnak"/>
    <w:rsid w:val="009460CC"/>
    <w:pPr>
      <w:keepLines/>
      <w:spacing w:line="415" w:lineRule="atLeast"/>
    </w:pPr>
    <w:rPr>
      <w:rFonts w:eastAsia="Times New Roman" w:cs="Times New Roman"/>
      <w:b/>
      <w:color w:val="auto"/>
      <w:spacing w:val="-5"/>
      <w:sz w:val="24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9460CC"/>
    <w:rPr>
      <w:rFonts w:eastAsia="Times New Roman" w:cs="Times New Roman"/>
      <w:b/>
      <w:spacing w:val="-5"/>
      <w:sz w:val="24"/>
      <w:szCs w:val="20"/>
    </w:rPr>
  </w:style>
  <w:style w:type="character" w:styleId="Hipercze">
    <w:name w:val="Hyperlink"/>
    <w:rsid w:val="009460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60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0CC"/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6B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6B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6BB"/>
    <w:rPr>
      <w:b/>
      <w:bCs/>
      <w:color w:val="16161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BB"/>
    <w:rPr>
      <w:rFonts w:ascii="Segoe UI" w:hAnsi="Segoe UI" w:cs="Segoe UI"/>
      <w:color w:val="161616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1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1D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45A5"/>
    <w:rPr>
      <w:color w:val="605E5C"/>
      <w:shd w:val="clear" w:color="auto" w:fill="E1DFDD"/>
    </w:rPr>
  </w:style>
  <w:style w:type="paragraph" w:customStyle="1" w:styleId="Domylne">
    <w:name w:val="Domyślne"/>
    <w:rsid w:val="00DA678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basedOn w:val="Normalny"/>
    <w:rsid w:val="004C4FF5"/>
    <w:pPr>
      <w:autoSpaceDE w:val="0"/>
      <w:autoSpaceDN w:val="0"/>
      <w:spacing w:line="240" w:lineRule="auto"/>
    </w:pPr>
    <w:rPr>
      <w:rFonts w:ascii="4" w:hAnsi="4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embed-work-detail-title">
    <w:name w:val="embed-work-detail-title"/>
    <w:basedOn w:val="Domylnaczcionkaakapitu"/>
    <w:rsid w:val="00610C05"/>
  </w:style>
  <w:style w:type="character" w:styleId="HTML-cytat">
    <w:name w:val="HTML Cite"/>
    <w:basedOn w:val="Domylnaczcionkaakapitu"/>
    <w:uiPriority w:val="99"/>
    <w:semiHidden/>
    <w:unhideWhenUsed/>
    <w:rsid w:val="00610C05"/>
    <w:rPr>
      <w:i/>
      <w:iCs/>
    </w:rPr>
  </w:style>
  <w:style w:type="paragraph" w:customStyle="1" w:styleId="par0">
    <w:name w:val="par0"/>
    <w:basedOn w:val="Normalny"/>
    <w:rsid w:val="0061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583F1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.pl" TargetMode="External"/><Relationship Id="rId13" Type="http://schemas.openxmlformats.org/officeDocument/2006/relationships/hyperlink" Target="mailto:diana.borowiecka@big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mailto:halina.kochalska@big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lina.kochalska@bi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dia.big.pl/dlug-trendy" TargetMode="External"/><Relationship Id="rId14" Type="http://schemas.openxmlformats.org/officeDocument/2006/relationships/hyperlink" Target="mailto:diana.borowiecka@b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Odsetek</a:t>
            </a:r>
            <a:r>
              <a:rPr lang="pl-PL" sz="1200" b="1" baseline="0"/>
              <a:t> firm z należnościami przeterminowanymi o ponad 60 dni w ostatnich 6 miesiącach</a:t>
            </a:r>
            <a:endParaRPr lang="pl-PL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Arkusz7!$B$1</c:f>
              <c:strCache>
                <c:ptCount val="1"/>
                <c:pt idx="0">
                  <c:v>Transport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Arkusz7!$A$2:$A$10</c:f>
              <c:strCache>
                <c:ptCount val="9"/>
                <c:pt idx="0">
                  <c:v>2020Q2</c:v>
                </c:pt>
                <c:pt idx="1">
                  <c:v>2020Q3</c:v>
                </c:pt>
                <c:pt idx="2">
                  <c:v>2020Q4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2021Q4</c:v>
                </c:pt>
                <c:pt idx="7">
                  <c:v>2022Q1</c:v>
                </c:pt>
                <c:pt idx="8">
                  <c:v>2022Q2</c:v>
                </c:pt>
              </c:strCache>
            </c:strRef>
          </c:cat>
          <c:val>
            <c:numRef>
              <c:f>Arkusz7!$B$2:$B$10</c:f>
              <c:numCache>
                <c:formatCode>0%</c:formatCode>
                <c:ptCount val="9"/>
                <c:pt idx="0">
                  <c:v>0.46</c:v>
                </c:pt>
                <c:pt idx="1">
                  <c:v>0.44</c:v>
                </c:pt>
                <c:pt idx="2">
                  <c:v>0.37</c:v>
                </c:pt>
                <c:pt idx="3">
                  <c:v>0.33</c:v>
                </c:pt>
                <c:pt idx="4">
                  <c:v>0.36</c:v>
                </c:pt>
                <c:pt idx="5">
                  <c:v>0.36</c:v>
                </c:pt>
                <c:pt idx="6">
                  <c:v>0.33</c:v>
                </c:pt>
                <c:pt idx="7">
                  <c:v>0.27800000000000002</c:v>
                </c:pt>
                <c:pt idx="8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A-4331-90D2-77C739059F08}"/>
            </c:ext>
          </c:extLst>
        </c:ser>
        <c:ser>
          <c:idx val="1"/>
          <c:order val="1"/>
          <c:tx>
            <c:strRef>
              <c:f>Arkusz7!$C$1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Arkusz7!$A$2:$A$10</c:f>
              <c:strCache>
                <c:ptCount val="9"/>
                <c:pt idx="0">
                  <c:v>2020Q2</c:v>
                </c:pt>
                <c:pt idx="1">
                  <c:v>2020Q3</c:v>
                </c:pt>
                <c:pt idx="2">
                  <c:v>2020Q4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2021Q4</c:v>
                </c:pt>
                <c:pt idx="7">
                  <c:v>2022Q1</c:v>
                </c:pt>
                <c:pt idx="8">
                  <c:v>2022Q2</c:v>
                </c:pt>
              </c:strCache>
            </c:strRef>
          </c:cat>
          <c:val>
            <c:numRef>
              <c:f>Arkusz7!$C$2:$C$10</c:f>
              <c:numCache>
                <c:formatCode>0%</c:formatCode>
                <c:ptCount val="9"/>
                <c:pt idx="0">
                  <c:v>0.35</c:v>
                </c:pt>
                <c:pt idx="1">
                  <c:v>0.33</c:v>
                </c:pt>
                <c:pt idx="2">
                  <c:v>0.46</c:v>
                </c:pt>
                <c:pt idx="3">
                  <c:v>0.39</c:v>
                </c:pt>
                <c:pt idx="4">
                  <c:v>0.35</c:v>
                </c:pt>
                <c:pt idx="5">
                  <c:v>0.35</c:v>
                </c:pt>
                <c:pt idx="6">
                  <c:v>0.32</c:v>
                </c:pt>
                <c:pt idx="7">
                  <c:v>0.33</c:v>
                </c:pt>
                <c:pt idx="8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1A-4331-90D2-77C739059F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6330336"/>
        <c:axId val="2106334496"/>
      </c:barChart>
      <c:catAx>
        <c:axId val="210633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06334496"/>
        <c:crosses val="autoZero"/>
        <c:auto val="1"/>
        <c:lblAlgn val="ctr"/>
        <c:lblOffset val="100"/>
        <c:noMultiLvlLbl val="0"/>
      </c:catAx>
      <c:valAx>
        <c:axId val="21063344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063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ahvQ+5slxw5wIWK82GsCCaSzA==">AMUW2mWTiR79no10OZwe+SWtk+XMxaZF7fdoo+3jp0FaAcplhQNCeA5EWmx2eqA/2juMPFydoyIzEv5p4OwoWAWQg8/e/QmOdb+VWXcbmHo4zFKZeEIFXAA=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Kamil Mazuruk</cp:lastModifiedBy>
  <cp:revision>7</cp:revision>
  <dcterms:created xsi:type="dcterms:W3CDTF">2022-06-14T13:47:00Z</dcterms:created>
  <dcterms:modified xsi:type="dcterms:W3CDTF">2022-06-20T11:06:00Z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2022-06-17T10:39:01Z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ad24f1e4-6387-4f0d-8eaa-7542d6e0fb46</vt:lpwstr>
  </property>
  <property fmtid="{D5CDD505-2E9C-101B-9397-08002B2CF9AE}" pid="8" name="MSIP_Label_1391a466-f120-4668-a5e5-7af4d8a99d82_ContentBits">
    <vt:lpwstr>2</vt:lpwstr>
  </property>
</Properties>
</file>