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C364" w14:textId="5D2B208A" w:rsidR="00297A63" w:rsidRPr="00297A63" w:rsidRDefault="00297A63" w:rsidP="00297A63">
      <w:pPr>
        <w:spacing w:line="168" w:lineRule="auto"/>
        <w:jc w:val="right"/>
        <w:rPr>
          <w:color w:val="808080" w:themeColor="background1" w:themeShade="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7A63">
        <w:rPr>
          <w:color w:val="808080" w:themeColor="background1" w:themeShade="80"/>
        </w:rPr>
        <w:tab/>
      </w:r>
      <w:r w:rsidRPr="00297A63">
        <w:rPr>
          <w:color w:val="808080" w:themeColor="background1" w:themeShade="80"/>
        </w:rPr>
        <w:tab/>
      </w:r>
      <w:r w:rsidRPr="00297A63">
        <w:rPr>
          <w:color w:val="808080" w:themeColor="background1" w:themeShade="80"/>
        </w:rPr>
        <w:tab/>
        <w:t xml:space="preserve">Warszawa, </w:t>
      </w:r>
      <w:r w:rsidR="00080C15">
        <w:rPr>
          <w:color w:val="808080" w:themeColor="background1" w:themeShade="80"/>
        </w:rPr>
        <w:t>21</w:t>
      </w:r>
      <w:r w:rsidRPr="00297A63">
        <w:rPr>
          <w:color w:val="808080" w:themeColor="background1" w:themeShade="80"/>
        </w:rPr>
        <w:t xml:space="preserve"> czerwca 2022 </w:t>
      </w:r>
    </w:p>
    <w:p w14:paraId="6A0798B6" w14:textId="77777777" w:rsidR="00297A63" w:rsidRDefault="00297A63" w:rsidP="00297A63">
      <w:pPr>
        <w:spacing w:line="168" w:lineRule="auto"/>
        <w:jc w:val="right"/>
        <w:rPr>
          <w:color w:val="808080" w:themeColor="background1" w:themeShade="80"/>
        </w:rPr>
      </w:pPr>
      <w:r w:rsidRPr="00297A63">
        <w:rPr>
          <w:color w:val="808080" w:themeColor="background1" w:themeShade="80"/>
        </w:rPr>
        <w:t xml:space="preserve">Informacja prasowa  </w:t>
      </w:r>
    </w:p>
    <w:p w14:paraId="407A5F99" w14:textId="77777777" w:rsidR="00297A63" w:rsidRDefault="00297A63" w:rsidP="00EF6530">
      <w:pPr>
        <w:spacing w:line="360" w:lineRule="auto"/>
        <w:rPr>
          <w:color w:val="808080" w:themeColor="background1" w:themeShade="80"/>
        </w:rPr>
      </w:pPr>
    </w:p>
    <w:p w14:paraId="31B2567C" w14:textId="77777777" w:rsidR="00400423" w:rsidRDefault="00B16D22" w:rsidP="0058714E">
      <w:pPr>
        <w:spacing w:line="360" w:lineRule="auto"/>
        <w:jc w:val="center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>Warmia i Mazury</w:t>
      </w:r>
      <w:r w:rsidR="00297A63">
        <w:rPr>
          <w:b/>
          <w:bCs/>
          <w:color w:val="0D0D0D" w:themeColor="text1" w:themeTint="F2"/>
        </w:rPr>
        <w:t xml:space="preserve"> zachęca</w:t>
      </w:r>
      <w:r>
        <w:rPr>
          <w:b/>
          <w:bCs/>
          <w:color w:val="0D0D0D" w:themeColor="text1" w:themeTint="F2"/>
        </w:rPr>
        <w:t>ją</w:t>
      </w:r>
      <w:r w:rsidR="00297A63">
        <w:rPr>
          <w:b/>
          <w:bCs/>
          <w:color w:val="0D0D0D" w:themeColor="text1" w:themeTint="F2"/>
        </w:rPr>
        <w:t xml:space="preserve"> do inwestycji i promuj</w:t>
      </w:r>
      <w:r>
        <w:rPr>
          <w:b/>
          <w:bCs/>
          <w:color w:val="0D0D0D" w:themeColor="text1" w:themeTint="F2"/>
        </w:rPr>
        <w:t>ą</w:t>
      </w:r>
      <w:r w:rsidR="00297A63">
        <w:rPr>
          <w:b/>
          <w:bCs/>
          <w:color w:val="0D0D0D" w:themeColor="text1" w:themeTint="F2"/>
        </w:rPr>
        <w:t xml:space="preserve"> potencjał regionu kre</w:t>
      </w:r>
      <w:r w:rsidR="00AE0253">
        <w:rPr>
          <w:b/>
          <w:bCs/>
          <w:color w:val="0D0D0D" w:themeColor="text1" w:themeTint="F2"/>
        </w:rPr>
        <w:t xml:space="preserve">atywnymi </w:t>
      </w:r>
      <w:r w:rsidR="00300761">
        <w:rPr>
          <w:b/>
          <w:bCs/>
          <w:color w:val="0D0D0D" w:themeColor="text1" w:themeTint="F2"/>
        </w:rPr>
        <w:t xml:space="preserve">bilbordami </w:t>
      </w:r>
      <w:r w:rsidR="00AE0253">
        <w:rPr>
          <w:b/>
          <w:bCs/>
          <w:color w:val="0D0D0D" w:themeColor="text1" w:themeTint="F2"/>
        </w:rPr>
        <w:t>3D</w:t>
      </w:r>
    </w:p>
    <w:p w14:paraId="21ACAE16" w14:textId="16AA5F58" w:rsidR="002B47B9" w:rsidRDefault="00B16D22" w:rsidP="00EC7C09">
      <w:pPr>
        <w:spacing w:line="360" w:lineRule="auto"/>
        <w:jc w:val="both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>Samorząd województw</w:t>
      </w:r>
      <w:r w:rsidR="00A74147">
        <w:rPr>
          <w:b/>
          <w:bCs/>
          <w:color w:val="0D0D0D" w:themeColor="text1" w:themeTint="F2"/>
        </w:rPr>
        <w:t>a</w:t>
      </w:r>
      <w:r w:rsidR="002B47B9">
        <w:rPr>
          <w:b/>
          <w:bCs/>
          <w:color w:val="0D0D0D" w:themeColor="text1" w:themeTint="F2"/>
        </w:rPr>
        <w:t xml:space="preserve"> wystartował z kreatywną kampanią </w:t>
      </w:r>
      <w:r w:rsidR="00400423">
        <w:rPr>
          <w:b/>
          <w:bCs/>
          <w:color w:val="0D0D0D" w:themeColor="text1" w:themeTint="F2"/>
        </w:rPr>
        <w:t>outdoorową</w:t>
      </w:r>
      <w:r w:rsidR="002B47B9">
        <w:rPr>
          <w:b/>
          <w:bCs/>
          <w:color w:val="0D0D0D" w:themeColor="text1" w:themeTint="F2"/>
        </w:rPr>
        <w:t xml:space="preserve"> ukazującą przyrodnicze </w:t>
      </w:r>
      <w:r w:rsidR="000F2E9E">
        <w:rPr>
          <w:b/>
          <w:bCs/>
          <w:color w:val="0D0D0D" w:themeColor="text1" w:themeTint="F2"/>
        </w:rPr>
        <w:br/>
      </w:r>
      <w:r w:rsidR="002B47B9">
        <w:rPr>
          <w:b/>
          <w:bCs/>
          <w:color w:val="0D0D0D" w:themeColor="text1" w:themeTint="F2"/>
        </w:rPr>
        <w:t>i inwestycyjne walory regionu. Bil</w:t>
      </w:r>
      <w:r w:rsidR="00300761">
        <w:rPr>
          <w:b/>
          <w:bCs/>
          <w:color w:val="0D0D0D" w:themeColor="text1" w:themeTint="F2"/>
        </w:rPr>
        <w:t>bordy</w:t>
      </w:r>
      <w:r w:rsidR="00F8700F">
        <w:rPr>
          <w:b/>
          <w:bCs/>
          <w:color w:val="0D0D0D" w:themeColor="text1" w:themeTint="F2"/>
        </w:rPr>
        <w:t xml:space="preserve"> </w:t>
      </w:r>
      <w:r w:rsidR="007D1885">
        <w:rPr>
          <w:b/>
          <w:bCs/>
          <w:color w:val="0D0D0D" w:themeColor="text1" w:themeTint="F2"/>
        </w:rPr>
        <w:t xml:space="preserve">stworzone niczym gigantyczne puzzle </w:t>
      </w:r>
      <w:r w:rsidR="00E224AD">
        <w:rPr>
          <w:b/>
          <w:bCs/>
          <w:color w:val="0D0D0D" w:themeColor="text1" w:themeTint="F2"/>
        </w:rPr>
        <w:t xml:space="preserve">z hasłem: „Tutaj kreacja to rekreacja” </w:t>
      </w:r>
      <w:r w:rsidR="002B47B9">
        <w:rPr>
          <w:b/>
          <w:bCs/>
          <w:color w:val="0D0D0D" w:themeColor="text1" w:themeTint="F2"/>
        </w:rPr>
        <w:t xml:space="preserve">pojawiły się w największych miastach w Polsce, w tym w Warszawie </w:t>
      </w:r>
      <w:r w:rsidR="000F2E9E">
        <w:rPr>
          <w:b/>
          <w:bCs/>
          <w:color w:val="0D0D0D" w:themeColor="text1" w:themeTint="F2"/>
        </w:rPr>
        <w:br/>
      </w:r>
      <w:r w:rsidR="002B47B9">
        <w:rPr>
          <w:b/>
          <w:bCs/>
          <w:color w:val="0D0D0D" w:themeColor="text1" w:themeTint="F2"/>
        </w:rPr>
        <w:t>oraz</w:t>
      </w:r>
      <w:r w:rsidR="00F8700F">
        <w:rPr>
          <w:b/>
          <w:bCs/>
          <w:color w:val="0D0D0D" w:themeColor="text1" w:themeTint="F2"/>
        </w:rPr>
        <w:t xml:space="preserve"> w</w:t>
      </w:r>
      <w:r w:rsidR="002B47B9">
        <w:rPr>
          <w:b/>
          <w:bCs/>
          <w:color w:val="0D0D0D" w:themeColor="text1" w:themeTint="F2"/>
        </w:rPr>
        <w:t xml:space="preserve"> Łodzi.</w:t>
      </w:r>
      <w:r w:rsidR="00E14588">
        <w:rPr>
          <w:b/>
          <w:bCs/>
          <w:color w:val="0D0D0D" w:themeColor="text1" w:themeTint="F2"/>
        </w:rPr>
        <w:t xml:space="preserve"> </w:t>
      </w:r>
      <w:r w:rsidR="002B47B9">
        <w:rPr>
          <w:b/>
          <w:bCs/>
          <w:color w:val="0D0D0D" w:themeColor="text1" w:themeTint="F2"/>
        </w:rPr>
        <w:t xml:space="preserve">Celem </w:t>
      </w:r>
      <w:r w:rsidR="00186656">
        <w:rPr>
          <w:b/>
          <w:bCs/>
          <w:color w:val="0D0D0D" w:themeColor="text1" w:themeTint="F2"/>
        </w:rPr>
        <w:t>działań</w:t>
      </w:r>
      <w:r w:rsidR="002B47B9">
        <w:rPr>
          <w:b/>
          <w:bCs/>
          <w:color w:val="0D0D0D" w:themeColor="text1" w:themeTint="F2"/>
        </w:rPr>
        <w:t xml:space="preserve"> jest zwrócenie uwagi </w:t>
      </w:r>
      <w:r w:rsidR="00F8700F">
        <w:rPr>
          <w:b/>
          <w:bCs/>
          <w:color w:val="0D0D0D" w:themeColor="text1" w:themeTint="F2"/>
        </w:rPr>
        <w:t xml:space="preserve">przedsiębiorców </w:t>
      </w:r>
      <w:r w:rsidR="002B47B9">
        <w:rPr>
          <w:b/>
          <w:bCs/>
          <w:color w:val="0D0D0D" w:themeColor="text1" w:themeTint="F2"/>
        </w:rPr>
        <w:t>na dużą atrakcyjność regionu dla biznesu</w:t>
      </w:r>
      <w:r w:rsidR="00A921F7">
        <w:rPr>
          <w:b/>
          <w:bCs/>
          <w:color w:val="0D0D0D" w:themeColor="text1" w:themeTint="F2"/>
        </w:rPr>
        <w:t xml:space="preserve"> – nie tylko w wymiarze </w:t>
      </w:r>
      <w:r w:rsidR="001E7AF5">
        <w:rPr>
          <w:b/>
          <w:bCs/>
          <w:color w:val="0D0D0D" w:themeColor="text1" w:themeTint="F2"/>
        </w:rPr>
        <w:t>zaawansowanych rozwiązań</w:t>
      </w:r>
      <w:r w:rsidR="00A921F7">
        <w:rPr>
          <w:b/>
          <w:bCs/>
          <w:color w:val="0D0D0D" w:themeColor="text1" w:themeTint="F2"/>
        </w:rPr>
        <w:t>, ale także warunków środowiskowych. A jak pokazują badania, 40</w:t>
      </w:r>
      <w:r>
        <w:rPr>
          <w:b/>
          <w:bCs/>
          <w:color w:val="0D0D0D" w:themeColor="text1" w:themeTint="F2"/>
        </w:rPr>
        <w:t xml:space="preserve"> proc.</w:t>
      </w:r>
      <w:r w:rsidR="00A921F7">
        <w:rPr>
          <w:b/>
          <w:bCs/>
          <w:color w:val="0D0D0D" w:themeColor="text1" w:themeTint="F2"/>
        </w:rPr>
        <w:t xml:space="preserve"> Polaków nie wyobraża sobie życia bez dostępu do natury</w:t>
      </w:r>
      <w:r w:rsidR="001E7AF5">
        <w:rPr>
          <w:b/>
          <w:bCs/>
          <w:color w:val="0D0D0D" w:themeColor="text1" w:themeTint="F2"/>
        </w:rPr>
        <w:t>,</w:t>
      </w:r>
      <w:r w:rsidR="000D3828">
        <w:rPr>
          <w:rStyle w:val="Odwoanieprzypisukocowego"/>
          <w:b/>
          <w:bCs/>
          <w:color w:val="0D0D0D" w:themeColor="text1" w:themeTint="F2"/>
        </w:rPr>
        <w:endnoteReference w:id="1"/>
      </w:r>
      <w:r w:rsidR="000D3828">
        <w:rPr>
          <w:b/>
          <w:bCs/>
          <w:color w:val="0D0D0D" w:themeColor="text1" w:themeTint="F2"/>
        </w:rPr>
        <w:t xml:space="preserve"> </w:t>
      </w:r>
      <w:r w:rsidR="000F2E9E">
        <w:rPr>
          <w:b/>
          <w:bCs/>
          <w:color w:val="0D0D0D" w:themeColor="text1" w:themeTint="F2"/>
        </w:rPr>
        <w:br/>
      </w:r>
      <w:r w:rsidR="000D3828">
        <w:rPr>
          <w:b/>
          <w:bCs/>
          <w:color w:val="0D0D0D" w:themeColor="text1" w:themeTint="F2"/>
        </w:rPr>
        <w:t>zaś co druga osoba z pokolenia Z skarży się na brak zieleni w miejscu, w którym pracuje.</w:t>
      </w:r>
      <w:r w:rsidR="000D3828">
        <w:rPr>
          <w:rStyle w:val="Odwoanieprzypisukocowego"/>
          <w:b/>
          <w:bCs/>
          <w:color w:val="0D0D0D" w:themeColor="text1" w:themeTint="F2"/>
        </w:rPr>
        <w:endnoteReference w:id="2"/>
      </w:r>
      <w:r w:rsidR="000D3828">
        <w:rPr>
          <w:b/>
          <w:bCs/>
          <w:color w:val="0D0D0D" w:themeColor="text1" w:themeTint="F2"/>
        </w:rPr>
        <w:t xml:space="preserve"> </w:t>
      </w:r>
    </w:p>
    <w:p w14:paraId="789F5010" w14:textId="77777777" w:rsidR="002B47B9" w:rsidRDefault="00400423" w:rsidP="00EC7C09">
      <w:p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To właśnie n</w:t>
      </w:r>
      <w:r w:rsidR="00BF44F4">
        <w:rPr>
          <w:color w:val="0D0D0D" w:themeColor="text1" w:themeTint="F2"/>
        </w:rPr>
        <w:t>iezwykłe walory przyrodnicze umożliwiające wykorzystanie natury do większego skupieni</w:t>
      </w:r>
      <w:r>
        <w:rPr>
          <w:color w:val="0D0D0D" w:themeColor="text1" w:themeTint="F2"/>
        </w:rPr>
        <w:t>a</w:t>
      </w:r>
      <w:r w:rsidR="00F8700F">
        <w:rPr>
          <w:color w:val="0D0D0D" w:themeColor="text1" w:themeTint="F2"/>
        </w:rPr>
        <w:t xml:space="preserve"> i kreatywności</w:t>
      </w:r>
      <w:r w:rsidR="00BF44F4">
        <w:rPr>
          <w:color w:val="0D0D0D" w:themeColor="text1" w:themeTint="F2"/>
        </w:rPr>
        <w:t xml:space="preserve">, nowoczesna infrastruktura badawczo-rozwojowa, </w:t>
      </w:r>
      <w:r w:rsidR="00DE60BD">
        <w:rPr>
          <w:color w:val="0D0D0D" w:themeColor="text1" w:themeTint="F2"/>
        </w:rPr>
        <w:t>inteligentne</w:t>
      </w:r>
      <w:r w:rsidR="00BF44F4">
        <w:rPr>
          <w:color w:val="0D0D0D" w:themeColor="text1" w:themeTint="F2"/>
        </w:rPr>
        <w:t xml:space="preserve"> rozwiązania technologiczne i ekologiczne, a także </w:t>
      </w:r>
      <w:r w:rsidR="00E224AD">
        <w:rPr>
          <w:color w:val="0D0D0D" w:themeColor="text1" w:themeTint="F2"/>
        </w:rPr>
        <w:t xml:space="preserve">ludzie oraz niepowtarzalna atmosfera </w:t>
      </w:r>
      <w:r>
        <w:rPr>
          <w:color w:val="0D0D0D" w:themeColor="text1" w:themeTint="F2"/>
        </w:rPr>
        <w:t>stanowią</w:t>
      </w:r>
      <w:r w:rsidR="00E224AD">
        <w:rPr>
          <w:color w:val="0D0D0D" w:themeColor="text1" w:themeTint="F2"/>
        </w:rPr>
        <w:t xml:space="preserve"> główne wyróżniki</w:t>
      </w:r>
      <w:r w:rsidR="0058714E">
        <w:rPr>
          <w:color w:val="0D0D0D" w:themeColor="text1" w:themeTint="F2"/>
        </w:rPr>
        <w:t xml:space="preserve"> województwa, na które zwracają uwagę twórcy kampanii. Dzięki wielu atutom </w:t>
      </w:r>
      <w:r w:rsidR="00E224AD">
        <w:rPr>
          <w:color w:val="0D0D0D" w:themeColor="text1" w:themeTint="F2"/>
        </w:rPr>
        <w:t>północn</w:t>
      </w:r>
      <w:r w:rsidR="00B16D22">
        <w:rPr>
          <w:color w:val="0D0D0D" w:themeColor="text1" w:themeTint="F2"/>
        </w:rPr>
        <w:t>o-wschodni</w:t>
      </w:r>
      <w:r w:rsidR="00E224AD">
        <w:rPr>
          <w:color w:val="0D0D0D" w:themeColor="text1" w:themeTint="F2"/>
        </w:rPr>
        <w:t xml:space="preserve"> region Polski </w:t>
      </w:r>
      <w:r w:rsidR="0058714E">
        <w:rPr>
          <w:color w:val="0D0D0D" w:themeColor="text1" w:themeTint="F2"/>
        </w:rPr>
        <w:t>to</w:t>
      </w:r>
      <w:r w:rsidR="00E224AD">
        <w:rPr>
          <w:color w:val="0D0D0D" w:themeColor="text1" w:themeTint="F2"/>
        </w:rPr>
        <w:t xml:space="preserve"> </w:t>
      </w:r>
      <w:r w:rsidR="00F642C0">
        <w:rPr>
          <w:color w:val="0D0D0D" w:themeColor="text1" w:themeTint="F2"/>
        </w:rPr>
        <w:t>znakomite</w:t>
      </w:r>
      <w:r w:rsidR="00E224AD">
        <w:rPr>
          <w:color w:val="0D0D0D" w:themeColor="text1" w:themeTint="F2"/>
        </w:rPr>
        <w:t xml:space="preserve"> miejsce do życia, pracy</w:t>
      </w:r>
      <w:r w:rsidR="00F8700F">
        <w:rPr>
          <w:color w:val="0D0D0D" w:themeColor="text1" w:themeTint="F2"/>
        </w:rPr>
        <w:t xml:space="preserve"> i inwestycji</w:t>
      </w:r>
      <w:r w:rsidR="00E224AD">
        <w:rPr>
          <w:color w:val="0D0D0D" w:themeColor="text1" w:themeTint="F2"/>
        </w:rPr>
        <w:t xml:space="preserve">.  </w:t>
      </w:r>
    </w:p>
    <w:p w14:paraId="12CF805C" w14:textId="77777777" w:rsidR="003D2D22" w:rsidRDefault="00B16D22" w:rsidP="00EC7C09">
      <w:pPr>
        <w:spacing w:line="360" w:lineRule="auto"/>
        <w:jc w:val="both"/>
        <w:rPr>
          <w:i/>
          <w:iCs/>
          <w:color w:val="0D0D0D" w:themeColor="text1" w:themeTint="F2"/>
        </w:rPr>
      </w:pPr>
      <w:r>
        <w:rPr>
          <w:i/>
          <w:iCs/>
          <w:color w:val="0D0D0D" w:themeColor="text1" w:themeTint="F2"/>
        </w:rPr>
        <w:t xml:space="preserve">– </w:t>
      </w:r>
      <w:r w:rsidR="00E224AD" w:rsidRPr="00E126D7">
        <w:rPr>
          <w:i/>
          <w:iCs/>
          <w:color w:val="0D0D0D" w:themeColor="text1" w:themeTint="F2"/>
        </w:rPr>
        <w:t xml:space="preserve">Realizując działania </w:t>
      </w:r>
      <w:r w:rsidR="00E126D7" w:rsidRPr="00E126D7">
        <w:rPr>
          <w:i/>
          <w:iCs/>
          <w:color w:val="0D0D0D" w:themeColor="text1" w:themeTint="F2"/>
        </w:rPr>
        <w:t>pod hasłem: „Tutaj kreacja to rekreacja” chcemy p</w:t>
      </w:r>
      <w:r w:rsidR="00E126D7">
        <w:rPr>
          <w:i/>
          <w:iCs/>
          <w:color w:val="0D0D0D" w:themeColor="text1" w:themeTint="F2"/>
        </w:rPr>
        <w:t xml:space="preserve">okazać, że obszar Warmii </w:t>
      </w:r>
      <w:r w:rsidR="00E14588">
        <w:rPr>
          <w:i/>
          <w:iCs/>
          <w:color w:val="0D0D0D" w:themeColor="text1" w:themeTint="F2"/>
        </w:rPr>
        <w:br/>
      </w:r>
      <w:r w:rsidR="00E126D7">
        <w:rPr>
          <w:i/>
          <w:iCs/>
          <w:color w:val="0D0D0D" w:themeColor="text1" w:themeTint="F2"/>
        </w:rPr>
        <w:t xml:space="preserve">i Mazur </w:t>
      </w:r>
      <w:r>
        <w:rPr>
          <w:i/>
          <w:iCs/>
          <w:color w:val="0D0D0D" w:themeColor="text1" w:themeTint="F2"/>
        </w:rPr>
        <w:t xml:space="preserve">stwarza </w:t>
      </w:r>
      <w:r w:rsidR="00E126D7">
        <w:rPr>
          <w:i/>
          <w:iCs/>
          <w:color w:val="0D0D0D" w:themeColor="text1" w:themeTint="F2"/>
        </w:rPr>
        <w:t xml:space="preserve">idealne rozwiązanie dla biznesu, łączące dostęp do niezwykłej przyrody oraz zaawansowanych rozwiązań technologicznych. </w:t>
      </w:r>
      <w:r w:rsidR="0041485D">
        <w:rPr>
          <w:i/>
          <w:iCs/>
          <w:color w:val="0D0D0D" w:themeColor="text1" w:themeTint="F2"/>
        </w:rPr>
        <w:t>Duży potencjał gospodarczy sprzyja nie tylko budowaniu</w:t>
      </w:r>
      <w:r w:rsidR="00DE60BD">
        <w:rPr>
          <w:i/>
          <w:iCs/>
          <w:color w:val="0D0D0D" w:themeColor="text1" w:themeTint="F2"/>
        </w:rPr>
        <w:t xml:space="preserve"> </w:t>
      </w:r>
      <w:r>
        <w:rPr>
          <w:i/>
          <w:iCs/>
          <w:color w:val="0D0D0D" w:themeColor="text1" w:themeTint="F2"/>
        </w:rPr>
        <w:t>tu</w:t>
      </w:r>
      <w:r w:rsidR="0041485D">
        <w:rPr>
          <w:i/>
          <w:iCs/>
          <w:color w:val="0D0D0D" w:themeColor="text1" w:themeTint="F2"/>
        </w:rPr>
        <w:t xml:space="preserve"> biznesu od podstaw</w:t>
      </w:r>
      <w:r w:rsidR="003D2D22">
        <w:rPr>
          <w:i/>
          <w:iCs/>
          <w:color w:val="0D0D0D" w:themeColor="text1" w:themeTint="F2"/>
        </w:rPr>
        <w:t xml:space="preserve">. Jest również dobrą alternatywą dla wszystkich przedsiębiorców poszukujących nowych lokalizacji do przeniesienia już istniejących </w:t>
      </w:r>
      <w:r w:rsidR="00DE60BD">
        <w:rPr>
          <w:i/>
          <w:iCs/>
          <w:color w:val="0D0D0D" w:themeColor="text1" w:themeTint="F2"/>
        </w:rPr>
        <w:t>firm lub otwarcia kolejnych filii.</w:t>
      </w:r>
      <w:r w:rsidR="003D2D22">
        <w:rPr>
          <w:i/>
          <w:iCs/>
          <w:color w:val="0D0D0D" w:themeColor="text1" w:themeTint="F2"/>
        </w:rPr>
        <w:t xml:space="preserve"> </w:t>
      </w:r>
      <w:r w:rsidR="00F8700F">
        <w:rPr>
          <w:i/>
          <w:iCs/>
          <w:color w:val="0D0D0D" w:themeColor="text1" w:themeTint="F2"/>
        </w:rPr>
        <w:t xml:space="preserve">Nowoczesna infrastruktura biznesowa </w:t>
      </w:r>
      <w:r w:rsidR="003D2D22">
        <w:rPr>
          <w:i/>
          <w:iCs/>
          <w:color w:val="0D0D0D" w:themeColor="text1" w:themeTint="F2"/>
        </w:rPr>
        <w:t>i walo</w:t>
      </w:r>
      <w:r w:rsidR="00F8700F">
        <w:rPr>
          <w:i/>
          <w:iCs/>
          <w:color w:val="0D0D0D" w:themeColor="text1" w:themeTint="F2"/>
        </w:rPr>
        <w:t xml:space="preserve">ry </w:t>
      </w:r>
      <w:r w:rsidR="003D2D22">
        <w:rPr>
          <w:i/>
          <w:iCs/>
          <w:color w:val="0D0D0D" w:themeColor="text1" w:themeTint="F2"/>
        </w:rPr>
        <w:t>śro</w:t>
      </w:r>
      <w:r w:rsidR="00F8700F">
        <w:rPr>
          <w:i/>
          <w:iCs/>
          <w:color w:val="0D0D0D" w:themeColor="text1" w:themeTint="F2"/>
        </w:rPr>
        <w:t>dowiskowe</w:t>
      </w:r>
      <w:r w:rsidR="003D2D22">
        <w:rPr>
          <w:i/>
          <w:iCs/>
          <w:color w:val="0D0D0D" w:themeColor="text1" w:themeTint="F2"/>
        </w:rPr>
        <w:t xml:space="preserve"> to niepowtarzalny wyróżnik województwa w skali całego kraju</w:t>
      </w:r>
      <w:r w:rsidR="0035340D">
        <w:rPr>
          <w:i/>
          <w:iCs/>
          <w:color w:val="0D0D0D" w:themeColor="text1" w:themeTint="F2"/>
        </w:rPr>
        <w:t>. A ponieważ aspekt</w:t>
      </w:r>
      <w:r w:rsidR="00CC345D">
        <w:rPr>
          <w:i/>
          <w:iCs/>
          <w:color w:val="0D0D0D" w:themeColor="text1" w:themeTint="F2"/>
        </w:rPr>
        <w:t>y</w:t>
      </w:r>
      <w:r w:rsidR="0035340D">
        <w:rPr>
          <w:i/>
          <w:iCs/>
          <w:color w:val="0D0D0D" w:themeColor="text1" w:themeTint="F2"/>
        </w:rPr>
        <w:t xml:space="preserve"> przyrodnicz</w:t>
      </w:r>
      <w:r w:rsidR="00CC345D">
        <w:rPr>
          <w:i/>
          <w:iCs/>
          <w:color w:val="0D0D0D" w:themeColor="text1" w:themeTint="F2"/>
        </w:rPr>
        <w:t>e</w:t>
      </w:r>
      <w:r w:rsidR="0035340D">
        <w:rPr>
          <w:i/>
          <w:iCs/>
          <w:color w:val="0D0D0D" w:themeColor="text1" w:themeTint="F2"/>
        </w:rPr>
        <w:t xml:space="preserve"> i ekologiczn</w:t>
      </w:r>
      <w:r w:rsidR="00CC345D">
        <w:rPr>
          <w:i/>
          <w:iCs/>
          <w:color w:val="0D0D0D" w:themeColor="text1" w:themeTint="F2"/>
        </w:rPr>
        <w:t>e</w:t>
      </w:r>
      <w:r w:rsidR="0035340D">
        <w:rPr>
          <w:i/>
          <w:iCs/>
          <w:color w:val="0D0D0D" w:themeColor="text1" w:themeTint="F2"/>
        </w:rPr>
        <w:t xml:space="preserve"> są od lat ściśle związane z naszym </w:t>
      </w:r>
      <w:r w:rsidR="00CC345D">
        <w:rPr>
          <w:i/>
          <w:iCs/>
          <w:color w:val="0D0D0D" w:themeColor="text1" w:themeTint="F2"/>
        </w:rPr>
        <w:t>regionem</w:t>
      </w:r>
      <w:r w:rsidR="0035340D">
        <w:rPr>
          <w:i/>
          <w:iCs/>
          <w:color w:val="0D0D0D" w:themeColor="text1" w:themeTint="F2"/>
        </w:rPr>
        <w:t>, podczas produkcji bilbordów 3D wykorzystano komponenty pochodzące z recyklingu</w:t>
      </w:r>
      <w:r w:rsidR="003D2D22">
        <w:rPr>
          <w:i/>
          <w:iCs/>
          <w:color w:val="0D0D0D" w:themeColor="text1" w:themeTint="F2"/>
        </w:rPr>
        <w:t xml:space="preserve"> </w:t>
      </w:r>
      <w:r w:rsidR="00E14588" w:rsidRPr="007A65AA">
        <w:rPr>
          <w:b/>
          <w:bCs/>
          <w:color w:val="0D0D0D" w:themeColor="text1" w:themeTint="F2"/>
        </w:rPr>
        <w:t xml:space="preserve">– mówi </w:t>
      </w:r>
      <w:r w:rsidR="00E14588">
        <w:rPr>
          <w:b/>
          <w:bCs/>
          <w:color w:val="0D0D0D" w:themeColor="text1" w:themeTint="F2"/>
        </w:rPr>
        <w:t>Gustaw Marek Brzezin, marszałek województwa warmińsko-mazurskiego.</w:t>
      </w:r>
    </w:p>
    <w:p w14:paraId="2FC74912" w14:textId="77777777" w:rsidR="000D3828" w:rsidRDefault="000D3828" w:rsidP="00EF6530">
      <w:pPr>
        <w:spacing w:line="360" w:lineRule="auto"/>
        <w:jc w:val="both"/>
      </w:pPr>
    </w:p>
    <w:p w14:paraId="58FDB262" w14:textId="77777777" w:rsidR="000D3828" w:rsidRDefault="000D3828" w:rsidP="00EF6530">
      <w:pPr>
        <w:spacing w:line="360" w:lineRule="auto"/>
        <w:jc w:val="both"/>
      </w:pPr>
    </w:p>
    <w:p w14:paraId="0805FA13" w14:textId="77777777" w:rsidR="000D3828" w:rsidRDefault="000D3828" w:rsidP="00EF6530">
      <w:pPr>
        <w:spacing w:line="360" w:lineRule="auto"/>
        <w:jc w:val="both"/>
      </w:pPr>
    </w:p>
    <w:p w14:paraId="7B311C61" w14:textId="77777777" w:rsidR="000D3828" w:rsidRDefault="000D3828" w:rsidP="00EF6530">
      <w:pPr>
        <w:spacing w:line="360" w:lineRule="auto"/>
        <w:jc w:val="both"/>
      </w:pPr>
    </w:p>
    <w:p w14:paraId="6AFFD297" w14:textId="77777777" w:rsidR="000D3828" w:rsidRDefault="000D3828" w:rsidP="00EF6530">
      <w:pPr>
        <w:spacing w:line="360" w:lineRule="auto"/>
        <w:jc w:val="both"/>
      </w:pPr>
    </w:p>
    <w:p w14:paraId="3D7BF75A" w14:textId="261ABE36" w:rsidR="00F8700F" w:rsidRDefault="0058714E" w:rsidP="00EF6530">
      <w:pPr>
        <w:spacing w:line="360" w:lineRule="auto"/>
        <w:jc w:val="both"/>
      </w:pPr>
      <w:r>
        <w:lastRenderedPageBreak/>
        <w:t>T</w:t>
      </w:r>
      <w:r w:rsidR="00E14588">
        <w:t>wórcy kampanii zachęcają także</w:t>
      </w:r>
      <w:r>
        <w:t xml:space="preserve"> przedsiębiorców do zainteresowania ofertą inwestycyjną regionu Warmii i Mazur, która </w:t>
      </w:r>
      <w:r w:rsidR="00F8700F">
        <w:t xml:space="preserve">dostępna </w:t>
      </w:r>
      <w:r>
        <w:t xml:space="preserve">jest na stronie internetowej: </w:t>
      </w:r>
      <w:hyperlink r:id="rId7" w:history="1">
        <w:r w:rsidRPr="00242438">
          <w:rPr>
            <w:rStyle w:val="Hipercze"/>
            <w:u w:val="none"/>
          </w:rPr>
          <w:t xml:space="preserve"> </w:t>
        </w:r>
        <w:r>
          <w:rPr>
            <w:rStyle w:val="Hipercze"/>
          </w:rPr>
          <w:t>Invest Warmia i Mazury</w:t>
        </w:r>
      </w:hyperlink>
      <w:r>
        <w:t>.</w:t>
      </w:r>
    </w:p>
    <w:p w14:paraId="752F91C2" w14:textId="1AC16C2E" w:rsidR="000D3828" w:rsidRDefault="00A014EC" w:rsidP="000D3828">
      <w:pPr>
        <w:spacing w:line="360" w:lineRule="auto"/>
        <w:jc w:val="both"/>
      </w:pPr>
      <w:r>
        <w:t xml:space="preserve">Kampania będzie realizowana w 2022 oraz 2023 roku. </w:t>
      </w:r>
      <w:r w:rsidR="00300761">
        <w:t>Aktualnie bil</w:t>
      </w:r>
      <w:r>
        <w:t xml:space="preserve">bordy 3D </w:t>
      </w:r>
      <w:r w:rsidR="007D1885">
        <w:t>z hasłem</w:t>
      </w:r>
      <w:r w:rsidR="00186656">
        <w:t>: „</w:t>
      </w:r>
      <w:r w:rsidR="007D1885">
        <w:t xml:space="preserve">Tutaj kreacja to rekreacja. Stwórz swój biznes na Warmii i Mazurach” </w:t>
      </w:r>
      <w:r w:rsidR="00300761">
        <w:t>pojawiły</w:t>
      </w:r>
      <w:r>
        <w:t xml:space="preserve"> się w 5 wybranych miastach </w:t>
      </w:r>
      <w:r w:rsidR="00300761">
        <w:br/>
      </w:r>
      <w:r>
        <w:t xml:space="preserve">w Polsce: </w:t>
      </w:r>
      <w:r w:rsidR="00EF6530">
        <w:t xml:space="preserve">w </w:t>
      </w:r>
      <w:r w:rsidR="008D4161">
        <w:t xml:space="preserve">Gdyni, Łodzi, Szczecinie, Poznaniu oraz Warszawie. </w:t>
      </w:r>
      <w:r w:rsidR="00186656" w:rsidRPr="00186656">
        <w:t>Pr</w:t>
      </w:r>
      <w:r w:rsidR="00242438">
        <w:t>zedsięwzięcie</w:t>
      </w:r>
      <w:r w:rsidR="00186656" w:rsidRPr="00186656">
        <w:t xml:space="preserve"> realizowan</w:t>
      </w:r>
      <w:r w:rsidR="00242438">
        <w:t>e</w:t>
      </w:r>
      <w:r w:rsidR="00186656" w:rsidRPr="00186656">
        <w:t xml:space="preserve"> jest </w:t>
      </w:r>
      <w:r w:rsidR="005B2F87">
        <w:br/>
      </w:r>
      <w:r w:rsidR="00186656" w:rsidRPr="00186656">
        <w:t>w ramach pro</w:t>
      </w:r>
      <w:r w:rsidR="00242438">
        <w:t>jektu</w:t>
      </w:r>
      <w:r w:rsidR="00186656" w:rsidRPr="00186656">
        <w:t xml:space="preserve"> „Promocja gospodarcza Warmii i Mazur 2020+“</w:t>
      </w:r>
      <w:r w:rsidR="00356D35">
        <w:t xml:space="preserve">. Kampania reklamowa to kolejne działanie </w:t>
      </w:r>
      <w:r w:rsidR="00257113">
        <w:t>samorządu województwa</w:t>
      </w:r>
      <w:r w:rsidR="00356D35">
        <w:t xml:space="preserve"> nawiązujące do hasła, które towarzyszy regionowi już od 2014 roku – „Zdrowe życie, czysty zysk”, mającego podkreślić przyrodniczo-gospodarczą </w:t>
      </w:r>
      <w:r w:rsidR="005B2F87">
        <w:br/>
      </w:r>
      <w:r w:rsidR="00356D35" w:rsidRPr="00335917">
        <w:t>atrakcyjność</w:t>
      </w:r>
      <w:r w:rsidR="00356D35">
        <w:t xml:space="preserve"> </w:t>
      </w:r>
      <w:r w:rsidR="00023714">
        <w:t>Warmii i Mazur.</w:t>
      </w:r>
    </w:p>
    <w:sectPr w:rsidR="000D3828">
      <w:footerReference w:type="default" r:id="rId8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1B70" w14:textId="77777777" w:rsidR="00A17507" w:rsidRDefault="00A17507" w:rsidP="00A921F7">
      <w:pPr>
        <w:spacing w:after="0" w:line="240" w:lineRule="auto"/>
      </w:pPr>
      <w:r>
        <w:separator/>
      </w:r>
    </w:p>
  </w:endnote>
  <w:endnote w:type="continuationSeparator" w:id="0">
    <w:p w14:paraId="3F9037F6" w14:textId="77777777" w:rsidR="00A17507" w:rsidRDefault="00A17507" w:rsidP="00A921F7">
      <w:pPr>
        <w:spacing w:after="0" w:line="240" w:lineRule="auto"/>
      </w:pPr>
      <w:r>
        <w:continuationSeparator/>
      </w:r>
    </w:p>
  </w:endnote>
  <w:endnote w:id="1">
    <w:p w14:paraId="0DA77DC9" w14:textId="77777777" w:rsidR="000D3828" w:rsidRPr="00080C15" w:rsidRDefault="000D3828">
      <w:pPr>
        <w:pStyle w:val="Tekstprzypisukocowego"/>
        <w:rPr>
          <w:sz w:val="16"/>
          <w:szCs w:val="16"/>
        </w:rPr>
      </w:pPr>
      <w:r w:rsidRPr="00080C15">
        <w:rPr>
          <w:rStyle w:val="Odwoanieprzypisukocowego"/>
          <w:sz w:val="16"/>
          <w:szCs w:val="16"/>
        </w:rPr>
        <w:endnoteRef/>
      </w:r>
      <w:r w:rsidRPr="00080C15">
        <w:rPr>
          <w:sz w:val="16"/>
          <w:szCs w:val="16"/>
        </w:rPr>
        <w:t xml:space="preserve"> </w:t>
      </w:r>
      <w:hyperlink r:id="rId1" w:history="1">
        <w:r w:rsidRPr="00080C15">
          <w:rPr>
            <w:rStyle w:val="Hipercze"/>
            <w:color w:val="auto"/>
            <w:sz w:val="16"/>
            <w:szCs w:val="16"/>
          </w:rPr>
          <w:t>Jakie widoki Polacy noszą w sercach? Raport o tym, co zawdzięczamy wzrokowi | wOkularach.pl</w:t>
        </w:r>
      </w:hyperlink>
    </w:p>
  </w:endnote>
  <w:endnote w:id="2">
    <w:p w14:paraId="6D914515" w14:textId="389884F6" w:rsidR="000D3828" w:rsidRDefault="000D3828">
      <w:pPr>
        <w:pStyle w:val="Tekstprzypisukocowego"/>
        <w:rPr>
          <w:rStyle w:val="Hipercze"/>
          <w:color w:val="auto"/>
          <w:sz w:val="16"/>
          <w:szCs w:val="16"/>
        </w:rPr>
      </w:pPr>
      <w:r w:rsidRPr="00080C15">
        <w:rPr>
          <w:rStyle w:val="Odwoanieprzypisukocowego"/>
          <w:sz w:val="16"/>
          <w:szCs w:val="16"/>
        </w:rPr>
        <w:endnoteRef/>
      </w:r>
      <w:r w:rsidRPr="00080C15">
        <w:rPr>
          <w:sz w:val="16"/>
          <w:szCs w:val="16"/>
        </w:rPr>
        <w:t xml:space="preserve"> </w:t>
      </w:r>
      <w:hyperlink r:id="rId2" w:history="1">
        <w:r w:rsidRPr="00080C15">
          <w:rPr>
            <w:rStyle w:val="Hipercze"/>
            <w:color w:val="auto"/>
            <w:sz w:val="16"/>
            <w:szCs w:val="16"/>
          </w:rPr>
          <w:t>Polacy oczekują proekologicznego podejścia od firm - RAPORT CSR</w:t>
        </w:r>
      </w:hyperlink>
    </w:p>
    <w:p w14:paraId="4E31B000" w14:textId="6339D9A6" w:rsidR="000D3828" w:rsidRDefault="000D3828">
      <w:pPr>
        <w:pStyle w:val="Tekstprzypisukocowego"/>
        <w:rPr>
          <w:rStyle w:val="Hipercze"/>
          <w:color w:val="auto"/>
          <w:sz w:val="16"/>
          <w:szCs w:val="16"/>
        </w:rPr>
      </w:pPr>
    </w:p>
    <w:p w14:paraId="3D5F937D" w14:textId="16AA089D" w:rsidR="000D3828" w:rsidRDefault="000D3828">
      <w:pPr>
        <w:pStyle w:val="Tekstprzypisukocowego"/>
        <w:rPr>
          <w:rStyle w:val="Hipercze"/>
          <w:color w:val="auto"/>
          <w:sz w:val="16"/>
          <w:szCs w:val="16"/>
        </w:rPr>
      </w:pPr>
    </w:p>
    <w:p w14:paraId="1D80DA4F" w14:textId="340F516A" w:rsidR="000D3828" w:rsidRDefault="000D3828">
      <w:pPr>
        <w:pStyle w:val="Tekstprzypisukocowego"/>
      </w:pPr>
    </w:p>
    <w:p w14:paraId="4AB31783" w14:textId="5399EBC8" w:rsidR="000D3828" w:rsidRDefault="000D3828">
      <w:pPr>
        <w:pStyle w:val="Tekstprzypisukocowego"/>
      </w:pPr>
    </w:p>
    <w:p w14:paraId="52F746C6" w14:textId="73630214" w:rsidR="000D3828" w:rsidRDefault="000D3828">
      <w:pPr>
        <w:pStyle w:val="Tekstprzypisukocowego"/>
      </w:pPr>
    </w:p>
    <w:p w14:paraId="3853A58A" w14:textId="7C0264BD" w:rsidR="000D3828" w:rsidRDefault="000D3828">
      <w:pPr>
        <w:pStyle w:val="Tekstprzypisukocowego"/>
      </w:pPr>
    </w:p>
    <w:p w14:paraId="02DF9D0D" w14:textId="5798AEE6" w:rsidR="000D3828" w:rsidRDefault="000D3828">
      <w:pPr>
        <w:pStyle w:val="Tekstprzypisukocowego"/>
      </w:pPr>
    </w:p>
    <w:p w14:paraId="177A89B9" w14:textId="5302325B" w:rsidR="000D3828" w:rsidRDefault="000D3828">
      <w:pPr>
        <w:pStyle w:val="Tekstprzypisukocowego"/>
      </w:pPr>
    </w:p>
    <w:p w14:paraId="1652B716" w14:textId="77777777" w:rsidR="000D3828" w:rsidRDefault="000D3828">
      <w:pPr>
        <w:pStyle w:val="Tekstprzypisukocowego"/>
      </w:pPr>
    </w:p>
    <w:p w14:paraId="07B662B6" w14:textId="77777777" w:rsidR="000D3828" w:rsidRPr="000D3828" w:rsidRDefault="000D3828" w:rsidP="000D3828">
      <w:pPr>
        <w:spacing w:after="0" w:line="276" w:lineRule="auto"/>
        <w:jc w:val="right"/>
        <w:rPr>
          <w:b/>
          <w:bCs/>
          <w:color w:val="808080" w:themeColor="background1" w:themeShade="80"/>
          <w:u w:val="single"/>
        </w:rPr>
      </w:pPr>
      <w:r w:rsidRPr="000D3828">
        <w:rPr>
          <w:b/>
          <w:bCs/>
          <w:color w:val="808080" w:themeColor="background1" w:themeShade="80"/>
          <w:u w:val="single"/>
        </w:rPr>
        <w:t>Kontakt dla mediów</w:t>
      </w:r>
    </w:p>
    <w:p w14:paraId="7AF59A68" w14:textId="77777777" w:rsidR="000D3828" w:rsidRPr="000D3828" w:rsidRDefault="000D3828" w:rsidP="000D3828">
      <w:pPr>
        <w:spacing w:after="0" w:line="276" w:lineRule="auto"/>
        <w:jc w:val="right"/>
        <w:rPr>
          <w:b/>
          <w:bCs/>
          <w:color w:val="808080" w:themeColor="background1" w:themeShade="80"/>
        </w:rPr>
      </w:pPr>
    </w:p>
    <w:p w14:paraId="3B31941F" w14:textId="77777777" w:rsidR="000D3828" w:rsidRPr="000D3828" w:rsidRDefault="000D3828" w:rsidP="000D3828">
      <w:pPr>
        <w:spacing w:after="0" w:line="276" w:lineRule="auto"/>
        <w:jc w:val="right"/>
        <w:rPr>
          <w:b/>
          <w:bCs/>
          <w:color w:val="808080" w:themeColor="background1" w:themeShade="80"/>
        </w:rPr>
      </w:pPr>
      <w:r w:rsidRPr="000D3828">
        <w:rPr>
          <w:b/>
          <w:bCs/>
          <w:color w:val="808080" w:themeColor="background1" w:themeShade="80"/>
        </w:rPr>
        <w:t>Monika Dąbrowska</w:t>
      </w:r>
    </w:p>
    <w:p w14:paraId="780C4B57" w14:textId="77777777" w:rsidR="000D3828" w:rsidRPr="000D3828" w:rsidRDefault="000D3828" w:rsidP="000D3828">
      <w:pPr>
        <w:spacing w:after="0" w:line="276" w:lineRule="auto"/>
        <w:jc w:val="right"/>
        <w:rPr>
          <w:bCs/>
          <w:color w:val="808080" w:themeColor="background1" w:themeShade="80"/>
        </w:rPr>
      </w:pPr>
      <w:r w:rsidRPr="000D3828">
        <w:rPr>
          <w:bCs/>
          <w:color w:val="808080" w:themeColor="background1" w:themeShade="80"/>
        </w:rPr>
        <w:t>Centrum Obsługi Inwestorów i Eksporterów, Departament Koordynacji Promocji</w:t>
      </w:r>
    </w:p>
    <w:p w14:paraId="0AB33FE5" w14:textId="77777777" w:rsidR="000D3828" w:rsidRPr="000D3828" w:rsidRDefault="000D3828" w:rsidP="000D3828">
      <w:pPr>
        <w:spacing w:after="0" w:line="276" w:lineRule="auto"/>
        <w:jc w:val="right"/>
        <w:rPr>
          <w:bCs/>
          <w:color w:val="808080" w:themeColor="background1" w:themeShade="80"/>
        </w:rPr>
      </w:pPr>
      <w:r w:rsidRPr="000D3828">
        <w:rPr>
          <w:bCs/>
          <w:color w:val="808080" w:themeColor="background1" w:themeShade="80"/>
        </w:rPr>
        <w:t>Urząd Marszałkowski Województwa Warmińsko-Mazurskiego</w:t>
      </w:r>
    </w:p>
    <w:p w14:paraId="19A6EE43" w14:textId="77777777" w:rsidR="000D3828" w:rsidRPr="000D3828" w:rsidRDefault="000D3828" w:rsidP="000D3828">
      <w:pPr>
        <w:spacing w:after="0" w:line="276" w:lineRule="auto"/>
        <w:jc w:val="right"/>
        <w:rPr>
          <w:bCs/>
          <w:color w:val="808080" w:themeColor="background1" w:themeShade="80"/>
        </w:rPr>
      </w:pPr>
      <w:r w:rsidRPr="000D3828">
        <w:rPr>
          <w:bCs/>
          <w:color w:val="808080" w:themeColor="background1" w:themeShade="80"/>
        </w:rPr>
        <w:t>e-mail: m.dabrowska@warmia.mazury.pl</w:t>
      </w:r>
    </w:p>
    <w:p w14:paraId="1749DD2A" w14:textId="77777777" w:rsidR="000D3828" w:rsidRDefault="000D382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E026" w14:textId="33043316" w:rsidR="00080C15" w:rsidRDefault="00C0073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6B543446" wp14:editId="2A043429">
              <wp:simplePos x="0" y="0"/>
              <wp:positionH relativeFrom="column">
                <wp:posOffset>4607560</wp:posOffset>
              </wp:positionH>
              <wp:positionV relativeFrom="paragraph">
                <wp:posOffset>-1167765</wp:posOffset>
              </wp:positionV>
              <wp:extent cx="1310640" cy="213360"/>
              <wp:effectExtent l="0" t="0" r="22860" b="1524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0640" cy="2133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9C35F4" id="Prostokąt 6" o:spid="_x0000_s1026" style="position:absolute;margin-left:362.8pt;margin-top:-91.95pt;width:103.2pt;height:16.8pt;z-index:251661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0ISewIAAIYFAAAOAAAAZHJzL2Uyb0RvYy54bWysVEtv2zAMvg/YfxB0X22nj21BnSJo0WFA&#10;0RZth54VWYoNyKJGKXGyXz9KfqTrih2K5aBQJvmR/ETy/GLXGrZV6BuwJS+Ocs6UlVA1dl3yH0/X&#10;n75w5oOwlTBgVcn3yvOLxccP552bqxnUYCqFjECsn3eu5HUIbp5lXtaqFf4InLKk1ICtCHTFdVah&#10;6Ai9Ndksz8+yDrByCFJ5T1+veiVfJHytlQx3WnsVmCk55RbSielcxTNbnIv5GoWrGzmkId6RRSsa&#10;S0EnqCsRBNtg8xdU20gEDzocSWgz0LqRKtVA1RT5q2oea+FUqoXI8W6iyf8/WHm7fXT3SDR0zs89&#10;ibGKncY2/lN+bJfI2k9kqV1gkj4Wx0V+dkKcStLNiuPjs8RmdvB26MM3BS2LQsmRHiNxJLY3PlBE&#10;Mh1NYjAPpqmuG2PSJTaAujTItoKebrUu4lORxx9Wxr7LkWCiZ3YoOUlhb1TEM/ZBadZUVOQsJZy6&#10;8ZCMkFLZUPSqWlSqz/E0p9+Y5Zh+yjkBRmRN1U3YA8Bo2YOM2H2xg310VamZJ+f8X4n1zpNHigw2&#10;TM5tYwHfAjBU1RC5tx9J6qmJLK2g2t8jQ+hHyTt53dDz3ggf7gXS7FBH0D4Id3RoA13JYZA4qwF/&#10;vfU92lNLk5azjmax5P7nRqDizHy31Oxfi5PYaCFdTk4/z+iCLzWrlxq7aS+BeqagzeNkEqN9MKOo&#10;EdpnWhvLGJVUwkqKXXIZcLxchn5H0OKRarlMZjSwToQb++hkBI+sxvZ92j0LdEOPB5qOWxjnVsxf&#10;tXpvGz0tLDcBdJPm4MDrwDcNe2qcYTHFbfLynqwO63PxGwAA//8DAFBLAwQUAAYACAAAACEAVJYg&#10;lOMAAAANAQAADwAAAGRycy9kb3ducmV2LnhtbEyPTU+DQBCG7yb+h82YeGuXQvoBsjTGaIyJB21N&#10;9LiFWSCys4RdKP57pyc9zsyTd54338+2ExMOvnWkYLWMQCCVrmqpVvBxfFrsQPigqdKdI1Twgx72&#10;xfVVrrPKnekdp0OoBYeQz7SCJoQ+k9KXDVrtl65H4ptxg9WBx6GW1aDPHG47GUfRRlrdEn9odI8P&#10;DZbfh9Eq+DL6+fj44l+liSeTtm/jp9mOSt3ezPd3IALO4Q+Giz6rQ8FOJzdS5UWnYBuvN4wqWKx2&#10;SQqCkTSJud7pslpHCcgil/9bFL8AAAD//wMAUEsBAi0AFAAGAAgAAAAhALaDOJL+AAAA4QEAABMA&#10;AAAAAAAAAAAAAAAAAAAAAFtDb250ZW50X1R5cGVzXS54bWxQSwECLQAUAAYACAAAACEAOP0h/9YA&#10;AACUAQAACwAAAAAAAAAAAAAAAAAvAQAAX3JlbHMvLnJlbHNQSwECLQAUAAYACAAAACEA3u9CEnsC&#10;AACGBQAADgAAAAAAAAAAAAAAAAAuAgAAZHJzL2Uyb0RvYy54bWxQSwECLQAUAAYACAAAACEAVJYg&#10;lOMAAAANAQAADwAAAAAAAAAAAAAAAADVBAAAZHJzL2Rvd25yZXYueG1sUEsFBgAAAAAEAAQA8wAA&#10;AOUFAAAAAA==&#10;" fillcolor="white [3212]" strokecolor="white [3212]" strokeweight="1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2F9B699" wp14:editId="56917025">
          <wp:simplePos x="0" y="0"/>
          <wp:positionH relativeFrom="margin">
            <wp:align>right</wp:align>
          </wp:positionH>
          <wp:positionV relativeFrom="paragraph">
            <wp:posOffset>-1118235</wp:posOffset>
          </wp:positionV>
          <wp:extent cx="1584960" cy="273050"/>
          <wp:effectExtent l="0" t="0" r="0" b="0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732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5BDA02" wp14:editId="2B5F4321">
          <wp:simplePos x="0" y="0"/>
          <wp:positionH relativeFrom="margin">
            <wp:posOffset>0</wp:posOffset>
          </wp:positionH>
          <wp:positionV relativeFrom="margin">
            <wp:posOffset>8920480</wp:posOffset>
          </wp:positionV>
          <wp:extent cx="6026400" cy="579600"/>
          <wp:effectExtent l="0" t="0" r="0" b="0"/>
          <wp:wrapSquare wrapText="bothSides"/>
          <wp:docPr id="1" name="Obraz 1" descr="C:\Users\m.dabrowska\AppData\Local\Microsoft\Windows\INetCache\Content.Word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dabrowska\AppData\Local\Microsoft\Windows\INetCache\Content.Word\EFR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4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732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EC5514D" wp14:editId="43289E72">
          <wp:simplePos x="0" y="0"/>
          <wp:positionH relativeFrom="page">
            <wp:posOffset>-12700</wp:posOffset>
          </wp:positionH>
          <wp:positionV relativeFrom="paragraph">
            <wp:posOffset>-3093720</wp:posOffset>
          </wp:positionV>
          <wp:extent cx="7769860" cy="3575685"/>
          <wp:effectExtent l="0" t="0" r="2540" b="5715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30701" r="10846"/>
                  <a:stretch/>
                </pic:blipFill>
                <pic:spPr bwMode="auto">
                  <a:xfrm>
                    <a:off x="0" y="0"/>
                    <a:ext cx="7769860" cy="3575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82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14F90" wp14:editId="77CFDCCB">
              <wp:simplePos x="0" y="0"/>
              <wp:positionH relativeFrom="column">
                <wp:posOffset>1439545</wp:posOffset>
              </wp:positionH>
              <wp:positionV relativeFrom="paragraph">
                <wp:posOffset>-1758315</wp:posOffset>
              </wp:positionV>
              <wp:extent cx="3017520" cy="586740"/>
              <wp:effectExtent l="0" t="0" r="11430" b="2286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7520" cy="586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20CE08" id="Prostokąt 2" o:spid="_x0000_s1026" style="position:absolute;margin-left:113.35pt;margin-top:-138.45pt;width:237.6pt;height:4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6/fAIAAIYFAAAOAAAAZHJzL2Uyb0RvYy54bWysVE1v2zAMvQ/YfxB0X21nTdsFcYogRYcB&#10;RRusHXpWZCkWIIuapMTJfv0o+SNdV+xQLAeFMslH8onk/PrQaLIXziswJS3OckqE4VApsy3pj6fb&#10;T1eU+MBMxTQYUdKj8PR68fHDvLUzMYEadCUcQRDjZ60taR2CnWWZ57VomD8DKwwqJbiGBby6bVY5&#10;1iJ6o7NJnl9kLbjKOuDCe/x60ynpIuFLKXh4kNKLQHRJMbeQTpfOTTyzxZzNto7ZWvE+DfaOLBqm&#10;DAYdoW5YYGTn1F9QjeIOPMhwxqHJQErFRaoBqynyV9U81syKVAuS4+1Ik/9/sPx+/2jXDmlorZ95&#10;FGMVB+ma+I/5kUMi6ziSJQ6BcPz4OS8upxPklKNuenVxeZ7YzE7e1vnwVUBDolBSh4+ROGL7Ox8w&#10;IpoOJjGYB62qW6V1usQGECvtyJ7h0222RXwq9PjDSpt3OSJM9MxOJScpHLWIeNp8F5KoCoucpIRT&#10;N56SYZwLE4pOVbNKdDlOc/wNWQ7pp5wTYESWWN2I3QMMlh3IgN0V29tHV5GaeXTO/5VY5zx6pMhg&#10;wujcKAPuLQCNVfWRO/uBpI6ayNIGquPaEQfdKHnLbxU+7x3zYc0czg52BO6D8ICH1NCWFHqJkhrc&#10;r7e+R3tsadRS0uIsltT/3DEnKNHfDDb7l+Icm4uEdDmfXsaucy81m5cas2tWgD1T4OaxPInRPuhB&#10;lA6aZ1wbyxgVVcxwjF1SHtxwWYVuR+Di4WK5TGY4sJaFO/NoeQSPrMb2fTo8M2f7Hg84HfcwzC2b&#10;vWr1zjZ6GljuAkiV5uDEa883DntqnH4xxW3y8p6sTutz8RsAAP//AwBQSwMEFAAGAAgAAAAhAHiX&#10;HTDiAAAADQEAAA8AAABkcnMvZG93bnJldi54bWxMj01LxDAQhu+C/yGM4G03bdB2tzZdRBQRPKy7&#10;gh5nm6QtNklp0m79944nvc3HwzvPlLvF9mzWY+i8k5CuE2Da1V51rpHwfnxabYCFiE5h752W8K0D&#10;7KrLixIL5c/uTc+H2DAKcaFACW2MQ8F5qFttMaz9oB3tjB8tRmrHhqsRzxRuey6SJOMWO0cXWhz0&#10;Q6vrr8NkJXwafD4+voRXbsRstt1++jD5JOX11XJ/ByzqJf7B8KtP6lCR08lPTgXWSxAiywmVsBJ5&#10;tgVGSJ6kVJxolG5uboFXJf//RfUDAAD//wMAUEsBAi0AFAAGAAgAAAAhALaDOJL+AAAA4QEAABMA&#10;AAAAAAAAAAAAAAAAAAAAAFtDb250ZW50X1R5cGVzXS54bWxQSwECLQAUAAYACAAAACEAOP0h/9YA&#10;AACUAQAACwAAAAAAAAAAAAAAAAAvAQAAX3JlbHMvLnJlbHNQSwECLQAUAAYACAAAACEAi7Fev3wC&#10;AACGBQAADgAAAAAAAAAAAAAAAAAuAgAAZHJzL2Uyb0RvYy54bWxQSwECLQAUAAYACAAAACEAeJcd&#10;MOIAAAANAQAADwAAAAAAAAAAAAAAAADWBAAAZHJzL2Rvd25yZXYueG1sUEsFBgAAAAAEAAQA8wAA&#10;AOUFAAAAAA==&#10;" fillcolor="white [3212]" strokecolor="white [3212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5321" w14:textId="77777777" w:rsidR="00A17507" w:rsidRDefault="00A17507" w:rsidP="00A921F7">
      <w:pPr>
        <w:spacing w:after="0" w:line="240" w:lineRule="auto"/>
      </w:pPr>
      <w:r>
        <w:separator/>
      </w:r>
    </w:p>
  </w:footnote>
  <w:footnote w:type="continuationSeparator" w:id="0">
    <w:p w14:paraId="629ED6C9" w14:textId="77777777" w:rsidR="00A17507" w:rsidRDefault="00A17507" w:rsidP="00A92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63"/>
    <w:rsid w:val="00023714"/>
    <w:rsid w:val="00080C15"/>
    <w:rsid w:val="000D3828"/>
    <w:rsid w:val="000F2E9E"/>
    <w:rsid w:val="0012192D"/>
    <w:rsid w:val="00186656"/>
    <w:rsid w:val="001E7AF5"/>
    <w:rsid w:val="00225C58"/>
    <w:rsid w:val="00242438"/>
    <w:rsid w:val="00257113"/>
    <w:rsid w:val="00297A63"/>
    <w:rsid w:val="002A6DF5"/>
    <w:rsid w:val="002B47B9"/>
    <w:rsid w:val="002B63FF"/>
    <w:rsid w:val="002C7621"/>
    <w:rsid w:val="00300761"/>
    <w:rsid w:val="00335917"/>
    <w:rsid w:val="0035340D"/>
    <w:rsid w:val="00356D35"/>
    <w:rsid w:val="003900C4"/>
    <w:rsid w:val="003D2D22"/>
    <w:rsid w:val="00400423"/>
    <w:rsid w:val="0041485D"/>
    <w:rsid w:val="00451FC5"/>
    <w:rsid w:val="00504DD8"/>
    <w:rsid w:val="00525C9D"/>
    <w:rsid w:val="0054124F"/>
    <w:rsid w:val="00575D53"/>
    <w:rsid w:val="0058714E"/>
    <w:rsid w:val="005B2F87"/>
    <w:rsid w:val="006876E4"/>
    <w:rsid w:val="0069703D"/>
    <w:rsid w:val="006C2E99"/>
    <w:rsid w:val="007A65AA"/>
    <w:rsid w:val="007D1885"/>
    <w:rsid w:val="008D4161"/>
    <w:rsid w:val="009E0358"/>
    <w:rsid w:val="009F4393"/>
    <w:rsid w:val="00A014EC"/>
    <w:rsid w:val="00A12FC0"/>
    <w:rsid w:val="00A17507"/>
    <w:rsid w:val="00A43732"/>
    <w:rsid w:val="00A74147"/>
    <w:rsid w:val="00A921F7"/>
    <w:rsid w:val="00AD4B92"/>
    <w:rsid w:val="00AE0253"/>
    <w:rsid w:val="00B1380B"/>
    <w:rsid w:val="00B16D22"/>
    <w:rsid w:val="00B44D48"/>
    <w:rsid w:val="00BA12E6"/>
    <w:rsid w:val="00BB53C4"/>
    <w:rsid w:val="00BC7464"/>
    <w:rsid w:val="00BF44F4"/>
    <w:rsid w:val="00C00738"/>
    <w:rsid w:val="00CC345D"/>
    <w:rsid w:val="00D76419"/>
    <w:rsid w:val="00D8514B"/>
    <w:rsid w:val="00D922BA"/>
    <w:rsid w:val="00DE60BD"/>
    <w:rsid w:val="00E126D7"/>
    <w:rsid w:val="00E14588"/>
    <w:rsid w:val="00E15761"/>
    <w:rsid w:val="00E224AD"/>
    <w:rsid w:val="00E32E26"/>
    <w:rsid w:val="00EC7C09"/>
    <w:rsid w:val="00ED4E44"/>
    <w:rsid w:val="00EF6530"/>
    <w:rsid w:val="00F14279"/>
    <w:rsid w:val="00F642C0"/>
    <w:rsid w:val="00F8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976DB"/>
  <w15:docId w15:val="{97F94F43-3ECC-433F-B6ED-5720D93C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65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1F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2192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0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C15"/>
  </w:style>
  <w:style w:type="paragraph" w:styleId="Stopka">
    <w:name w:val="footer"/>
    <w:basedOn w:val="Normalny"/>
    <w:link w:val="StopkaZnak"/>
    <w:uiPriority w:val="99"/>
    <w:unhideWhenUsed/>
    <w:rsid w:val="00080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C1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8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8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vest.warmia.mazur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aportcsr.pl/polacy-oczekuja-proekologicznego-podejscia-od-firm/" TargetMode="External"/><Relationship Id="rId1" Type="http://schemas.openxmlformats.org/officeDocument/2006/relationships/hyperlink" Target="https://www.wokularach.pl/blog/jakie-widoki-polacy-nosza-w-sercach-raport-o-tym-co-zawdzieczamy-wzrokow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6E34-945D-4F17-A2F1-04757B16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Grobel, Katarzyna</dc:creator>
  <cp:lastModifiedBy>Grobel, Katarzyna</cp:lastModifiedBy>
  <cp:revision>2</cp:revision>
  <cp:lastPrinted>2022-06-17T06:25:00Z</cp:lastPrinted>
  <dcterms:created xsi:type="dcterms:W3CDTF">2022-06-21T11:32:00Z</dcterms:created>
  <dcterms:modified xsi:type="dcterms:W3CDTF">2022-06-21T11:32:00Z</dcterms:modified>
</cp:coreProperties>
</file>