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EC0F" w14:textId="2BE29A13" w:rsidR="005D3664" w:rsidRDefault="003820B1" w:rsidP="000010E5">
      <w:pPr>
        <w:jc w:val="right"/>
      </w:pPr>
      <w:r>
        <w:t>Wrocław</w:t>
      </w:r>
      <w:r w:rsidR="000010E5">
        <w:t xml:space="preserve">, </w:t>
      </w:r>
      <w:r w:rsidR="004B39CD">
        <w:t>27</w:t>
      </w:r>
      <w:r w:rsidR="000010E5">
        <w:t>.06.2022</w:t>
      </w:r>
      <w:r w:rsidR="00D65D4E">
        <w:t xml:space="preserve"> r.</w:t>
      </w:r>
    </w:p>
    <w:p w14:paraId="7B1676B7" w14:textId="77777777" w:rsidR="00C0256B" w:rsidRDefault="00C0256B" w:rsidP="000010E5">
      <w:pPr>
        <w:jc w:val="right"/>
      </w:pPr>
    </w:p>
    <w:p w14:paraId="75DAA906" w14:textId="560206CF" w:rsidR="00D65D4E" w:rsidRDefault="00C42AD2" w:rsidP="000010E5">
      <w:pPr>
        <w:rPr>
          <w:b/>
          <w:bCs/>
        </w:rPr>
      </w:pPr>
      <w:r>
        <w:rPr>
          <w:b/>
          <w:bCs/>
        </w:rPr>
        <w:t>Archicom rusz</w:t>
      </w:r>
      <w:r w:rsidR="00C0256B">
        <w:rPr>
          <w:b/>
          <w:bCs/>
        </w:rPr>
        <w:t>a</w:t>
      </w:r>
      <w:r>
        <w:rPr>
          <w:b/>
          <w:bCs/>
        </w:rPr>
        <w:t xml:space="preserve"> z</w:t>
      </w:r>
      <w:r w:rsidR="00542924">
        <w:rPr>
          <w:b/>
          <w:bCs/>
        </w:rPr>
        <w:t xml:space="preserve"> nowym etapem</w:t>
      </w:r>
      <w:r>
        <w:rPr>
          <w:b/>
          <w:bCs/>
        </w:rPr>
        <w:t xml:space="preserve"> sprzedaż</w:t>
      </w:r>
      <w:r w:rsidR="00542924">
        <w:rPr>
          <w:b/>
          <w:bCs/>
        </w:rPr>
        <w:t>y</w:t>
      </w:r>
      <w:r>
        <w:rPr>
          <w:b/>
          <w:bCs/>
        </w:rPr>
        <w:t xml:space="preserve"> </w:t>
      </w:r>
      <w:r w:rsidR="00C0256B">
        <w:rPr>
          <w:b/>
          <w:bCs/>
        </w:rPr>
        <w:t>mieszkań we wrocławskiej dzielnicy Krzyki</w:t>
      </w:r>
      <w:r w:rsidR="007A77A8">
        <w:rPr>
          <w:b/>
          <w:bCs/>
        </w:rPr>
        <w:t>.</w:t>
      </w:r>
    </w:p>
    <w:p w14:paraId="7C8D99E9" w14:textId="6C9379F9" w:rsidR="00C0256B" w:rsidRDefault="00AF410B" w:rsidP="00EE411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Osiedle Planty Racławickie </w:t>
      </w:r>
      <w:r w:rsidR="00EE4114">
        <w:rPr>
          <w:b/>
          <w:bCs/>
        </w:rPr>
        <w:t xml:space="preserve">zlokalizowane jest </w:t>
      </w:r>
      <w:r w:rsidR="001C7376">
        <w:rPr>
          <w:b/>
          <w:bCs/>
        </w:rPr>
        <w:t>na</w:t>
      </w:r>
      <w:r w:rsidR="00EE4114">
        <w:rPr>
          <w:b/>
          <w:bCs/>
        </w:rPr>
        <w:t xml:space="preserve"> jednym</w:t>
      </w:r>
      <w:r>
        <w:rPr>
          <w:b/>
          <w:bCs/>
        </w:rPr>
        <w:t xml:space="preserve"> z najbardziej zielonych </w:t>
      </w:r>
      <w:r w:rsidR="00EE4114">
        <w:rPr>
          <w:b/>
          <w:bCs/>
        </w:rPr>
        <w:t>terenów</w:t>
      </w:r>
      <w:r>
        <w:rPr>
          <w:b/>
          <w:bCs/>
        </w:rPr>
        <w:t xml:space="preserve"> Wrocławia</w:t>
      </w:r>
      <w:r w:rsidR="00E35A2B">
        <w:rPr>
          <w:b/>
          <w:bCs/>
        </w:rPr>
        <w:t xml:space="preserve">, tuż przy </w:t>
      </w:r>
      <w:r w:rsidR="00EE4114">
        <w:rPr>
          <w:b/>
          <w:bCs/>
        </w:rPr>
        <w:t>P</w:t>
      </w:r>
      <w:r w:rsidR="00E35A2B">
        <w:rPr>
          <w:b/>
          <w:bCs/>
        </w:rPr>
        <w:t>arku Grabiszyński</w:t>
      </w:r>
      <w:r w:rsidR="00EE4114">
        <w:rPr>
          <w:b/>
          <w:bCs/>
        </w:rPr>
        <w:t xml:space="preserve">m. </w:t>
      </w:r>
      <w:r w:rsidR="00E35A2B">
        <w:rPr>
          <w:b/>
          <w:bCs/>
        </w:rPr>
        <w:t>Firma Archicom rozpoczęła kolejny, czwarty</w:t>
      </w:r>
      <w:r w:rsidR="00EE4114">
        <w:rPr>
          <w:b/>
          <w:bCs/>
        </w:rPr>
        <w:t xml:space="preserve"> już</w:t>
      </w:r>
      <w:r w:rsidR="00E35A2B">
        <w:rPr>
          <w:b/>
          <w:bCs/>
        </w:rPr>
        <w:t xml:space="preserve"> etap sprzedaży, w którym na kupujących czeka </w:t>
      </w:r>
      <w:r w:rsidR="00EE4114">
        <w:rPr>
          <w:b/>
          <w:bCs/>
        </w:rPr>
        <w:t xml:space="preserve">wybór wśród </w:t>
      </w:r>
      <w:r w:rsidR="00E35A2B">
        <w:rPr>
          <w:b/>
          <w:bCs/>
        </w:rPr>
        <w:t xml:space="preserve">171 </w:t>
      </w:r>
      <w:r w:rsidR="00373942">
        <w:rPr>
          <w:b/>
          <w:bCs/>
        </w:rPr>
        <w:t>mieszkań</w:t>
      </w:r>
      <w:r w:rsidR="007A77A8">
        <w:rPr>
          <w:b/>
          <w:bCs/>
        </w:rPr>
        <w:t xml:space="preserve"> i apartamentów</w:t>
      </w:r>
      <w:r w:rsidR="00E35A2B">
        <w:rPr>
          <w:b/>
          <w:bCs/>
        </w:rPr>
        <w:t xml:space="preserve"> o </w:t>
      </w:r>
      <w:r w:rsidR="00EE4114">
        <w:rPr>
          <w:b/>
          <w:bCs/>
        </w:rPr>
        <w:t>zróżnicowanej powierzchni. Przyszli mieszkańcy mogą liczyć na</w:t>
      </w:r>
      <w:r w:rsidR="00683536">
        <w:rPr>
          <w:b/>
          <w:bCs/>
        </w:rPr>
        <w:t xml:space="preserve"> </w:t>
      </w:r>
      <w:r w:rsidR="007B07F4">
        <w:rPr>
          <w:b/>
          <w:bCs/>
        </w:rPr>
        <w:t>najwyższy</w:t>
      </w:r>
      <w:r w:rsidR="00683536">
        <w:rPr>
          <w:b/>
          <w:bCs/>
        </w:rPr>
        <w:t xml:space="preserve"> standard wykonania oraz</w:t>
      </w:r>
      <w:r w:rsidR="0062261C">
        <w:rPr>
          <w:b/>
          <w:bCs/>
        </w:rPr>
        <w:t xml:space="preserve"> design biofiliczny – rozwiązania przywracające bliskość natury na osiedlach.</w:t>
      </w:r>
    </w:p>
    <w:p w14:paraId="583E7CD6" w14:textId="29935DA8" w:rsidR="007C62B0" w:rsidRDefault="005476BD" w:rsidP="00E459CA">
      <w:pPr>
        <w:spacing w:line="360" w:lineRule="auto"/>
        <w:jc w:val="both"/>
      </w:pPr>
      <w:r>
        <w:t xml:space="preserve">Sprzedaż inwestycji, która </w:t>
      </w:r>
      <w:r w:rsidR="00AA278B">
        <w:t xml:space="preserve">została </w:t>
      </w:r>
      <w:r w:rsidR="00E9736F">
        <w:t>zainspirowana</w:t>
      </w:r>
      <w:r w:rsidR="00AA278B">
        <w:t xml:space="preserve"> naturą </w:t>
      </w:r>
      <w:r w:rsidR="007C62B0">
        <w:t>oraz</w:t>
      </w:r>
      <w:r w:rsidR="00E9736F">
        <w:t xml:space="preserve"> stworzona</w:t>
      </w:r>
      <w:r w:rsidR="007C62B0">
        <w:t xml:space="preserve"> </w:t>
      </w:r>
      <w:r w:rsidR="00AA278B">
        <w:t>z troski o potrzeby współczesnego lokatora</w:t>
      </w:r>
      <w:r>
        <w:t>, startuje już w czerwcu</w:t>
      </w:r>
      <w:r w:rsidR="00AA278B">
        <w:t xml:space="preserve">. </w:t>
      </w:r>
      <w:r w:rsidR="006E12EA">
        <w:t xml:space="preserve">Osiedle </w:t>
      </w:r>
      <w:r w:rsidR="0062261C">
        <w:t>wyróżnia się designem biofilicznym i bliskością natury, która wpływa na dobrostan mieszkańców i ich poczucie komfortu. Plany Racławickie ł</w:t>
      </w:r>
      <w:r w:rsidR="007C62B0">
        <w:t>ącz</w:t>
      </w:r>
      <w:r w:rsidR="0062261C">
        <w:t>ą</w:t>
      </w:r>
      <w:r w:rsidR="007C62B0">
        <w:t xml:space="preserve"> </w:t>
      </w:r>
      <w:r w:rsidR="00D65D4E">
        <w:t xml:space="preserve">w sobie </w:t>
      </w:r>
      <w:r w:rsidR="006E12EA">
        <w:t xml:space="preserve">rozwiązania ekologiczne i smart, </w:t>
      </w:r>
      <w:r w:rsidR="00D65D4E">
        <w:t xml:space="preserve">łatwość dbania o </w:t>
      </w:r>
      <w:r w:rsidR="00AA278B">
        <w:t>zdrowi</w:t>
      </w:r>
      <w:r w:rsidR="00D65D4E">
        <w:t>e</w:t>
      </w:r>
      <w:r w:rsidR="00AA278B">
        <w:t xml:space="preserve"> i bezpieczeństw</w:t>
      </w:r>
      <w:r w:rsidR="00D65D4E">
        <w:t>o</w:t>
      </w:r>
      <w:r w:rsidR="00AA278B">
        <w:t xml:space="preserve">. Najważniejszą ideą </w:t>
      </w:r>
      <w:r w:rsidR="007C62B0">
        <w:t>przyświecającą firmie Archicom</w:t>
      </w:r>
      <w:r w:rsidR="00AA278B">
        <w:t xml:space="preserve"> są 15-minutowe miasta, </w:t>
      </w:r>
      <w:r w:rsidR="007C62B0">
        <w:t>które zapewniają</w:t>
      </w:r>
      <w:r w:rsidR="00AA278B">
        <w:t xml:space="preserve"> szybki i łatwy dostęp do punktów handlowo-usługowych, komunikacji miejskiej</w:t>
      </w:r>
      <w:r w:rsidR="007C62B0">
        <w:t xml:space="preserve">, a także sprzyjają sąsiedzkiej integracji. Osiedle położone jest blisko dużego, publicznie dostępnego terenu zielonego, czyli Parku Grabiszyńskiego, a dodatkową bliskość natury zapewniają także płynące obok rzeki Ślęza i Olszówka i </w:t>
      </w:r>
      <w:r w:rsidR="00E9736F">
        <w:t>znajdujące się</w:t>
      </w:r>
      <w:r w:rsidR="007C62B0">
        <w:t xml:space="preserve"> niedaleko parki Południowy</w:t>
      </w:r>
      <w:r w:rsidR="00E9736F">
        <w:t xml:space="preserve"> oraz Kleciński</w:t>
      </w:r>
      <w:r w:rsidR="007C62B0">
        <w:t xml:space="preserve">. </w:t>
      </w:r>
      <w:r w:rsidR="00D65D4E">
        <w:t xml:space="preserve">Przestrzenie pomiędzy budynkami wypełnione są miłymi dla oka </w:t>
      </w:r>
      <w:r w:rsidR="006E12EA">
        <w:t xml:space="preserve">kompozycjami </w:t>
      </w:r>
      <w:r w:rsidR="00D65D4E">
        <w:t>kwiat</w:t>
      </w:r>
      <w:r w:rsidR="006E12EA">
        <w:t xml:space="preserve">ów, nasadzeniami </w:t>
      </w:r>
      <w:r w:rsidR="00D65D4E">
        <w:t xml:space="preserve">oraz drzewami, a w planach Zarządu Zieleni Miejskiej jest </w:t>
      </w:r>
      <w:r w:rsidR="006E12EA">
        <w:t xml:space="preserve">dalsze </w:t>
      </w:r>
      <w:r w:rsidR="00D65D4E">
        <w:t>zagospodarowanie terenu</w:t>
      </w:r>
      <w:r w:rsidR="00D04652">
        <w:t xml:space="preserve"> przylegającego do inwestycji</w:t>
      </w:r>
      <w:r w:rsidR="00D65D4E">
        <w:t xml:space="preserve">. </w:t>
      </w:r>
    </w:p>
    <w:p w14:paraId="0E7129F3" w14:textId="1E327EF5" w:rsidR="00EE4114" w:rsidRDefault="00010113" w:rsidP="000010E5">
      <w:pPr>
        <w:rPr>
          <w:b/>
          <w:bCs/>
        </w:rPr>
      </w:pPr>
      <w:r>
        <w:rPr>
          <w:b/>
          <w:bCs/>
        </w:rPr>
        <w:t xml:space="preserve">Design </w:t>
      </w:r>
      <w:r w:rsidR="00E84088">
        <w:rPr>
          <w:b/>
          <w:bCs/>
        </w:rPr>
        <w:t xml:space="preserve">i </w:t>
      </w:r>
      <w:r w:rsidR="005476BD">
        <w:rPr>
          <w:b/>
          <w:bCs/>
        </w:rPr>
        <w:t>przestrzeń</w:t>
      </w:r>
    </w:p>
    <w:p w14:paraId="0D4AEFF3" w14:textId="79210F8F" w:rsidR="00774038" w:rsidRDefault="00774038" w:rsidP="00774038">
      <w:pPr>
        <w:spacing w:line="360" w:lineRule="auto"/>
        <w:jc w:val="both"/>
      </w:pPr>
      <w:r w:rsidRPr="00774038">
        <w:t>Lokale zaprojektowano</w:t>
      </w:r>
      <w:r w:rsidR="004003C5">
        <w:t xml:space="preserve"> </w:t>
      </w:r>
      <w:r w:rsidR="0062261C">
        <w:t>zgodnie z</w:t>
      </w:r>
      <w:r w:rsidR="00404ADD">
        <w:t>e</w:t>
      </w:r>
      <w:r w:rsidR="0062261C">
        <w:t xml:space="preserve"> standardem Archicom – modelowych układach mieszkań, które spełniają różne potrzeby kupujących i umożliwiają łatwą rearanżacj</w:t>
      </w:r>
      <w:r w:rsidR="00B918AD">
        <w:t>ę</w:t>
      </w:r>
      <w:r w:rsidR="0062261C">
        <w:t xml:space="preserve"> przestrzeni. </w:t>
      </w:r>
      <w:r w:rsidRPr="00774038">
        <w:t xml:space="preserve">Dostępne są 2-, 3-, 4- i 5-pokojowe mieszkania o powierzchni </w:t>
      </w:r>
      <w:r w:rsidR="00F41824">
        <w:t xml:space="preserve">od </w:t>
      </w:r>
      <w:r w:rsidR="003820B1">
        <w:t>35</w:t>
      </w:r>
      <w:r w:rsidR="003820B1" w:rsidRPr="003820B1">
        <w:t xml:space="preserve"> </w:t>
      </w:r>
      <w:r w:rsidR="003820B1" w:rsidRPr="00774038">
        <w:t>m</w:t>
      </w:r>
      <w:r w:rsidR="003820B1" w:rsidRPr="00774038">
        <w:rPr>
          <w:rFonts w:cstheme="minorHAnsi"/>
        </w:rPr>
        <w:t>²</w:t>
      </w:r>
      <w:r w:rsidR="003820B1">
        <w:t xml:space="preserve"> do </w:t>
      </w:r>
      <w:r w:rsidRPr="00774038">
        <w:t>ponad 8</w:t>
      </w:r>
      <w:r w:rsidR="003820B1">
        <w:t>4</w:t>
      </w:r>
      <w:r w:rsidRPr="00774038">
        <w:t xml:space="preserve"> m</w:t>
      </w:r>
      <w:r w:rsidRPr="00774038">
        <w:rPr>
          <w:rFonts w:cstheme="minorHAnsi"/>
        </w:rPr>
        <w:t>²</w:t>
      </w:r>
      <w:r w:rsidR="00E84088">
        <w:t xml:space="preserve">, każde wyposażone w balkon o minimalnej powierzchni 2,8 </w:t>
      </w:r>
      <w:r w:rsidR="00E84088" w:rsidRPr="00774038">
        <w:t>m</w:t>
      </w:r>
      <w:r w:rsidR="00E84088" w:rsidRPr="00774038">
        <w:rPr>
          <w:rFonts w:cstheme="minorHAnsi"/>
        </w:rPr>
        <w:t>²</w:t>
      </w:r>
      <w:r w:rsidR="00E84088">
        <w:rPr>
          <w:rFonts w:cstheme="minorHAnsi"/>
        </w:rPr>
        <w:t xml:space="preserve"> lub własny </w:t>
      </w:r>
      <w:r w:rsidR="00D04652">
        <w:rPr>
          <w:rFonts w:cstheme="minorHAnsi"/>
        </w:rPr>
        <w:t xml:space="preserve">zielony </w:t>
      </w:r>
      <w:r w:rsidR="00E84088">
        <w:rPr>
          <w:rFonts w:cstheme="minorHAnsi"/>
        </w:rPr>
        <w:t>taras, zależnie od piętra.</w:t>
      </w:r>
      <w:r w:rsidR="00270AF1">
        <w:rPr>
          <w:rFonts w:cstheme="minorHAnsi"/>
        </w:rPr>
        <w:t xml:space="preserve"> Dodatkowo, apartamenty na trzecim piętrze mają aż 2.92 m wysokości.</w:t>
      </w:r>
      <w:r w:rsidR="00E84088">
        <w:rPr>
          <w:rFonts w:cstheme="minorHAnsi"/>
        </w:rPr>
        <w:t xml:space="preserve"> </w:t>
      </w:r>
      <w:r w:rsidR="00010113">
        <w:t>Wystrój</w:t>
      </w:r>
      <w:r w:rsidR="00E9736F">
        <w:t xml:space="preserve"> wewnątrz budynków charakteryzuje wysoki standard oraz dbałość o spójną estetykę. </w:t>
      </w:r>
      <w:r w:rsidR="004003C5">
        <w:t>Jako</w:t>
      </w:r>
      <w:r w:rsidR="00E9736F">
        <w:t xml:space="preserve"> materiałów wykończeniowych </w:t>
      </w:r>
      <w:r w:rsidR="004003C5">
        <w:t>użyto głównie drewna i szła, które utrzymano</w:t>
      </w:r>
      <w:r w:rsidR="00E9736F">
        <w:t xml:space="preserve"> w pastelowych </w:t>
      </w:r>
      <w:r w:rsidR="004003C5">
        <w:t xml:space="preserve">barwach, zapewniających przejrzystość i czystość. W projektach przestrzeni wspólnych wykorzystano motywy roślinne, szklane witryny, ozdobne balustrady, </w:t>
      </w:r>
      <w:r w:rsidR="00010113">
        <w:t xml:space="preserve">granitowe posadzki w windach, a także lśniące dekory miedziane. </w:t>
      </w:r>
    </w:p>
    <w:p w14:paraId="22A72121" w14:textId="7B8A630A" w:rsidR="00010113" w:rsidRDefault="00010113" w:rsidP="00774038">
      <w:pPr>
        <w:spacing w:line="360" w:lineRule="auto"/>
        <w:jc w:val="both"/>
        <w:rPr>
          <w:b/>
          <w:bCs/>
        </w:rPr>
      </w:pPr>
      <w:r w:rsidRPr="00010113">
        <w:rPr>
          <w:b/>
          <w:bCs/>
        </w:rPr>
        <w:t>Life balance</w:t>
      </w:r>
    </w:p>
    <w:p w14:paraId="3E40308D" w14:textId="38700901" w:rsidR="00820A03" w:rsidRDefault="00010113" w:rsidP="00774038">
      <w:pPr>
        <w:spacing w:line="360" w:lineRule="auto"/>
        <w:jc w:val="both"/>
      </w:pPr>
      <w:r w:rsidRPr="00010113">
        <w:lastRenderedPageBreak/>
        <w:t xml:space="preserve">Z myślą o mieszkańcach, na terenie osiedla </w:t>
      </w:r>
      <w:r w:rsidR="00866BF7">
        <w:t>zagwarantowano</w:t>
      </w:r>
      <w:r w:rsidRPr="00010113">
        <w:t xml:space="preserve"> szeroki dostęp do usług codziennego użytku, których bliskość pozwala na oszczędność czasu.</w:t>
      </w:r>
      <w:r>
        <w:t xml:space="preserve"> </w:t>
      </w:r>
      <w:r w:rsidR="00866BF7">
        <w:t>Lokatorom zapewniono</w:t>
      </w:r>
      <w:r>
        <w:t xml:space="preserve"> dostęp do klubu fitness, pobliskie</w:t>
      </w:r>
      <w:r w:rsidR="00866BF7">
        <w:t xml:space="preserve">, </w:t>
      </w:r>
      <w:r>
        <w:t xml:space="preserve">zielone </w:t>
      </w:r>
      <w:r w:rsidR="00866BF7">
        <w:t xml:space="preserve">miejsca </w:t>
      </w:r>
      <w:r>
        <w:t>do rekreacji na świeży</w:t>
      </w:r>
      <w:r w:rsidR="001961D3">
        <w:t>m</w:t>
      </w:r>
      <w:r>
        <w:t xml:space="preserve"> powietrzu, stacj</w:t>
      </w:r>
      <w:r w:rsidR="00866BF7">
        <w:t>ę</w:t>
      </w:r>
      <w:r>
        <w:t xml:space="preserve"> </w:t>
      </w:r>
      <w:r w:rsidR="00866BF7">
        <w:t>ładowania</w:t>
      </w:r>
      <w:r>
        <w:t xml:space="preserve"> aut elektrycznych, </w:t>
      </w:r>
      <w:r w:rsidR="00866BF7">
        <w:t xml:space="preserve">paczkomat, stojaki na rowery, a także stację naprawy rowerów. </w:t>
      </w:r>
      <w:r w:rsidR="007B7A88">
        <w:t xml:space="preserve">Pasaż handlowo-usługowy podzielono na aż sześć lokali, </w:t>
      </w:r>
      <w:r w:rsidR="00D04652">
        <w:t>z czego</w:t>
      </w:r>
      <w:r w:rsidR="007B7A88">
        <w:t xml:space="preserve"> cztery </w:t>
      </w:r>
      <w:r w:rsidR="00D04652">
        <w:t xml:space="preserve">przystosowane </w:t>
      </w:r>
      <w:r w:rsidR="007B7A88">
        <w:t xml:space="preserve">są pod gastronomię. </w:t>
      </w:r>
      <w:r w:rsidR="001C7376">
        <w:t xml:space="preserve">Z myślą o najmłodszych członkach </w:t>
      </w:r>
      <w:r w:rsidR="00D22307">
        <w:t>społeczności</w:t>
      </w:r>
      <w:r w:rsidR="00866BF7">
        <w:t xml:space="preserve"> przygotowano dwa place zabaw, natomiast bezpieczeństwo na terenie inwestycji zapewni całodobowy monitoring</w:t>
      </w:r>
      <w:r w:rsidR="007B7A88">
        <w:t xml:space="preserve"> oraz Bluebo</w:t>
      </w:r>
      <w:r w:rsidR="00D04652">
        <w:t>l</w:t>
      </w:r>
      <w:r w:rsidR="007B7A88">
        <w:t>t – inteligentny system kontroli wejścia do budynku. Aplikacja Bluebo</w:t>
      </w:r>
      <w:r w:rsidR="00D04652">
        <w:t>l</w:t>
      </w:r>
      <w:r w:rsidR="007B7A88">
        <w:t xml:space="preserve">t zapewnia </w:t>
      </w:r>
      <w:r w:rsidR="009D03F7">
        <w:t>bezdotykowe</w:t>
      </w:r>
      <w:r w:rsidR="007B7A88">
        <w:t>, automatyczne otwarcie drzwi do klatki schodowej</w:t>
      </w:r>
      <w:r w:rsidR="00E337F0">
        <w:t xml:space="preserve"> oraz do garażu, przywołanie windy bez wciskania guzika, a także zdalne otwarcie szlabanu wjazdowego na osiedle. </w:t>
      </w:r>
    </w:p>
    <w:p w14:paraId="0706648E" w14:textId="167E9884" w:rsidR="00010113" w:rsidRDefault="00866BF7" w:rsidP="00172930">
      <w:pPr>
        <w:spacing w:line="360" w:lineRule="auto"/>
        <w:jc w:val="both"/>
      </w:pPr>
      <w:r>
        <w:t xml:space="preserve">Integracji międzysąsiedzkiej </w:t>
      </w:r>
      <w:r w:rsidR="00E337F0">
        <w:t xml:space="preserve">i budowie wspólnoty z innymi </w:t>
      </w:r>
      <w:r w:rsidR="00820A03">
        <w:t>sprzyjać będzie 122-metrowy Klub mieszkańca, u</w:t>
      </w:r>
      <w:r w:rsidR="00820A03" w:rsidRPr="00820A03">
        <w:t>możliwiający organizację</w:t>
      </w:r>
      <w:r w:rsidR="00820A03">
        <w:t xml:space="preserve"> </w:t>
      </w:r>
      <w:r w:rsidR="00820A03" w:rsidRPr="00820A03">
        <w:t>eventów, spotkań</w:t>
      </w:r>
      <w:r w:rsidR="00820A03">
        <w:t xml:space="preserve"> oraz </w:t>
      </w:r>
      <w:r w:rsidR="00820A03" w:rsidRPr="00820A03">
        <w:t>coworking</w:t>
      </w:r>
      <w:r w:rsidR="00820A03">
        <w:t>. Przestrzeń jest również</w:t>
      </w:r>
      <w:r w:rsidR="00820A03" w:rsidRPr="00820A03">
        <w:t xml:space="preserve"> </w:t>
      </w:r>
      <w:r w:rsidR="00820A03">
        <w:t xml:space="preserve">elastyczna pod kątem aranżacji oraz podzielona na strefy </w:t>
      </w:r>
      <w:r w:rsidR="005B7C69">
        <w:t>do wspólnego spędzania czasu</w:t>
      </w:r>
      <w:r w:rsidR="00820A03">
        <w:t xml:space="preserve"> i sportu, które zawierają stół do </w:t>
      </w:r>
      <w:r w:rsidR="009D03F7">
        <w:t>bilarda</w:t>
      </w:r>
      <w:r w:rsidR="00820A03">
        <w:t xml:space="preserve">, ping-ponga i kącik zabaw dla dzieci. </w:t>
      </w:r>
    </w:p>
    <w:p w14:paraId="00D0644E" w14:textId="32471958" w:rsidR="00E84088" w:rsidRPr="00E84088" w:rsidRDefault="00D22307" w:rsidP="00820A0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Jakość, którą gwarantuje </w:t>
      </w:r>
      <w:r w:rsidR="00E84088" w:rsidRPr="00E84088">
        <w:rPr>
          <w:b/>
          <w:bCs/>
        </w:rPr>
        <w:t>Archicom</w:t>
      </w:r>
    </w:p>
    <w:p w14:paraId="42F5B114" w14:textId="051B679B" w:rsidR="00E337F0" w:rsidRDefault="00E337F0" w:rsidP="00172930">
      <w:pPr>
        <w:spacing w:line="360" w:lineRule="auto"/>
        <w:jc w:val="both"/>
      </w:pPr>
      <w:r>
        <w:t xml:space="preserve">Wśród udogodnień zastosowanych </w:t>
      </w:r>
      <w:r w:rsidR="00172930">
        <w:t>na terenie</w:t>
      </w:r>
      <w:r>
        <w:t xml:space="preserve"> </w:t>
      </w:r>
      <w:r w:rsidR="00172930">
        <w:t>osiedla</w:t>
      </w:r>
      <w:r>
        <w:t xml:space="preserve"> można także wyróżnić ponad 150 podziemnych miejsc parkingowych, </w:t>
      </w:r>
      <w:r w:rsidR="00D04652">
        <w:t xml:space="preserve">rowerownie, </w:t>
      </w:r>
      <w:r w:rsidR="00E84088">
        <w:t>windy z poziomu garaż</w:t>
      </w:r>
      <w:r w:rsidR="00172930">
        <w:t>ów</w:t>
      </w:r>
      <w:r w:rsidR="00E84088">
        <w:t xml:space="preserve"> podziemn</w:t>
      </w:r>
      <w:r w:rsidR="00172930">
        <w:t>ych</w:t>
      </w:r>
      <w:r w:rsidR="00E84088">
        <w:t xml:space="preserve">, </w:t>
      </w:r>
      <w:r>
        <w:t xml:space="preserve">specjalne pomieszczenia przeznaczone do </w:t>
      </w:r>
      <w:r w:rsidR="00E84088">
        <w:t>segregacji</w:t>
      </w:r>
      <w:r>
        <w:t xml:space="preserve"> odpadów z oddzielnym </w:t>
      </w:r>
      <w:r w:rsidR="00E84088">
        <w:t>systemem</w:t>
      </w:r>
      <w:r>
        <w:t xml:space="preserve"> wentylacyjnym</w:t>
      </w:r>
      <w:r w:rsidR="00E84088">
        <w:t xml:space="preserve">, a także atestowane materiały wykończeniowe i niepylące farby. </w:t>
      </w:r>
      <w:r w:rsidR="00172930">
        <w:t>Oferta wyróżnia się</w:t>
      </w:r>
      <w:r w:rsidR="005476BD">
        <w:t xml:space="preserve"> w obrębie dzielnicy Krzyków, łącząc ze sobą łatwy dojazd do centrum oraz rekreacyjne, wypełnione roślinnością tereny, któ</w:t>
      </w:r>
      <w:r w:rsidR="00172930">
        <w:t>r</w:t>
      </w:r>
      <w:r w:rsidR="005476BD">
        <w:t xml:space="preserve">e zapewniają odpoczynek od codziennego zgiełku. </w:t>
      </w:r>
      <w:r w:rsidR="00172930">
        <w:t>Codzienna w</w:t>
      </w:r>
      <w:r w:rsidR="005476BD">
        <w:t>ygoda</w:t>
      </w:r>
      <w:r w:rsidR="00172930">
        <w:t xml:space="preserve"> oraz wielofunkcyjność</w:t>
      </w:r>
      <w:r w:rsidR="005476BD">
        <w:t xml:space="preserve"> </w:t>
      </w:r>
      <w:r w:rsidR="00172930">
        <w:t>sprawiają</w:t>
      </w:r>
      <w:r w:rsidR="003820B1">
        <w:t>,</w:t>
      </w:r>
      <w:r w:rsidR="00172930">
        <w:t xml:space="preserve"> </w:t>
      </w:r>
      <w:r w:rsidR="005476BD">
        <w:t xml:space="preserve">że </w:t>
      </w:r>
      <w:r w:rsidR="00172930">
        <w:t xml:space="preserve">Planty Racławickie to idealny wybór dla osób </w:t>
      </w:r>
      <w:r w:rsidR="009D03F7">
        <w:t>stawiających</w:t>
      </w:r>
      <w:r w:rsidR="00172930">
        <w:t xml:space="preserve"> </w:t>
      </w:r>
      <w:r w:rsidR="00D04652">
        <w:t xml:space="preserve">na wygodę, </w:t>
      </w:r>
      <w:r w:rsidR="009D03F7">
        <w:t>wysoki</w:t>
      </w:r>
      <w:r w:rsidR="00172930">
        <w:t xml:space="preserve"> standard życia</w:t>
      </w:r>
      <w:r w:rsidR="00D04652">
        <w:t xml:space="preserve"> w harmonii z naturą</w:t>
      </w:r>
      <w:r w:rsidR="00172930">
        <w:t xml:space="preserve">. </w:t>
      </w:r>
    </w:p>
    <w:p w14:paraId="5162ECAC" w14:textId="77777777" w:rsidR="003820B1" w:rsidRDefault="003820B1" w:rsidP="003820B1">
      <w:pPr>
        <w:pBdr>
          <w:bottom w:val="single" w:sz="6" w:space="1" w:color="auto"/>
        </w:pBdr>
        <w:jc w:val="both"/>
      </w:pPr>
    </w:p>
    <w:p w14:paraId="5B1E6996" w14:textId="77777777" w:rsidR="003820B1" w:rsidRPr="00C27FE0" w:rsidRDefault="003820B1" w:rsidP="003820B1">
      <w:pPr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C27FE0">
        <w:rPr>
          <w:rFonts w:cstheme="minorHAnsi"/>
          <w:b/>
          <w:bCs/>
          <w:sz w:val="20"/>
          <w:szCs w:val="20"/>
          <w:shd w:val="clear" w:color="auto" w:fill="FFFFFF"/>
        </w:rPr>
        <w:t>O ARCHICOM</w:t>
      </w:r>
    </w:p>
    <w:p w14:paraId="38C576EF" w14:textId="77777777" w:rsidR="003820B1" w:rsidRPr="00C27FE0" w:rsidRDefault="003820B1" w:rsidP="003820B1">
      <w:pPr>
        <w:jc w:val="both"/>
      </w:pPr>
      <w:r w:rsidRPr="00C27FE0">
        <w:rPr>
          <w:rFonts w:cstheme="minorHAnsi"/>
          <w:sz w:val="20"/>
          <w:szCs w:val="20"/>
          <w:shd w:val="clear" w:color="auto" w:fill="FFFFFF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p w14:paraId="33B211D5" w14:textId="77777777" w:rsidR="003820B1" w:rsidRPr="00010113" w:rsidRDefault="003820B1" w:rsidP="00172930">
      <w:pPr>
        <w:spacing w:line="360" w:lineRule="auto"/>
        <w:jc w:val="both"/>
      </w:pPr>
    </w:p>
    <w:sectPr w:rsidR="003820B1" w:rsidRPr="00010113" w:rsidSect="003820B1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B655" w14:textId="77777777" w:rsidR="00021CE1" w:rsidRDefault="00021CE1" w:rsidP="003820B1">
      <w:pPr>
        <w:spacing w:after="0" w:line="240" w:lineRule="auto"/>
      </w:pPr>
      <w:r>
        <w:separator/>
      </w:r>
    </w:p>
  </w:endnote>
  <w:endnote w:type="continuationSeparator" w:id="0">
    <w:p w14:paraId="47E30494" w14:textId="77777777" w:rsidR="00021CE1" w:rsidRDefault="00021CE1" w:rsidP="0038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E2F0" w14:textId="77777777" w:rsidR="00021CE1" w:rsidRDefault="00021CE1" w:rsidP="003820B1">
      <w:pPr>
        <w:spacing w:after="0" w:line="240" w:lineRule="auto"/>
      </w:pPr>
      <w:r>
        <w:separator/>
      </w:r>
    </w:p>
  </w:footnote>
  <w:footnote w:type="continuationSeparator" w:id="0">
    <w:p w14:paraId="7E2B31A9" w14:textId="77777777" w:rsidR="00021CE1" w:rsidRDefault="00021CE1" w:rsidP="0038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CAA3" w14:textId="45988401" w:rsidR="003820B1" w:rsidRDefault="00382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0D0331" wp14:editId="76DF7DB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E5"/>
    <w:rsid w:val="000010E5"/>
    <w:rsid w:val="00010113"/>
    <w:rsid w:val="00021CE1"/>
    <w:rsid w:val="00172930"/>
    <w:rsid w:val="001961D3"/>
    <w:rsid w:val="001C7376"/>
    <w:rsid w:val="00270AF1"/>
    <w:rsid w:val="00373942"/>
    <w:rsid w:val="003820B1"/>
    <w:rsid w:val="004003C5"/>
    <w:rsid w:val="00404ADD"/>
    <w:rsid w:val="0041581E"/>
    <w:rsid w:val="004B39CD"/>
    <w:rsid w:val="00542924"/>
    <w:rsid w:val="005476BD"/>
    <w:rsid w:val="005B7C69"/>
    <w:rsid w:val="005D3664"/>
    <w:rsid w:val="0062261C"/>
    <w:rsid w:val="0063358B"/>
    <w:rsid w:val="00683536"/>
    <w:rsid w:val="006E12EA"/>
    <w:rsid w:val="00700E51"/>
    <w:rsid w:val="00774038"/>
    <w:rsid w:val="007A77A8"/>
    <w:rsid w:val="007B07F4"/>
    <w:rsid w:val="007B7A88"/>
    <w:rsid w:val="007C62B0"/>
    <w:rsid w:val="007F0ACC"/>
    <w:rsid w:val="00820A03"/>
    <w:rsid w:val="00866BF7"/>
    <w:rsid w:val="009D03F7"/>
    <w:rsid w:val="00AA278B"/>
    <w:rsid w:val="00AF410B"/>
    <w:rsid w:val="00B918AD"/>
    <w:rsid w:val="00BF7B35"/>
    <w:rsid w:val="00C0256B"/>
    <w:rsid w:val="00C42AD2"/>
    <w:rsid w:val="00D04652"/>
    <w:rsid w:val="00D22307"/>
    <w:rsid w:val="00D65D4E"/>
    <w:rsid w:val="00E0549F"/>
    <w:rsid w:val="00E337F0"/>
    <w:rsid w:val="00E35A2B"/>
    <w:rsid w:val="00E459CA"/>
    <w:rsid w:val="00E84088"/>
    <w:rsid w:val="00E96B29"/>
    <w:rsid w:val="00E9736F"/>
    <w:rsid w:val="00EE4114"/>
    <w:rsid w:val="00F41824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D8B"/>
  <w15:chartTrackingRefBased/>
  <w15:docId w15:val="{A24834FE-72DB-4529-8B07-18EE6C5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0B1"/>
  </w:style>
  <w:style w:type="paragraph" w:styleId="Stopka">
    <w:name w:val="footer"/>
    <w:basedOn w:val="Normalny"/>
    <w:link w:val="StopkaZnak"/>
    <w:uiPriority w:val="99"/>
    <w:unhideWhenUsed/>
    <w:rsid w:val="0038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0B1"/>
  </w:style>
  <w:style w:type="character" w:styleId="Odwoaniedokomentarza">
    <w:name w:val="annotation reference"/>
    <w:basedOn w:val="Domylnaczcionkaakapitu"/>
    <w:uiPriority w:val="99"/>
    <w:semiHidden/>
    <w:unhideWhenUsed/>
    <w:rsid w:val="007A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7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7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Krawiec, Weronika</dc:creator>
  <cp:keywords/>
  <dc:description/>
  <cp:lastModifiedBy>Ostrowski, Piotr</cp:lastModifiedBy>
  <cp:revision>7</cp:revision>
  <dcterms:created xsi:type="dcterms:W3CDTF">2022-06-20T06:50:00Z</dcterms:created>
  <dcterms:modified xsi:type="dcterms:W3CDTF">2022-06-27T11:06:00Z</dcterms:modified>
</cp:coreProperties>
</file>