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3E03" w14:textId="5750A6A7" w:rsidR="00003A67" w:rsidRDefault="00003A67" w:rsidP="004536C3">
      <w:pPr>
        <w:spacing w:line="360" w:lineRule="auto"/>
        <w:jc w:val="right"/>
      </w:pPr>
      <w:r>
        <w:t xml:space="preserve">Wrocław, </w:t>
      </w:r>
      <w:r w:rsidR="00247CF8">
        <w:t>1</w:t>
      </w:r>
      <w:r w:rsidR="00170354">
        <w:t>8</w:t>
      </w:r>
      <w:r>
        <w:t>.0</w:t>
      </w:r>
      <w:r w:rsidR="002D021B">
        <w:t>7</w:t>
      </w:r>
      <w:r>
        <w:t>.2022 r.</w:t>
      </w:r>
    </w:p>
    <w:p w14:paraId="0975B468" w14:textId="77777777" w:rsidR="00BC6301" w:rsidRDefault="00BC6301" w:rsidP="00042D97">
      <w:pPr>
        <w:spacing w:before="240" w:after="120" w:line="360" w:lineRule="auto"/>
        <w:jc w:val="both"/>
        <w:rPr>
          <w:b/>
          <w:bCs/>
        </w:rPr>
      </w:pPr>
    </w:p>
    <w:p w14:paraId="3C1938C3" w14:textId="4E581DB4" w:rsidR="00C02164" w:rsidRPr="00F96DD0" w:rsidRDefault="00DA6683" w:rsidP="00042D97">
      <w:pPr>
        <w:spacing w:before="240" w:after="120" w:line="360" w:lineRule="auto"/>
        <w:jc w:val="both"/>
        <w:rPr>
          <w:b/>
          <w:bCs/>
          <w:color w:val="000000" w:themeColor="text1"/>
        </w:rPr>
      </w:pPr>
      <w:r>
        <w:rPr>
          <w:b/>
          <w:bCs/>
          <w:color w:val="000000" w:themeColor="text1"/>
        </w:rPr>
        <w:t>Odpowiedzialne f</w:t>
      </w:r>
      <w:r w:rsidR="00515C90" w:rsidRPr="00F96DD0">
        <w:rPr>
          <w:b/>
          <w:bCs/>
          <w:color w:val="000000" w:themeColor="text1"/>
        </w:rPr>
        <w:t xml:space="preserve">irmy deweloperskie </w:t>
      </w:r>
      <w:r w:rsidR="007429B7" w:rsidRPr="00F96DD0">
        <w:rPr>
          <w:b/>
          <w:bCs/>
          <w:color w:val="000000" w:themeColor="text1"/>
        </w:rPr>
        <w:t xml:space="preserve">mają obowiązek </w:t>
      </w:r>
      <w:r w:rsidR="009D27FE" w:rsidRPr="00F96DD0">
        <w:rPr>
          <w:b/>
          <w:bCs/>
          <w:color w:val="000000" w:themeColor="text1"/>
        </w:rPr>
        <w:t>kształtowani</w:t>
      </w:r>
      <w:r w:rsidR="007429B7" w:rsidRPr="00F96DD0">
        <w:rPr>
          <w:b/>
          <w:bCs/>
          <w:color w:val="000000" w:themeColor="text1"/>
        </w:rPr>
        <w:t>a</w:t>
      </w:r>
      <w:r w:rsidR="009D27FE" w:rsidRPr="00F96DD0">
        <w:rPr>
          <w:b/>
          <w:bCs/>
          <w:color w:val="000000" w:themeColor="text1"/>
        </w:rPr>
        <w:t xml:space="preserve"> postaw</w:t>
      </w:r>
      <w:r w:rsidR="00515C90" w:rsidRPr="00F96DD0">
        <w:rPr>
          <w:b/>
          <w:bCs/>
          <w:color w:val="000000" w:themeColor="text1"/>
        </w:rPr>
        <w:t xml:space="preserve"> ekologicz</w:t>
      </w:r>
      <w:r w:rsidR="009D27FE" w:rsidRPr="00F96DD0">
        <w:rPr>
          <w:b/>
          <w:bCs/>
          <w:color w:val="000000" w:themeColor="text1"/>
        </w:rPr>
        <w:t>nych</w:t>
      </w:r>
      <w:r w:rsidR="00E861D2" w:rsidRPr="00F96DD0">
        <w:rPr>
          <w:b/>
          <w:bCs/>
          <w:color w:val="000000" w:themeColor="text1"/>
        </w:rPr>
        <w:t>.</w:t>
      </w:r>
      <w:r w:rsidR="007D3CF2" w:rsidRPr="00F96DD0">
        <w:rPr>
          <w:b/>
          <w:bCs/>
          <w:color w:val="000000" w:themeColor="text1"/>
        </w:rPr>
        <w:t xml:space="preserve"> </w:t>
      </w:r>
      <w:r w:rsidR="00DC68C4" w:rsidRPr="00F96DD0">
        <w:rPr>
          <w:b/>
          <w:bCs/>
          <w:color w:val="000000" w:themeColor="text1"/>
        </w:rPr>
        <w:t>Dlaczego miejsce zamieszkania powinno zachęcać do życia w stylu eko?</w:t>
      </w:r>
    </w:p>
    <w:p w14:paraId="4D99AE62" w14:textId="6F6EC618" w:rsidR="00C02164" w:rsidRDefault="00261C95" w:rsidP="00261C95">
      <w:pPr>
        <w:pStyle w:val="Akapitzlist"/>
        <w:numPr>
          <w:ilvl w:val="0"/>
          <w:numId w:val="24"/>
        </w:numPr>
        <w:spacing w:before="240" w:after="120" w:line="360" w:lineRule="auto"/>
        <w:jc w:val="both"/>
        <w:rPr>
          <w:b/>
          <w:bCs/>
        </w:rPr>
      </w:pPr>
      <w:r>
        <w:rPr>
          <w:b/>
          <w:bCs/>
        </w:rPr>
        <w:t>Miasta zużywają ponad 2/3 światowej energii i odpowiadają za blisko 70% emisji CO</w:t>
      </w:r>
      <w:r w:rsidRPr="00261C95">
        <w:rPr>
          <w:b/>
          <w:bCs/>
          <w:vertAlign w:val="subscript"/>
        </w:rPr>
        <w:t>2</w:t>
      </w:r>
      <w:r w:rsidR="006E1ECE">
        <w:rPr>
          <w:rStyle w:val="Odwoanieprzypisudolnego"/>
          <w:b/>
          <w:bCs/>
        </w:rPr>
        <w:footnoteReference w:id="2"/>
      </w:r>
      <w:r>
        <w:rPr>
          <w:b/>
          <w:bCs/>
        </w:rPr>
        <w:t>.</w:t>
      </w:r>
    </w:p>
    <w:p w14:paraId="1BFF8359" w14:textId="03F333C2" w:rsidR="00261C95" w:rsidRPr="00D02383" w:rsidRDefault="00261C95" w:rsidP="00261C95">
      <w:pPr>
        <w:pStyle w:val="Akapitzlist"/>
        <w:numPr>
          <w:ilvl w:val="0"/>
          <w:numId w:val="24"/>
        </w:numPr>
        <w:spacing w:before="240" w:after="120" w:line="360" w:lineRule="auto"/>
        <w:jc w:val="both"/>
        <w:rPr>
          <w:b/>
          <w:bCs/>
          <w:color w:val="000000" w:themeColor="text1"/>
        </w:rPr>
      </w:pPr>
      <w:r w:rsidRPr="00D02383">
        <w:rPr>
          <w:b/>
          <w:bCs/>
          <w:color w:val="000000" w:themeColor="text1"/>
        </w:rPr>
        <w:t>Ze względu na długi cykl życia nieruchomości oraz wpływ branży mieszkaniowej na środowisko, rola firm deweloperskich w walce z wyzwaniami klimatycznymi jest</w:t>
      </w:r>
      <w:r w:rsidR="00F46971">
        <w:rPr>
          <w:b/>
          <w:bCs/>
          <w:color w:val="000000" w:themeColor="text1"/>
        </w:rPr>
        <w:t xml:space="preserve"> istotna</w:t>
      </w:r>
      <w:r w:rsidRPr="00D02383">
        <w:rPr>
          <w:b/>
          <w:bCs/>
          <w:color w:val="000000" w:themeColor="text1"/>
        </w:rPr>
        <w:t>.</w:t>
      </w:r>
    </w:p>
    <w:p w14:paraId="213748FB" w14:textId="69D42F0D" w:rsidR="00261C95" w:rsidRPr="00F96DD0" w:rsidRDefault="00261C95" w:rsidP="00261C95">
      <w:pPr>
        <w:pStyle w:val="Akapitzlist"/>
        <w:numPr>
          <w:ilvl w:val="0"/>
          <w:numId w:val="24"/>
        </w:numPr>
        <w:spacing w:before="240" w:after="120" w:line="360" w:lineRule="auto"/>
        <w:jc w:val="both"/>
        <w:rPr>
          <w:b/>
          <w:bCs/>
          <w:color w:val="000000" w:themeColor="text1"/>
        </w:rPr>
      </w:pPr>
      <w:r w:rsidRPr="00F96DD0">
        <w:rPr>
          <w:b/>
          <w:bCs/>
          <w:color w:val="000000" w:themeColor="text1"/>
        </w:rPr>
        <w:t xml:space="preserve">Zaangażowanie deweloperów </w:t>
      </w:r>
      <w:r w:rsidR="009D27FE" w:rsidRPr="00F96DD0">
        <w:rPr>
          <w:b/>
          <w:bCs/>
          <w:color w:val="000000" w:themeColor="text1"/>
        </w:rPr>
        <w:t>wspomaga kształtowanie</w:t>
      </w:r>
      <w:r w:rsidRPr="00F96DD0">
        <w:rPr>
          <w:b/>
          <w:bCs/>
          <w:color w:val="000000" w:themeColor="text1"/>
        </w:rPr>
        <w:t xml:space="preserve"> ekologiczn</w:t>
      </w:r>
      <w:r w:rsidR="009D27FE" w:rsidRPr="00F96DD0">
        <w:rPr>
          <w:b/>
          <w:bCs/>
          <w:color w:val="000000" w:themeColor="text1"/>
        </w:rPr>
        <w:t>ych</w:t>
      </w:r>
      <w:r w:rsidRPr="00F96DD0">
        <w:rPr>
          <w:b/>
          <w:bCs/>
          <w:color w:val="000000" w:themeColor="text1"/>
        </w:rPr>
        <w:t xml:space="preserve"> postaw wśród mieszkańców, więc inwestycje </w:t>
      </w:r>
      <w:r w:rsidR="009D27FE" w:rsidRPr="00F96DD0">
        <w:rPr>
          <w:b/>
          <w:bCs/>
          <w:color w:val="000000" w:themeColor="text1"/>
        </w:rPr>
        <w:t>i ich infrastruktura powinny ułatwiać</w:t>
      </w:r>
      <w:r w:rsidRPr="00F96DD0">
        <w:rPr>
          <w:b/>
          <w:bCs/>
          <w:color w:val="000000" w:themeColor="text1"/>
        </w:rPr>
        <w:t xml:space="preserve"> prośrodowiskow</w:t>
      </w:r>
      <w:r w:rsidR="009D27FE" w:rsidRPr="00F96DD0">
        <w:rPr>
          <w:b/>
          <w:bCs/>
          <w:color w:val="000000" w:themeColor="text1"/>
        </w:rPr>
        <w:t>e</w:t>
      </w:r>
      <w:r w:rsidRPr="00F96DD0">
        <w:rPr>
          <w:b/>
          <w:bCs/>
          <w:color w:val="000000" w:themeColor="text1"/>
        </w:rPr>
        <w:t xml:space="preserve"> działa</w:t>
      </w:r>
      <w:r w:rsidR="009D27FE" w:rsidRPr="00F96DD0">
        <w:rPr>
          <w:b/>
          <w:bCs/>
          <w:color w:val="000000" w:themeColor="text1"/>
        </w:rPr>
        <w:t>nia</w:t>
      </w:r>
      <w:r w:rsidRPr="00F96DD0">
        <w:rPr>
          <w:b/>
          <w:bCs/>
          <w:color w:val="000000" w:themeColor="text1"/>
        </w:rPr>
        <w:t>.</w:t>
      </w:r>
    </w:p>
    <w:p w14:paraId="4546EC46" w14:textId="517DE7D2" w:rsidR="007429B7" w:rsidRPr="00F96DD0" w:rsidRDefault="006E1ECE" w:rsidP="00261C95">
      <w:pPr>
        <w:pStyle w:val="Akapitzlist"/>
        <w:numPr>
          <w:ilvl w:val="0"/>
          <w:numId w:val="24"/>
        </w:numPr>
        <w:spacing w:before="240" w:after="120" w:line="360" w:lineRule="auto"/>
        <w:jc w:val="both"/>
        <w:rPr>
          <w:b/>
          <w:bCs/>
          <w:color w:val="000000" w:themeColor="text1"/>
        </w:rPr>
      </w:pPr>
      <w:r w:rsidRPr="00F96DD0">
        <w:rPr>
          <w:b/>
          <w:bCs/>
          <w:color w:val="000000" w:themeColor="text1"/>
        </w:rPr>
        <w:t xml:space="preserve">Najnowsze wydanie </w:t>
      </w:r>
      <w:r w:rsidR="007429B7" w:rsidRPr="00F96DD0">
        <w:rPr>
          <w:b/>
          <w:bCs/>
          <w:color w:val="000000" w:themeColor="text1"/>
        </w:rPr>
        <w:t>B</w:t>
      </w:r>
      <w:r w:rsidRPr="00F96DD0">
        <w:rPr>
          <w:b/>
          <w:bCs/>
          <w:color w:val="000000" w:themeColor="text1"/>
        </w:rPr>
        <w:t>arometru Archicom „</w:t>
      </w:r>
      <w:r w:rsidRPr="00F96DD0">
        <w:rPr>
          <w:b/>
          <w:bCs/>
          <w:i/>
          <w:iCs/>
          <w:color w:val="000000" w:themeColor="text1"/>
        </w:rPr>
        <w:t>Odpowiedzialnie mieszkać</w:t>
      </w:r>
      <w:r w:rsidRPr="00F96DD0">
        <w:rPr>
          <w:b/>
          <w:bCs/>
          <w:color w:val="000000" w:themeColor="text1"/>
        </w:rPr>
        <w:t xml:space="preserve">” pokazuje, </w:t>
      </w:r>
      <w:r w:rsidR="007429B7" w:rsidRPr="00F96DD0">
        <w:rPr>
          <w:b/>
          <w:bCs/>
          <w:color w:val="000000" w:themeColor="text1"/>
        </w:rPr>
        <w:t>że na każdym etapie procesu deweloperskiego, a ten obejmuje również użytkowanie mieszkania, zarówno deweloper jak i później mieszkaniec może skutecznie zaangażować się w ideę ESG.</w:t>
      </w:r>
    </w:p>
    <w:p w14:paraId="42A73A89" w14:textId="5BA0448E" w:rsidR="00FF1020" w:rsidRPr="00F96DD0" w:rsidRDefault="00F96DD0" w:rsidP="00FF1020">
      <w:pPr>
        <w:pStyle w:val="Akapitzlist"/>
        <w:numPr>
          <w:ilvl w:val="0"/>
          <w:numId w:val="24"/>
        </w:numPr>
        <w:spacing w:before="240" w:after="120" w:line="360" w:lineRule="auto"/>
        <w:jc w:val="both"/>
        <w:rPr>
          <w:b/>
          <w:bCs/>
        </w:rPr>
      </w:pPr>
      <w:r w:rsidRPr="00F96DD0">
        <w:rPr>
          <w:b/>
          <w:bCs/>
        </w:rPr>
        <w:t>Aż 61% Polaków deklaruje, że troska o środowisko jest dla nich istotna</w:t>
      </w:r>
      <w:r w:rsidR="00FF1020" w:rsidRPr="00F96DD0">
        <w:rPr>
          <w:b/>
          <w:bCs/>
        </w:rPr>
        <w:t>, a zadaniem biznesu jest ułatwienie podjęcia takich kroków</w:t>
      </w:r>
      <w:r w:rsidR="00FF1020" w:rsidRPr="00F96DD0">
        <w:rPr>
          <w:rStyle w:val="Odwoanieprzypisudolnego"/>
          <w:b/>
          <w:bCs/>
        </w:rPr>
        <w:footnoteReference w:id="3"/>
      </w:r>
      <w:r w:rsidR="00FF1020" w:rsidRPr="00F96DD0">
        <w:rPr>
          <w:b/>
          <w:bCs/>
        </w:rPr>
        <w:t>. Deweloper podpowiada, jak żyć</w:t>
      </w:r>
      <w:r w:rsidR="008D5D16" w:rsidRPr="00F96DD0">
        <w:rPr>
          <w:b/>
          <w:bCs/>
        </w:rPr>
        <w:t xml:space="preserve"> bardziej</w:t>
      </w:r>
      <w:r w:rsidR="00FF1020" w:rsidRPr="00F96DD0">
        <w:rPr>
          <w:b/>
          <w:bCs/>
        </w:rPr>
        <w:t xml:space="preserve"> odpowiedzialni</w:t>
      </w:r>
      <w:r w:rsidR="008D5D16" w:rsidRPr="00F96DD0">
        <w:rPr>
          <w:b/>
          <w:bCs/>
        </w:rPr>
        <w:t>e</w:t>
      </w:r>
      <w:r w:rsidR="00FF1020" w:rsidRPr="00F96DD0">
        <w:rPr>
          <w:b/>
          <w:bCs/>
        </w:rPr>
        <w:t>, a w ramach swoich osiedli motywuje do działań na rzecz dobra planety.</w:t>
      </w:r>
    </w:p>
    <w:p w14:paraId="1A5DFF45" w14:textId="59A18AD5" w:rsidR="003F2BC8" w:rsidRDefault="008E4CE3" w:rsidP="00042D97">
      <w:pPr>
        <w:spacing w:before="240" w:after="120" w:line="360" w:lineRule="auto"/>
        <w:jc w:val="both"/>
        <w:rPr>
          <w:b/>
          <w:bCs/>
        </w:rPr>
      </w:pPr>
      <w:r>
        <w:rPr>
          <w:b/>
          <w:bCs/>
        </w:rPr>
        <w:t xml:space="preserve">Ekotransformacja w branży </w:t>
      </w:r>
      <w:r w:rsidR="00B10F30">
        <w:rPr>
          <w:b/>
          <w:bCs/>
        </w:rPr>
        <w:t>mieszkaniowej</w:t>
      </w:r>
    </w:p>
    <w:p w14:paraId="3FAB13B6" w14:textId="48F34D21" w:rsidR="00BC5159" w:rsidRDefault="00A308D3" w:rsidP="00042D97">
      <w:pPr>
        <w:spacing w:before="240" w:after="120" w:line="360" w:lineRule="auto"/>
        <w:jc w:val="both"/>
      </w:pPr>
      <w:r>
        <w:t xml:space="preserve">Cykl życia nieruchomości mieszkaniowych jest stosunkowo długi – pozostają one </w:t>
      </w:r>
      <w:r w:rsidR="008441F6">
        <w:t>element</w:t>
      </w:r>
      <w:r w:rsidR="00A37932">
        <w:t>em</w:t>
      </w:r>
      <w:r>
        <w:t xml:space="preserve"> tkanki miejskiej nawet przez kilkadziesiąt lat, stają się</w:t>
      </w:r>
      <w:r w:rsidR="00DD4613">
        <w:t xml:space="preserve"> </w:t>
      </w:r>
      <w:r w:rsidR="00A37932">
        <w:t xml:space="preserve">trwałą </w:t>
      </w:r>
      <w:r>
        <w:t>częścią krajobrazu, tworząc spójną całość z otaczającym środow</w:t>
      </w:r>
      <w:r w:rsidRPr="00D02383">
        <w:rPr>
          <w:color w:val="000000" w:themeColor="text1"/>
        </w:rPr>
        <w:t>iskiem i</w:t>
      </w:r>
      <w:r w:rsidR="00A37932" w:rsidRPr="00D02383">
        <w:rPr>
          <w:color w:val="000000" w:themeColor="text1"/>
        </w:rPr>
        <w:t xml:space="preserve"> stanowią główny czynnik</w:t>
      </w:r>
      <w:r w:rsidRPr="00D02383">
        <w:rPr>
          <w:color w:val="000000" w:themeColor="text1"/>
        </w:rPr>
        <w:t xml:space="preserve"> warunkują</w:t>
      </w:r>
      <w:r w:rsidR="00A37932" w:rsidRPr="00D02383">
        <w:rPr>
          <w:color w:val="000000" w:themeColor="text1"/>
        </w:rPr>
        <w:t>cy</w:t>
      </w:r>
      <w:r w:rsidR="00DD4613" w:rsidRPr="00D02383">
        <w:rPr>
          <w:color w:val="000000" w:themeColor="text1"/>
        </w:rPr>
        <w:t xml:space="preserve"> długofalowy</w:t>
      </w:r>
      <w:r w:rsidRPr="00D02383">
        <w:rPr>
          <w:color w:val="000000" w:themeColor="text1"/>
        </w:rPr>
        <w:t xml:space="preserve"> dobrostan mieszkańców. </w:t>
      </w:r>
      <w:r w:rsidR="00EB6840" w:rsidRPr="00D02383">
        <w:rPr>
          <w:color w:val="000000" w:themeColor="text1"/>
        </w:rPr>
        <w:t xml:space="preserve">Miasta </w:t>
      </w:r>
      <w:r w:rsidR="00BC5159" w:rsidRPr="00D02383">
        <w:rPr>
          <w:color w:val="000000" w:themeColor="text1"/>
        </w:rPr>
        <w:t>odpowiadają nawet za 70% globalnych emisji CO</w:t>
      </w:r>
      <w:r w:rsidR="00BC5159" w:rsidRPr="00D02383">
        <w:rPr>
          <w:color w:val="000000" w:themeColor="text1"/>
          <w:vertAlign w:val="subscript"/>
        </w:rPr>
        <w:t xml:space="preserve">2 </w:t>
      </w:r>
      <w:r w:rsidR="00BC5159" w:rsidRPr="00D02383">
        <w:rPr>
          <w:color w:val="000000" w:themeColor="text1"/>
        </w:rPr>
        <w:t>i zużywają ponad 2/3 energii</w:t>
      </w:r>
      <w:r w:rsidR="00BC5159" w:rsidRPr="00D02383">
        <w:rPr>
          <w:rStyle w:val="Odwoanieprzypisudolnego"/>
          <w:color w:val="000000" w:themeColor="text1"/>
        </w:rPr>
        <w:footnoteReference w:id="4"/>
      </w:r>
      <w:r w:rsidR="00BC5159" w:rsidRPr="00D02383">
        <w:rPr>
          <w:color w:val="000000" w:themeColor="text1"/>
        </w:rPr>
        <w:t xml:space="preserve">. </w:t>
      </w:r>
      <w:r w:rsidR="00D02383" w:rsidRPr="00D02383">
        <w:rPr>
          <w:color w:val="000000" w:themeColor="text1"/>
        </w:rPr>
        <w:t>W związku z tym</w:t>
      </w:r>
      <w:r w:rsidR="001F21AA" w:rsidRPr="00D02383">
        <w:rPr>
          <w:color w:val="000000" w:themeColor="text1"/>
        </w:rPr>
        <w:t xml:space="preserve"> rola firm deweloperskich</w:t>
      </w:r>
      <w:r w:rsidR="00465A4B">
        <w:rPr>
          <w:color w:val="000000" w:themeColor="text1"/>
        </w:rPr>
        <w:t xml:space="preserve"> i innych organizacji</w:t>
      </w:r>
      <w:r w:rsidR="001F21AA" w:rsidRPr="00D02383">
        <w:rPr>
          <w:color w:val="000000" w:themeColor="text1"/>
        </w:rPr>
        <w:t xml:space="preserve"> </w:t>
      </w:r>
      <w:r w:rsidR="00AB560B" w:rsidRPr="00D02383">
        <w:rPr>
          <w:color w:val="000000" w:themeColor="text1"/>
        </w:rPr>
        <w:t>o</w:t>
      </w:r>
      <w:r w:rsidR="001F21AA" w:rsidRPr="00D02383">
        <w:rPr>
          <w:color w:val="000000" w:themeColor="text1"/>
        </w:rPr>
        <w:t xml:space="preserve">dpowiedzialnych za kreowanie przestrzeni oraz urbanizację </w:t>
      </w:r>
      <w:r w:rsidR="005B3CC4" w:rsidRPr="00D02383">
        <w:rPr>
          <w:color w:val="000000" w:themeColor="text1"/>
        </w:rPr>
        <w:t>jest bardzo istotna</w:t>
      </w:r>
      <w:r w:rsidR="001F21AA" w:rsidRPr="00D02383">
        <w:rPr>
          <w:color w:val="000000" w:themeColor="text1"/>
        </w:rPr>
        <w:t xml:space="preserve">. </w:t>
      </w:r>
      <w:r>
        <w:t>Dlatego też</w:t>
      </w:r>
      <w:r w:rsidR="001F21AA">
        <w:t xml:space="preserve"> </w:t>
      </w:r>
      <w:r w:rsidR="006275CA">
        <w:t xml:space="preserve">ekologiczne i </w:t>
      </w:r>
      <w:r w:rsidR="00C86B76">
        <w:t>nowoczesne</w:t>
      </w:r>
      <w:r>
        <w:t xml:space="preserve"> </w:t>
      </w:r>
      <w:r w:rsidR="006275CA">
        <w:t>budownictwo</w:t>
      </w:r>
      <w:r>
        <w:t xml:space="preserve"> </w:t>
      </w:r>
      <w:r w:rsidR="006275CA">
        <w:t xml:space="preserve">z poszanowaniem </w:t>
      </w:r>
      <w:r w:rsidR="000D44C8">
        <w:t xml:space="preserve">potrzeb społeczności </w:t>
      </w:r>
      <w:r w:rsidR="00E47DF7">
        <w:t>to jeden z trendów, który już wkrótce zdominuje branżę mieszkaniową</w:t>
      </w:r>
      <w:r w:rsidR="00FC4971">
        <w:t>.</w:t>
      </w:r>
      <w:r w:rsidR="00BC06CB">
        <w:t xml:space="preserve"> Wzrost znaczenia czynników ESG przekłada się również na działania skierowane </w:t>
      </w:r>
      <w:r w:rsidR="00EF6F62">
        <w:t>w stronę</w:t>
      </w:r>
      <w:r w:rsidR="00BC06CB">
        <w:t xml:space="preserve"> mieszkańców</w:t>
      </w:r>
      <w:r w:rsidR="00AB560B">
        <w:t>, które</w:t>
      </w:r>
      <w:r w:rsidR="00B41614">
        <w:t xml:space="preserve"> wspiera</w:t>
      </w:r>
      <w:r w:rsidR="00AB560B">
        <w:t>ją</w:t>
      </w:r>
      <w:r w:rsidR="00B41614">
        <w:t xml:space="preserve"> kształtowanie proekologicznych postaw przez deweloperów.</w:t>
      </w:r>
    </w:p>
    <w:p w14:paraId="41C491B7" w14:textId="35E54B1D" w:rsidR="00783E84" w:rsidRPr="00783E84" w:rsidRDefault="009E2334" w:rsidP="00042D97">
      <w:pPr>
        <w:spacing w:before="240" w:after="120" w:line="360" w:lineRule="auto"/>
        <w:jc w:val="both"/>
        <w:rPr>
          <w:i/>
          <w:iCs/>
        </w:rPr>
      </w:pPr>
      <w:r>
        <w:rPr>
          <w:i/>
          <w:iCs/>
        </w:rPr>
        <w:lastRenderedPageBreak/>
        <w:t xml:space="preserve">W </w:t>
      </w:r>
      <w:r w:rsidR="005B3CC4">
        <w:rPr>
          <w:i/>
          <w:iCs/>
        </w:rPr>
        <w:t>B</w:t>
      </w:r>
      <w:r>
        <w:rPr>
          <w:i/>
          <w:iCs/>
        </w:rPr>
        <w:t xml:space="preserve">arometrze </w:t>
      </w:r>
      <w:r w:rsidR="005B3CC4">
        <w:rPr>
          <w:i/>
          <w:iCs/>
        </w:rPr>
        <w:t xml:space="preserve">Archicom </w:t>
      </w:r>
      <w:r>
        <w:rPr>
          <w:i/>
          <w:iCs/>
        </w:rPr>
        <w:t>„Odpowiedzialnie mieszkać”</w:t>
      </w:r>
      <w:r w:rsidR="00783E84">
        <w:rPr>
          <w:i/>
          <w:iCs/>
        </w:rPr>
        <w:t xml:space="preserve"> </w:t>
      </w:r>
      <w:r>
        <w:rPr>
          <w:i/>
          <w:iCs/>
        </w:rPr>
        <w:t>zaprezentowaliśmy</w:t>
      </w:r>
      <w:r w:rsidR="00783E84">
        <w:rPr>
          <w:i/>
          <w:iCs/>
        </w:rPr>
        <w:t xml:space="preserve"> najlepsz</w:t>
      </w:r>
      <w:r>
        <w:rPr>
          <w:i/>
          <w:iCs/>
        </w:rPr>
        <w:t>e</w:t>
      </w:r>
      <w:r w:rsidR="00783E84">
        <w:rPr>
          <w:i/>
          <w:iCs/>
        </w:rPr>
        <w:t xml:space="preserve"> </w:t>
      </w:r>
      <w:r w:rsidR="005B3CC4">
        <w:rPr>
          <w:i/>
          <w:iCs/>
        </w:rPr>
        <w:t>eko-praktyki</w:t>
      </w:r>
      <w:r w:rsidR="00783E84">
        <w:rPr>
          <w:i/>
          <w:iCs/>
        </w:rPr>
        <w:t xml:space="preserve"> w zakresie projektowania mieszkań, a także cały</w:t>
      </w:r>
      <w:r w:rsidR="00747794">
        <w:rPr>
          <w:i/>
          <w:iCs/>
        </w:rPr>
        <w:t>ch</w:t>
      </w:r>
      <w:r w:rsidR="00783E84">
        <w:rPr>
          <w:i/>
          <w:iCs/>
        </w:rPr>
        <w:t xml:space="preserve"> osiedli, które są efektem nieustannej obserwacji trendów i nowinek technologicznych przez nasz zespół. Jestem przekonany, że aspekt ekologiczny ma znaczenie na każdym etapie procesu deweloperskiego. Dążymy do tego, aby wdrażać ekostandardy już od momentu zakupu gruntu. Jednak nie da się wskazać momentu, kiedy odpowiedzialność dewelopera się kończy.</w:t>
      </w:r>
      <w:r w:rsidR="00783E84" w:rsidRPr="00783E84">
        <w:rPr>
          <w:i/>
          <w:iCs/>
        </w:rPr>
        <w:t xml:space="preserve"> </w:t>
      </w:r>
      <w:r w:rsidR="00783E84" w:rsidRPr="00F61916">
        <w:rPr>
          <w:i/>
          <w:iCs/>
        </w:rPr>
        <w:t>Wierzymy, że kształtowanie postaw i wartości wśród mieszkańców czy też wsparcie w ekologicznym użytkowaniu mieszkań to nasz obowiązek</w:t>
      </w:r>
      <w:r w:rsidR="00783E84">
        <w:rPr>
          <w:i/>
          <w:iCs/>
        </w:rPr>
        <w:t>, na</w:t>
      </w:r>
      <w:r w:rsidR="006D4704">
        <w:rPr>
          <w:i/>
          <w:iCs/>
        </w:rPr>
        <w:t>d</w:t>
      </w:r>
      <w:r w:rsidR="00783E84">
        <w:rPr>
          <w:i/>
          <w:iCs/>
        </w:rPr>
        <w:t xml:space="preserve"> którego realizacją musimy pracować każdego dnia – </w:t>
      </w:r>
      <w:r w:rsidR="00783E84" w:rsidRPr="00F61916">
        <w:t>mówi</w:t>
      </w:r>
      <w:r w:rsidR="00783E84">
        <w:t xml:space="preserve"> </w:t>
      </w:r>
      <w:r w:rsidR="00783E84" w:rsidRPr="00F61916">
        <w:rPr>
          <w:b/>
          <w:bCs/>
        </w:rPr>
        <w:t>Waldemar Olbryk, Prezes Zarządu Archicom S.A.</w:t>
      </w:r>
    </w:p>
    <w:p w14:paraId="3A2CF039" w14:textId="23241BAE" w:rsidR="005C0042" w:rsidRDefault="0096128D" w:rsidP="00042D97">
      <w:pPr>
        <w:spacing w:before="240" w:after="120" w:line="360" w:lineRule="auto"/>
        <w:jc w:val="both"/>
      </w:pPr>
      <w:r w:rsidRPr="00307016">
        <w:rPr>
          <w:color w:val="000000" w:themeColor="text1"/>
        </w:rPr>
        <w:t>Zaangażowanie deweloperów w zielone inicjatywy wpisuje się w nowozdefiniowane pojęcie ekourbanizmu.</w:t>
      </w:r>
      <w:r w:rsidR="00C44FAC" w:rsidRPr="00307016">
        <w:rPr>
          <w:color w:val="000000" w:themeColor="text1"/>
        </w:rPr>
        <w:t xml:space="preserve"> Z</w:t>
      </w:r>
      <w:r w:rsidR="0013681D" w:rsidRPr="00307016">
        <w:rPr>
          <w:color w:val="000000" w:themeColor="text1"/>
        </w:rPr>
        <w:t xml:space="preserve">akłada </w:t>
      </w:r>
      <w:r w:rsidR="00C44FAC" w:rsidRPr="00307016">
        <w:rPr>
          <w:color w:val="000000" w:themeColor="text1"/>
        </w:rPr>
        <w:t xml:space="preserve">ono </w:t>
      </w:r>
      <w:r w:rsidR="0013681D" w:rsidRPr="00307016">
        <w:rPr>
          <w:color w:val="000000" w:themeColor="text1"/>
        </w:rPr>
        <w:t>przywrócenie w architekturze dawnego kształtu miasta, gdzie człowiek i jego potrzeby znajdują się w centrum</w:t>
      </w:r>
      <w:r w:rsidR="00C44FAC" w:rsidRPr="00307016">
        <w:rPr>
          <w:color w:val="000000" w:themeColor="text1"/>
        </w:rPr>
        <w:t>, ale z poszanowaniem wartości związanych ze środowiskiem</w:t>
      </w:r>
      <w:r w:rsidR="0013681D" w:rsidRPr="00307016">
        <w:rPr>
          <w:color w:val="000000" w:themeColor="text1"/>
        </w:rPr>
        <w:t xml:space="preserve">. </w:t>
      </w:r>
      <w:r w:rsidR="00087407">
        <w:t>W związku z tym firmy deweloperskie muszą być otwarte na dialog umożliwiający bieżącą weryfikację oczekiwań mieszkańców</w:t>
      </w:r>
      <w:r w:rsidR="00627D60">
        <w:t>, wpierać i promować ich ekologiczne postawy</w:t>
      </w:r>
      <w:r w:rsidR="00087407">
        <w:t xml:space="preserve">. </w:t>
      </w:r>
      <w:r w:rsidR="00627D60">
        <w:t>Ż</w:t>
      </w:r>
      <w:r w:rsidR="00087407">
        <w:t>ycie w zgodzie z naturą, wśród miejsc do rekreacji i wypoczynku, poszanowanie historii danej lokalizacji, a także kompaktowość osiedla to aktualnie główne czynniki warunkujące zadowolenie z jakości miejsca do życia.</w:t>
      </w:r>
    </w:p>
    <w:p w14:paraId="079CF0BB" w14:textId="33506D61" w:rsidR="00532531" w:rsidRDefault="00AA47A2" w:rsidP="00042D97">
      <w:pPr>
        <w:pBdr>
          <w:bottom w:val="single" w:sz="6" w:space="1" w:color="auto"/>
        </w:pBdr>
        <w:spacing w:line="360" w:lineRule="auto"/>
        <w:jc w:val="both"/>
        <w:rPr>
          <w:b/>
          <w:bCs/>
        </w:rPr>
      </w:pPr>
      <w:r>
        <w:rPr>
          <w:b/>
          <w:bCs/>
        </w:rPr>
        <w:t>Życie pośród zieleni</w:t>
      </w:r>
    </w:p>
    <w:p w14:paraId="757CC62B" w14:textId="571F3810" w:rsidR="0019098F" w:rsidRDefault="00AA47A2" w:rsidP="00042D97">
      <w:pPr>
        <w:pBdr>
          <w:bottom w:val="single" w:sz="6" w:space="1" w:color="auto"/>
        </w:pBdr>
        <w:spacing w:line="360" w:lineRule="auto"/>
        <w:jc w:val="both"/>
      </w:pPr>
      <w:r w:rsidRPr="004230E0">
        <w:t>Nawet</w:t>
      </w:r>
      <w:r w:rsidR="00254768" w:rsidRPr="00254768">
        <w:t xml:space="preserve"> 97% </w:t>
      </w:r>
      <w:r>
        <w:t>Polaków</w:t>
      </w:r>
      <w:r w:rsidR="004230E0">
        <w:t xml:space="preserve"> uznaje, że dostępność terenów zielonych to niezwykle istotny aspekt w kontekście oceny swojego miejsca zamieszkania</w:t>
      </w:r>
      <w:r w:rsidR="00BC4B65">
        <w:rPr>
          <w:rStyle w:val="Odwoanieprzypisudolnego"/>
        </w:rPr>
        <w:footnoteReference w:id="5"/>
      </w:r>
      <w:r w:rsidR="00DD5DD7">
        <w:t>.</w:t>
      </w:r>
      <w:r w:rsidR="004662B7">
        <w:t xml:space="preserve"> </w:t>
      </w:r>
      <w:r w:rsidR="00DD5DD7">
        <w:t xml:space="preserve">Z pewnością </w:t>
      </w:r>
      <w:r>
        <w:t xml:space="preserve">ciężko jest mówić </w:t>
      </w:r>
      <w:r w:rsidR="00DD5DD7">
        <w:t>o</w:t>
      </w:r>
      <w:r>
        <w:t xml:space="preserve"> rozwijaniu</w:t>
      </w:r>
      <w:r w:rsidR="00DD5DD7">
        <w:t xml:space="preserve"> ekologiczny</w:t>
      </w:r>
      <w:r w:rsidR="00BC4B65">
        <w:t>ch postaw</w:t>
      </w:r>
      <w:r w:rsidR="00DD5DD7">
        <w:t xml:space="preserve">, </w:t>
      </w:r>
      <w:r>
        <w:t>nie otaczając się na co dzień przyrodą</w:t>
      </w:r>
      <w:r w:rsidR="00DD5DD7">
        <w:t>.</w:t>
      </w:r>
      <w:r w:rsidR="0019098F">
        <w:t xml:space="preserve"> Okoliczna flora ma wpływ na komfort życia, dobrostan mieszkańców, a nawet niższe koszty utrzymania osiedla. Dobre praktyki w zakresie zielonych aranżacji obejmują zarówno optymalną liczbę nasadzeń, jak i odpowiedni dobór gatunków spójnych z lokalnym mikroklimatem, remediację gruntu oraz utrzymanie bioróżnorodności.</w:t>
      </w:r>
      <w:r w:rsidR="00627D60">
        <w:t xml:space="preserve"> </w:t>
      </w:r>
      <w:r w:rsidR="00740796" w:rsidRPr="003878EE">
        <w:rPr>
          <w:color w:val="000000" w:themeColor="text1"/>
        </w:rPr>
        <w:t>Ale z</w:t>
      </w:r>
      <w:r w:rsidR="00627D60" w:rsidRPr="003878EE">
        <w:rPr>
          <w:color w:val="000000" w:themeColor="text1"/>
        </w:rPr>
        <w:t xml:space="preserve">ieleń </w:t>
      </w:r>
      <w:r w:rsidR="00627D60" w:rsidRPr="003878EE">
        <w:rPr>
          <w:i/>
          <w:iCs/>
          <w:color w:val="000000" w:themeColor="text1"/>
        </w:rPr>
        <w:t>wchodzi też na salony</w:t>
      </w:r>
      <w:r w:rsidR="00627D60" w:rsidRPr="003878EE">
        <w:rPr>
          <w:color w:val="000000" w:themeColor="text1"/>
        </w:rPr>
        <w:t xml:space="preserve"> i coraz częściej jest ważnym elementem </w:t>
      </w:r>
      <w:r w:rsidR="00740796" w:rsidRPr="003878EE">
        <w:rPr>
          <w:color w:val="000000" w:themeColor="text1"/>
        </w:rPr>
        <w:t xml:space="preserve">wystroju </w:t>
      </w:r>
      <w:r w:rsidR="00627D60" w:rsidRPr="003878EE">
        <w:rPr>
          <w:color w:val="000000" w:themeColor="text1"/>
        </w:rPr>
        <w:t xml:space="preserve">naszych mieszkań. </w:t>
      </w:r>
      <w:r w:rsidR="00740796" w:rsidRPr="003878EE">
        <w:rPr>
          <w:color w:val="000000" w:themeColor="text1"/>
        </w:rPr>
        <w:t xml:space="preserve">Balkon przestaje być przedłużeniem mieszkania, ale zielonych przestrzeni widocznych przez nasze okna i wypełniających wnętrza. </w:t>
      </w:r>
    </w:p>
    <w:p w14:paraId="6E156356" w14:textId="54AF227F" w:rsidR="00122C8B" w:rsidRDefault="00122C8B" w:rsidP="00042D97">
      <w:pPr>
        <w:pBdr>
          <w:bottom w:val="single" w:sz="6" w:space="1" w:color="auto"/>
        </w:pBdr>
        <w:spacing w:line="360" w:lineRule="auto"/>
        <w:jc w:val="both"/>
        <w:rPr>
          <w:b/>
          <w:bCs/>
        </w:rPr>
      </w:pPr>
      <w:r w:rsidRPr="00122C8B">
        <w:rPr>
          <w:b/>
          <w:bCs/>
        </w:rPr>
        <w:t xml:space="preserve">Odpowiedzialny deweloper i mieszkaniec </w:t>
      </w:r>
      <w:r w:rsidR="00DD5DD7">
        <w:rPr>
          <w:b/>
          <w:bCs/>
        </w:rPr>
        <w:t>–</w:t>
      </w:r>
      <w:r w:rsidRPr="00122C8B">
        <w:rPr>
          <w:b/>
          <w:bCs/>
        </w:rPr>
        <w:t xml:space="preserve"> duet</w:t>
      </w:r>
      <w:r w:rsidR="00DD5DD7">
        <w:rPr>
          <w:b/>
          <w:bCs/>
        </w:rPr>
        <w:t xml:space="preserve"> </w:t>
      </w:r>
      <w:r w:rsidRPr="00122C8B">
        <w:rPr>
          <w:b/>
          <w:bCs/>
        </w:rPr>
        <w:t xml:space="preserve">idealny </w:t>
      </w:r>
    </w:p>
    <w:p w14:paraId="2D91534E" w14:textId="36141B76" w:rsidR="004F64A9" w:rsidRDefault="00821043" w:rsidP="00042D97">
      <w:pPr>
        <w:pBdr>
          <w:bottom w:val="single" w:sz="6" w:space="1" w:color="auto"/>
        </w:pBdr>
        <w:spacing w:line="360" w:lineRule="auto"/>
        <w:jc w:val="both"/>
      </w:pPr>
      <w:r w:rsidRPr="00821043">
        <w:t xml:space="preserve">Blisko 61% Polaków deklaruje, że troska o środowisko jest dla nich ważna, przy czym 55% </w:t>
      </w:r>
      <w:r>
        <w:t>z nas</w:t>
      </w:r>
      <w:r w:rsidRPr="00821043">
        <w:t xml:space="preserve"> oczekuje </w:t>
      </w:r>
      <w:r>
        <w:t>odpowiedzialności środowiskowej i proekologicznych aktywności również od przedstawicieli biznesu</w:t>
      </w:r>
      <w:r>
        <w:rPr>
          <w:rStyle w:val="Odwoanieprzypisudolnego"/>
        </w:rPr>
        <w:footnoteReference w:id="6"/>
      </w:r>
      <w:r>
        <w:t>.</w:t>
      </w:r>
      <w:r w:rsidR="00BD4DEB">
        <w:t xml:space="preserve"> </w:t>
      </w:r>
      <w:r w:rsidR="00393805">
        <w:t>Ś</w:t>
      </w:r>
      <w:r w:rsidR="00AC0B30">
        <w:t>wiadomość w tym obszarze rośnie, a presja</w:t>
      </w:r>
      <w:r w:rsidR="001D338E">
        <w:t xml:space="preserve"> konsumencka</w:t>
      </w:r>
      <w:r w:rsidR="00AC0B30">
        <w:t xml:space="preserve"> wywierana na przedsiębiorstwach prowadzi </w:t>
      </w:r>
      <w:r w:rsidR="00AC0B30">
        <w:lastRenderedPageBreak/>
        <w:t>do kolejnych zielonych inicjatyw.</w:t>
      </w:r>
      <w:r w:rsidR="00111BBA">
        <w:t xml:space="preserve"> Choć nieustannie obserwuje się wzrost zaangażowania ludzi w działania na rzecz klimatu, nie należy rezygnować z dalszego promowania taki</w:t>
      </w:r>
      <w:r w:rsidR="00247CF8">
        <w:t>ch</w:t>
      </w:r>
      <w:r w:rsidR="00111BBA">
        <w:t xml:space="preserve"> idei.</w:t>
      </w:r>
    </w:p>
    <w:p w14:paraId="523747D3" w14:textId="4C7027BE" w:rsidR="004F64A9" w:rsidRPr="00FB343A" w:rsidRDefault="003C2803" w:rsidP="00042D97">
      <w:pPr>
        <w:pBdr>
          <w:bottom w:val="single" w:sz="6" w:space="1" w:color="auto"/>
        </w:pBdr>
        <w:spacing w:line="360" w:lineRule="auto"/>
        <w:jc w:val="both"/>
        <w:rPr>
          <w:i/>
          <w:iCs/>
        </w:rPr>
      </w:pPr>
      <w:r w:rsidRPr="003C2803">
        <w:rPr>
          <w:i/>
          <w:iCs/>
        </w:rPr>
        <w:t>Projektowanie osiedli umożliwiających mieszkańcom prowadzenie zdrowego i ekologicznego trybu życia jest obowiązkiem odpowiedzialnego dewelopera.</w:t>
      </w:r>
      <w:r>
        <w:rPr>
          <w:i/>
          <w:iCs/>
        </w:rPr>
        <w:t xml:space="preserve"> </w:t>
      </w:r>
      <w:r w:rsidRPr="003C2803">
        <w:rPr>
          <w:i/>
          <w:iCs/>
        </w:rPr>
        <w:t>Okres pandemii skłonił blisko 50% Polaków do refleksji na temat wpływu podejmowanych przez nich działań na środowisko</w:t>
      </w:r>
      <w:r w:rsidRPr="003C2803">
        <w:rPr>
          <w:rStyle w:val="Odwoanieprzypisudolnego"/>
          <w:i/>
          <w:iCs/>
        </w:rPr>
        <w:footnoteReference w:id="7"/>
      </w:r>
      <w:r w:rsidRPr="003C2803">
        <w:rPr>
          <w:i/>
          <w:iCs/>
        </w:rPr>
        <w:t>. Zdecydowanie warto wykorzystać ten moment do przekonania wszystkich, którzy</w:t>
      </w:r>
      <w:r>
        <w:rPr>
          <w:i/>
          <w:iCs/>
        </w:rPr>
        <w:t xml:space="preserve"> wciąż</w:t>
      </w:r>
      <w:r w:rsidRPr="003C2803">
        <w:rPr>
          <w:i/>
          <w:iCs/>
        </w:rPr>
        <w:t xml:space="preserve"> mają wątpliwości, że wspólnymi siłami łatwiej zatroszczyć się o losy planety.</w:t>
      </w:r>
      <w:r w:rsidR="00B4226A">
        <w:rPr>
          <w:i/>
          <w:iCs/>
        </w:rPr>
        <w:t xml:space="preserve"> W tym celu</w:t>
      </w:r>
      <w:r>
        <w:rPr>
          <w:i/>
          <w:iCs/>
        </w:rPr>
        <w:t xml:space="preserve"> zamieściliśmy w raporcie szereg inspirujących ekociekawostek, które zachęcają do wdrożenia zmian w codziennej rutynie</w:t>
      </w:r>
      <w:r w:rsidR="008603AD">
        <w:rPr>
          <w:i/>
          <w:iCs/>
        </w:rPr>
        <w:t xml:space="preserve">. Pokazaliśmy również, że życie w stylu eko jest nie tylko łatwe, ale także </w:t>
      </w:r>
      <w:r w:rsidR="00B3761D">
        <w:rPr>
          <w:i/>
          <w:iCs/>
        </w:rPr>
        <w:t>opłacalne</w:t>
      </w:r>
      <w:r w:rsidR="008603AD">
        <w:rPr>
          <w:i/>
          <w:iCs/>
        </w:rPr>
        <w:t xml:space="preserve"> </w:t>
      </w:r>
      <w:r w:rsidR="00CA7AFF">
        <w:t>–</w:t>
      </w:r>
      <w:r w:rsidR="004F64A9">
        <w:t xml:space="preserve"> mówi</w:t>
      </w:r>
      <w:r w:rsidR="00CA7AFF">
        <w:t xml:space="preserve"> </w:t>
      </w:r>
      <w:r w:rsidR="004F64A9">
        <w:rPr>
          <w:b/>
          <w:bCs/>
        </w:rPr>
        <w:t>Waldemar Olbryk, Prezes Zarządu Archicom S.A.</w:t>
      </w:r>
    </w:p>
    <w:p w14:paraId="44B14705" w14:textId="6BDB219E" w:rsidR="0025695D" w:rsidRPr="00425B27" w:rsidRDefault="006A73A2" w:rsidP="00042D97">
      <w:pPr>
        <w:pBdr>
          <w:bottom w:val="single" w:sz="6" w:space="1" w:color="auto"/>
        </w:pBdr>
        <w:spacing w:line="360" w:lineRule="auto"/>
        <w:jc w:val="both"/>
        <w:rPr>
          <w:color w:val="FF0000"/>
        </w:rPr>
      </w:pPr>
      <w:r>
        <w:t xml:space="preserve">Barometr </w:t>
      </w:r>
      <w:r w:rsidR="00740796">
        <w:t xml:space="preserve">Archicom </w:t>
      </w:r>
      <w:r>
        <w:t xml:space="preserve">„Odpowiedzialnie mieszkać” jest drugą edycją raportu publikowanego przez wrocławskiego dewelopera. </w:t>
      </w:r>
      <w:r w:rsidR="00A706F4" w:rsidRPr="003878EE">
        <w:rPr>
          <w:color w:val="000000" w:themeColor="text1"/>
        </w:rPr>
        <w:t>Cykliczn</w:t>
      </w:r>
      <w:r w:rsidR="00F24757" w:rsidRPr="003878EE">
        <w:rPr>
          <w:color w:val="000000" w:themeColor="text1"/>
        </w:rPr>
        <w:t>e</w:t>
      </w:r>
      <w:r w:rsidR="00A706F4" w:rsidRPr="003878EE">
        <w:rPr>
          <w:color w:val="000000" w:themeColor="text1"/>
        </w:rPr>
        <w:t xml:space="preserve"> p</w:t>
      </w:r>
      <w:r w:rsidR="00740796" w:rsidRPr="003878EE">
        <w:rPr>
          <w:color w:val="000000" w:themeColor="text1"/>
        </w:rPr>
        <w:t>ublikacj</w:t>
      </w:r>
      <w:r w:rsidR="00F24757" w:rsidRPr="003878EE">
        <w:rPr>
          <w:color w:val="000000" w:themeColor="text1"/>
        </w:rPr>
        <w:t>e</w:t>
      </w:r>
      <w:r w:rsidR="00740796" w:rsidRPr="003878EE">
        <w:rPr>
          <w:color w:val="000000" w:themeColor="text1"/>
        </w:rPr>
        <w:t xml:space="preserve"> tworzone </w:t>
      </w:r>
      <w:r w:rsidR="00F24757" w:rsidRPr="003878EE">
        <w:rPr>
          <w:color w:val="000000" w:themeColor="text1"/>
        </w:rPr>
        <w:t>są</w:t>
      </w:r>
      <w:r w:rsidRPr="003878EE">
        <w:rPr>
          <w:color w:val="000000" w:themeColor="text1"/>
        </w:rPr>
        <w:t xml:space="preserve"> we współpracy specjalistów Archicom wraz z ekspertami zewnętrznymi, aby wskazywać kluczowe rozwiązania mogące wpłynąć korzystnie na komfort życia mieszkańców</w:t>
      </w:r>
      <w:r w:rsidR="00A706F4" w:rsidRPr="003878EE">
        <w:rPr>
          <w:color w:val="000000" w:themeColor="text1"/>
        </w:rPr>
        <w:t>.</w:t>
      </w:r>
    </w:p>
    <w:p w14:paraId="3C238151" w14:textId="77777777" w:rsidR="0025695D" w:rsidRDefault="0025695D" w:rsidP="00042D97">
      <w:pPr>
        <w:pBdr>
          <w:bottom w:val="single" w:sz="6" w:space="1" w:color="auto"/>
        </w:pBdr>
        <w:spacing w:line="360" w:lineRule="auto"/>
        <w:jc w:val="both"/>
      </w:pPr>
    </w:p>
    <w:p w14:paraId="0EF33C58" w14:textId="77777777" w:rsidR="0080249F" w:rsidRDefault="0080249F" w:rsidP="00042D97">
      <w:pPr>
        <w:pBdr>
          <w:bottom w:val="single" w:sz="6" w:space="1" w:color="auto"/>
        </w:pBdr>
        <w:spacing w:line="360" w:lineRule="auto"/>
        <w:jc w:val="both"/>
      </w:pPr>
    </w:p>
    <w:p w14:paraId="1B8F1843" w14:textId="77777777" w:rsidR="00E53F5D" w:rsidRDefault="00E53F5D" w:rsidP="00042D97">
      <w:pPr>
        <w:jc w:val="both"/>
        <w:rPr>
          <w:rFonts w:cstheme="minorHAnsi"/>
          <w:b/>
          <w:bCs/>
          <w:sz w:val="20"/>
          <w:szCs w:val="20"/>
          <w:shd w:val="clear" w:color="auto" w:fill="FFFFFF"/>
        </w:rPr>
      </w:pPr>
      <w:r>
        <w:rPr>
          <w:rFonts w:cstheme="minorHAnsi"/>
          <w:b/>
          <w:bCs/>
          <w:sz w:val="20"/>
          <w:szCs w:val="20"/>
          <w:shd w:val="clear" w:color="auto" w:fill="FFFFFF"/>
        </w:rPr>
        <w:t>O ARCHICOM</w:t>
      </w:r>
    </w:p>
    <w:p w14:paraId="5BA27391" w14:textId="77777777" w:rsidR="00E53F5D" w:rsidRDefault="00E53F5D" w:rsidP="00042D97">
      <w:pPr>
        <w:jc w:val="both"/>
      </w:pPr>
      <w:r>
        <w:rPr>
          <w:rFonts w:cstheme="minorHAnsi"/>
          <w:sz w:val="20"/>
          <w:szCs w:val="20"/>
          <w:shd w:val="clear" w:color="auto" w:fill="FFFFFF"/>
        </w:rPr>
        <w:t>Od 35 lat Archicom realizuje marzenia o idealnym mieszkaniu. Archicom ma korzenie w studiu projektowym, gdzie od początku żywa była idea dbałości o ludzki wymiar architektury, jej współistnienie z naturą i kontekstem miejsca. Ponad 20 000 klientów doceniło nasze projekty. Rozumiemy swoją rolę jako urbanisty, inżyniera i wizjonera. Myślimy szeroko, biorąc pełną odpowiedzialność za tworzenie fragmentów miast dla kolejnych pokoleń. We Wrocławiu zrealizowaliśmy blisko 200 obiektów, w tym osiedla wieloetapowe m.in. Olimpia Port, rewitalizowane Browary Wrocławskie. To przyjazne miejsca, gdzie można zdrowo żyć, mieszkać, odpoczywać, korzystać z rozrywek. Patrzymy na miasto jak na żywą tkankę, która powinna dopasowywać się do współczesnych odbiorców. Cel jest niezmienny – dostarczać mieszkańcom nowy standard mieszkania.</w:t>
      </w:r>
    </w:p>
    <w:p w14:paraId="41E8DC1A" w14:textId="77777777" w:rsidR="005340EC" w:rsidRPr="005121FB" w:rsidRDefault="005340EC" w:rsidP="00042D97">
      <w:pPr>
        <w:spacing w:before="240" w:after="120" w:line="360" w:lineRule="auto"/>
        <w:jc w:val="both"/>
      </w:pPr>
    </w:p>
    <w:sectPr w:rsidR="005340EC" w:rsidRPr="005121FB" w:rsidSect="007A5355">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5013" w14:textId="77777777" w:rsidR="00A050FA" w:rsidRDefault="00A050FA">
      <w:pPr>
        <w:spacing w:after="0" w:line="240" w:lineRule="auto"/>
      </w:pPr>
      <w:r>
        <w:separator/>
      </w:r>
    </w:p>
  </w:endnote>
  <w:endnote w:type="continuationSeparator" w:id="0">
    <w:p w14:paraId="3DB63077" w14:textId="77777777" w:rsidR="00A050FA" w:rsidRDefault="00A050FA">
      <w:pPr>
        <w:spacing w:after="0" w:line="240" w:lineRule="auto"/>
      </w:pPr>
      <w:r>
        <w:continuationSeparator/>
      </w:r>
    </w:p>
  </w:endnote>
  <w:endnote w:type="continuationNotice" w:id="1">
    <w:p w14:paraId="474EF6DC" w14:textId="77777777" w:rsidR="00A050FA" w:rsidRDefault="00A05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B8B7" w14:textId="5F894098" w:rsidR="00383298" w:rsidRDefault="00383298">
    <w:pPr>
      <w:pStyle w:val="Stopka"/>
    </w:pPr>
    <w:r>
      <w:rPr>
        <w:noProof/>
        <w:sz w:val="18"/>
        <w:szCs w:val="18"/>
        <w:lang w:eastAsia="pl-PL"/>
      </w:rPr>
      <mc:AlternateContent>
        <mc:Choice Requires="wps">
          <w:drawing>
            <wp:anchor distT="0" distB="0" distL="114300" distR="114300" simplePos="0" relativeHeight="251658241" behindDoc="0" locked="0" layoutInCell="1" allowOverlap="1" wp14:anchorId="06D92261" wp14:editId="2F093455">
              <wp:simplePos x="0" y="0"/>
              <wp:positionH relativeFrom="column">
                <wp:posOffset>1614805</wp:posOffset>
              </wp:positionH>
              <wp:positionV relativeFrom="paragraph">
                <wp:posOffset>-146685</wp:posOffset>
              </wp:positionV>
              <wp:extent cx="0" cy="371475"/>
              <wp:effectExtent l="0" t="0" r="19050" b="9525"/>
              <wp:wrapNone/>
              <wp:docPr id="6" name="Łącznik prostoliniowy 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68BB8" id="Łącznik prostoliniowy 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7.15pt,-11.55pt" to="127.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" strokecolor="#5b9bd5 [3204]" strokeweight=".5pt">
              <v:stroke joinstyle="miter"/>
            </v:line>
          </w:pict>
        </mc:Fallback>
      </mc:AlternateContent>
    </w:r>
    <w:r w:rsidRPr="00806430">
      <w:rPr>
        <w:noProof/>
        <w:lang w:eastAsia="pl-PL"/>
      </w:rPr>
      <w:drawing>
        <wp:anchor distT="0" distB="0" distL="114300" distR="114300" simplePos="0" relativeHeight="251658240" behindDoc="0" locked="0" layoutInCell="1" allowOverlap="1" wp14:anchorId="26188804" wp14:editId="2F7FE867">
          <wp:simplePos x="0" y="0"/>
          <wp:positionH relativeFrom="column">
            <wp:posOffset>-899795</wp:posOffset>
          </wp:positionH>
          <wp:positionV relativeFrom="paragraph">
            <wp:posOffset>320040</wp:posOffset>
          </wp:positionV>
          <wp:extent cx="7648575" cy="32385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6297" w14:textId="77777777" w:rsidR="00A050FA" w:rsidRDefault="00A050FA">
      <w:pPr>
        <w:spacing w:after="0" w:line="240" w:lineRule="auto"/>
      </w:pPr>
      <w:r>
        <w:separator/>
      </w:r>
    </w:p>
  </w:footnote>
  <w:footnote w:type="continuationSeparator" w:id="0">
    <w:p w14:paraId="71454E58" w14:textId="77777777" w:rsidR="00A050FA" w:rsidRDefault="00A050FA">
      <w:pPr>
        <w:spacing w:after="0" w:line="240" w:lineRule="auto"/>
      </w:pPr>
      <w:r>
        <w:continuationSeparator/>
      </w:r>
    </w:p>
  </w:footnote>
  <w:footnote w:type="continuationNotice" w:id="1">
    <w:p w14:paraId="2197A4AA" w14:textId="77777777" w:rsidR="00A050FA" w:rsidRDefault="00A050FA">
      <w:pPr>
        <w:spacing w:after="0" w:line="240" w:lineRule="auto"/>
      </w:pPr>
    </w:p>
  </w:footnote>
  <w:footnote w:id="2">
    <w:p w14:paraId="07B27D7C" w14:textId="77777777" w:rsidR="006E1ECE" w:rsidRDefault="006E1ECE" w:rsidP="006E1ECE">
      <w:pPr>
        <w:pStyle w:val="Tekstprzypisudolnego"/>
      </w:pPr>
      <w:r>
        <w:rPr>
          <w:rStyle w:val="Odwoanieprzypisudolnego"/>
        </w:rPr>
        <w:footnoteRef/>
      </w:r>
      <w:r>
        <w:t xml:space="preserve"> </w:t>
      </w:r>
      <w:r w:rsidRPr="004D5A2D">
        <w:t>https://www.undp.org/publications/catalyzing-private-sector-investment-climate-smart-cities</w:t>
      </w:r>
    </w:p>
  </w:footnote>
  <w:footnote w:id="3">
    <w:p w14:paraId="247D73D6" w14:textId="3F332FD7" w:rsidR="00FF1020" w:rsidRDefault="00FF1020" w:rsidP="00FF1020">
      <w:pPr>
        <w:pStyle w:val="Tekstprzypisudolnego"/>
      </w:pPr>
      <w:r>
        <w:rPr>
          <w:rStyle w:val="Odwoanieprzypisudolnego"/>
        </w:rPr>
        <w:footnoteRef/>
      </w:r>
      <w:r>
        <w:t xml:space="preserve"> </w:t>
      </w:r>
      <w:r w:rsidR="00F96DD0">
        <w:t>Consumer Life, GfK, 2022 r.</w:t>
      </w:r>
    </w:p>
  </w:footnote>
  <w:footnote w:id="4">
    <w:p w14:paraId="3C0FAEB0" w14:textId="0A5ABF84" w:rsidR="00BC5159" w:rsidRDefault="00BC5159">
      <w:pPr>
        <w:pStyle w:val="Tekstprzypisudolnego"/>
      </w:pPr>
      <w:r>
        <w:rPr>
          <w:rStyle w:val="Odwoanieprzypisudolnego"/>
        </w:rPr>
        <w:footnoteRef/>
      </w:r>
      <w:r>
        <w:t xml:space="preserve"> </w:t>
      </w:r>
      <w:r w:rsidRPr="004D5A2D">
        <w:t>https://www.undp.org/publications/catalyzing-private-sector-investment-climate-smart-cities</w:t>
      </w:r>
    </w:p>
  </w:footnote>
  <w:footnote w:id="5">
    <w:p w14:paraId="445F27CE" w14:textId="1DE09AFB" w:rsidR="00BC4B65" w:rsidRDefault="00BC4B65">
      <w:pPr>
        <w:pStyle w:val="Tekstprzypisudolnego"/>
      </w:pPr>
      <w:r>
        <w:rPr>
          <w:rStyle w:val="Odwoanieprzypisudolnego"/>
        </w:rPr>
        <w:footnoteRef/>
      </w:r>
      <w:r>
        <w:t xml:space="preserve"> </w:t>
      </w:r>
      <w:r w:rsidRPr="00BC4B65">
        <w:t>Jednotematyczne badanie świadomości i zachowań ekologicznych mieszkańców Polski, MKiŚ, listopad 2020 r.</w:t>
      </w:r>
    </w:p>
  </w:footnote>
  <w:footnote w:id="6">
    <w:p w14:paraId="654EDDEB" w14:textId="6456A503" w:rsidR="00821043" w:rsidRDefault="00821043">
      <w:pPr>
        <w:pStyle w:val="Tekstprzypisudolnego"/>
      </w:pPr>
      <w:r>
        <w:rPr>
          <w:rStyle w:val="Odwoanieprzypisudolnego"/>
        </w:rPr>
        <w:footnoteRef/>
      </w:r>
      <w:r>
        <w:t xml:space="preserve"> Consumer Life, GfK, 2022 r.</w:t>
      </w:r>
    </w:p>
  </w:footnote>
  <w:footnote w:id="7">
    <w:p w14:paraId="33CE07B4" w14:textId="77777777" w:rsidR="003C2803" w:rsidRDefault="003C2803" w:rsidP="003C2803">
      <w:pPr>
        <w:pStyle w:val="Tekstprzypisudolnego"/>
      </w:pPr>
      <w:r>
        <w:rPr>
          <w:rStyle w:val="Odwoanieprzypisudolnego"/>
        </w:rPr>
        <w:footnoteRef/>
      </w:r>
      <w:r>
        <w:t xml:space="preserve"> </w:t>
      </w:r>
      <w:r w:rsidRPr="002A17A7">
        <w:t>Wybory Polaków a zrównoważony rozwój, ING Bank Śląski,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36E5" w14:textId="1D582D31" w:rsidR="00383298" w:rsidRDefault="00383298" w:rsidP="004E7B47">
    <w:pPr>
      <w:pStyle w:val="Bezodstpw"/>
    </w:pPr>
    <w:r>
      <w:rPr>
        <w:noProof/>
        <w:lang w:eastAsia="pl-PL"/>
      </w:rPr>
      <w:drawing>
        <wp:anchor distT="0" distB="0" distL="114300" distR="114300" simplePos="0" relativeHeight="251658242" behindDoc="1" locked="0" layoutInCell="1" allowOverlap="1" wp14:anchorId="3E1432F2" wp14:editId="5ACA67CC">
          <wp:simplePos x="0" y="0"/>
          <wp:positionH relativeFrom="page">
            <wp:align>left</wp:align>
          </wp:positionH>
          <wp:positionV relativeFrom="paragraph">
            <wp:posOffset>-449580</wp:posOffset>
          </wp:positionV>
          <wp:extent cx="7560000" cy="816667"/>
          <wp:effectExtent l="0" t="0" r="3175"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ka_archicom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166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3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D39AB"/>
    <w:multiLevelType w:val="hybridMultilevel"/>
    <w:tmpl w:val="4BB25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D22B9E"/>
    <w:multiLevelType w:val="multilevel"/>
    <w:tmpl w:val="E98085C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1A0142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D0AF0"/>
    <w:multiLevelType w:val="hybridMultilevel"/>
    <w:tmpl w:val="9E1C0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FA0D4A"/>
    <w:multiLevelType w:val="hybridMultilevel"/>
    <w:tmpl w:val="B11E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7C316E"/>
    <w:multiLevelType w:val="hybridMultilevel"/>
    <w:tmpl w:val="682E09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44058A"/>
    <w:multiLevelType w:val="hybridMultilevel"/>
    <w:tmpl w:val="92C86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984FDB"/>
    <w:multiLevelType w:val="hybridMultilevel"/>
    <w:tmpl w:val="E9E69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0B1739"/>
    <w:multiLevelType w:val="hybridMultilevel"/>
    <w:tmpl w:val="AB9E58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E5206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A537E"/>
    <w:multiLevelType w:val="hybridMultilevel"/>
    <w:tmpl w:val="175CA2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F5243F"/>
    <w:multiLevelType w:val="hybridMultilevel"/>
    <w:tmpl w:val="7AA8E7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32643FB"/>
    <w:multiLevelType w:val="hybridMultilevel"/>
    <w:tmpl w:val="992464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FA26FF"/>
    <w:multiLevelType w:val="hybridMultilevel"/>
    <w:tmpl w:val="08FAC84E"/>
    <w:lvl w:ilvl="0" w:tplc="08E0F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5C343C"/>
    <w:multiLevelType w:val="hybridMultilevel"/>
    <w:tmpl w:val="BF9A0C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E4059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146922"/>
    <w:multiLevelType w:val="hybridMultilevel"/>
    <w:tmpl w:val="24E863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7D335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F76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A6EC3"/>
    <w:multiLevelType w:val="hybridMultilevel"/>
    <w:tmpl w:val="B2EA2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CE23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6065320">
    <w:abstractNumId w:val="8"/>
  </w:num>
  <w:num w:numId="2" w16cid:durableId="1011835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038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7425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0264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107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693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803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6826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6638324">
    <w:abstractNumId w:val="2"/>
  </w:num>
  <w:num w:numId="11" w16cid:durableId="547228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585659">
    <w:abstractNumId w:val="10"/>
  </w:num>
  <w:num w:numId="13" w16cid:durableId="413286499">
    <w:abstractNumId w:val="18"/>
  </w:num>
  <w:num w:numId="14" w16cid:durableId="937761785">
    <w:abstractNumId w:val="21"/>
  </w:num>
  <w:num w:numId="15" w16cid:durableId="373384121">
    <w:abstractNumId w:val="19"/>
  </w:num>
  <w:num w:numId="16" w16cid:durableId="493835152">
    <w:abstractNumId w:val="0"/>
  </w:num>
  <w:num w:numId="17" w16cid:durableId="1886672186">
    <w:abstractNumId w:val="3"/>
  </w:num>
  <w:num w:numId="18" w16cid:durableId="1834567385">
    <w:abstractNumId w:val="1"/>
  </w:num>
  <w:num w:numId="19" w16cid:durableId="1198280089">
    <w:abstractNumId w:val="11"/>
  </w:num>
  <w:num w:numId="20" w16cid:durableId="241571916">
    <w:abstractNumId w:val="12"/>
  </w:num>
  <w:num w:numId="21" w16cid:durableId="2021813382">
    <w:abstractNumId w:val="5"/>
  </w:num>
  <w:num w:numId="22" w16cid:durableId="942810917">
    <w:abstractNumId w:val="20"/>
  </w:num>
  <w:num w:numId="23" w16cid:durableId="1438329436">
    <w:abstractNumId w:val="14"/>
  </w:num>
  <w:num w:numId="24" w16cid:durableId="1318996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50"/>
    <w:rsid w:val="00000442"/>
    <w:rsid w:val="00002A2D"/>
    <w:rsid w:val="00002BC9"/>
    <w:rsid w:val="00003219"/>
    <w:rsid w:val="000036C0"/>
    <w:rsid w:val="00003A67"/>
    <w:rsid w:val="0000526B"/>
    <w:rsid w:val="00006B70"/>
    <w:rsid w:val="000070A7"/>
    <w:rsid w:val="00011067"/>
    <w:rsid w:val="00012FB3"/>
    <w:rsid w:val="00013729"/>
    <w:rsid w:val="00014B9C"/>
    <w:rsid w:val="000158FA"/>
    <w:rsid w:val="00020E66"/>
    <w:rsid w:val="00021037"/>
    <w:rsid w:val="00021432"/>
    <w:rsid w:val="00021C5B"/>
    <w:rsid w:val="00022B9F"/>
    <w:rsid w:val="00023C4F"/>
    <w:rsid w:val="00023DCE"/>
    <w:rsid w:val="000255F8"/>
    <w:rsid w:val="00026CD8"/>
    <w:rsid w:val="00032922"/>
    <w:rsid w:val="00032B9F"/>
    <w:rsid w:val="00032C72"/>
    <w:rsid w:val="000331C6"/>
    <w:rsid w:val="00033AE4"/>
    <w:rsid w:val="00035A98"/>
    <w:rsid w:val="00036654"/>
    <w:rsid w:val="000374E1"/>
    <w:rsid w:val="0003767B"/>
    <w:rsid w:val="00040086"/>
    <w:rsid w:val="00040973"/>
    <w:rsid w:val="000422F3"/>
    <w:rsid w:val="0004238C"/>
    <w:rsid w:val="00042D97"/>
    <w:rsid w:val="000431D3"/>
    <w:rsid w:val="00044D26"/>
    <w:rsid w:val="00044F7E"/>
    <w:rsid w:val="00044FD0"/>
    <w:rsid w:val="00045026"/>
    <w:rsid w:val="0004542A"/>
    <w:rsid w:val="00045A54"/>
    <w:rsid w:val="00045A84"/>
    <w:rsid w:val="00045BA3"/>
    <w:rsid w:val="0004613C"/>
    <w:rsid w:val="00046261"/>
    <w:rsid w:val="00047316"/>
    <w:rsid w:val="00047793"/>
    <w:rsid w:val="00050877"/>
    <w:rsid w:val="00050A70"/>
    <w:rsid w:val="00051EDC"/>
    <w:rsid w:val="000526D3"/>
    <w:rsid w:val="00052DC7"/>
    <w:rsid w:val="00053C42"/>
    <w:rsid w:val="000617DC"/>
    <w:rsid w:val="000618D7"/>
    <w:rsid w:val="00061B7C"/>
    <w:rsid w:val="00062BC6"/>
    <w:rsid w:val="00062EA0"/>
    <w:rsid w:val="00063472"/>
    <w:rsid w:val="0006370D"/>
    <w:rsid w:val="00063EC8"/>
    <w:rsid w:val="000644BC"/>
    <w:rsid w:val="000647F6"/>
    <w:rsid w:val="0006544B"/>
    <w:rsid w:val="000657E1"/>
    <w:rsid w:val="000664E4"/>
    <w:rsid w:val="00071C04"/>
    <w:rsid w:val="00071CFA"/>
    <w:rsid w:val="0007740F"/>
    <w:rsid w:val="000800B5"/>
    <w:rsid w:val="00080689"/>
    <w:rsid w:val="00080BF4"/>
    <w:rsid w:val="00081441"/>
    <w:rsid w:val="00082B90"/>
    <w:rsid w:val="0008431C"/>
    <w:rsid w:val="000848FA"/>
    <w:rsid w:val="00084A9F"/>
    <w:rsid w:val="0008569C"/>
    <w:rsid w:val="00086406"/>
    <w:rsid w:val="00087407"/>
    <w:rsid w:val="0009204B"/>
    <w:rsid w:val="000923C7"/>
    <w:rsid w:val="0009298B"/>
    <w:rsid w:val="00092E37"/>
    <w:rsid w:val="00092F2C"/>
    <w:rsid w:val="000947F2"/>
    <w:rsid w:val="000959C7"/>
    <w:rsid w:val="00097861"/>
    <w:rsid w:val="0009787E"/>
    <w:rsid w:val="000A1EAC"/>
    <w:rsid w:val="000A27D3"/>
    <w:rsid w:val="000A3897"/>
    <w:rsid w:val="000A4A7F"/>
    <w:rsid w:val="000A5F60"/>
    <w:rsid w:val="000A6A0C"/>
    <w:rsid w:val="000A7062"/>
    <w:rsid w:val="000B0952"/>
    <w:rsid w:val="000B256B"/>
    <w:rsid w:val="000B4DA5"/>
    <w:rsid w:val="000B577F"/>
    <w:rsid w:val="000B57B1"/>
    <w:rsid w:val="000B675B"/>
    <w:rsid w:val="000B6789"/>
    <w:rsid w:val="000B7E8D"/>
    <w:rsid w:val="000C0802"/>
    <w:rsid w:val="000C0C60"/>
    <w:rsid w:val="000C14E8"/>
    <w:rsid w:val="000C2460"/>
    <w:rsid w:val="000C2804"/>
    <w:rsid w:val="000C30A3"/>
    <w:rsid w:val="000C333A"/>
    <w:rsid w:val="000C361E"/>
    <w:rsid w:val="000C3D93"/>
    <w:rsid w:val="000C5138"/>
    <w:rsid w:val="000C7444"/>
    <w:rsid w:val="000D07B9"/>
    <w:rsid w:val="000D1B1E"/>
    <w:rsid w:val="000D21EF"/>
    <w:rsid w:val="000D3732"/>
    <w:rsid w:val="000D44C8"/>
    <w:rsid w:val="000D4DE8"/>
    <w:rsid w:val="000D5392"/>
    <w:rsid w:val="000D7274"/>
    <w:rsid w:val="000D79E5"/>
    <w:rsid w:val="000E0659"/>
    <w:rsid w:val="000E1D54"/>
    <w:rsid w:val="000E2264"/>
    <w:rsid w:val="000E2580"/>
    <w:rsid w:val="000E3452"/>
    <w:rsid w:val="000E3F59"/>
    <w:rsid w:val="000E5397"/>
    <w:rsid w:val="000E5F12"/>
    <w:rsid w:val="000E6FD8"/>
    <w:rsid w:val="000E701E"/>
    <w:rsid w:val="000F005F"/>
    <w:rsid w:val="000F032E"/>
    <w:rsid w:val="000F08F9"/>
    <w:rsid w:val="000F0A57"/>
    <w:rsid w:val="000F19C3"/>
    <w:rsid w:val="000F226F"/>
    <w:rsid w:val="000F25B0"/>
    <w:rsid w:val="000F27EE"/>
    <w:rsid w:val="000F2DE3"/>
    <w:rsid w:val="000F47B9"/>
    <w:rsid w:val="000F4946"/>
    <w:rsid w:val="000F540A"/>
    <w:rsid w:val="000F77B0"/>
    <w:rsid w:val="000F7956"/>
    <w:rsid w:val="000F7CED"/>
    <w:rsid w:val="000F7EE4"/>
    <w:rsid w:val="000F7FEB"/>
    <w:rsid w:val="00100DBC"/>
    <w:rsid w:val="00102668"/>
    <w:rsid w:val="001037DF"/>
    <w:rsid w:val="00103A52"/>
    <w:rsid w:val="00105596"/>
    <w:rsid w:val="00105785"/>
    <w:rsid w:val="00105E7A"/>
    <w:rsid w:val="0010611A"/>
    <w:rsid w:val="001106C1"/>
    <w:rsid w:val="00111812"/>
    <w:rsid w:val="00111BBA"/>
    <w:rsid w:val="00111D85"/>
    <w:rsid w:val="00112A04"/>
    <w:rsid w:val="00112A82"/>
    <w:rsid w:val="001130CF"/>
    <w:rsid w:val="00113213"/>
    <w:rsid w:val="001146B7"/>
    <w:rsid w:val="00114D6B"/>
    <w:rsid w:val="0011545B"/>
    <w:rsid w:val="0011610B"/>
    <w:rsid w:val="001167DE"/>
    <w:rsid w:val="001168BD"/>
    <w:rsid w:val="00117C5F"/>
    <w:rsid w:val="0012098F"/>
    <w:rsid w:val="001217F8"/>
    <w:rsid w:val="00121CDE"/>
    <w:rsid w:val="0012271B"/>
    <w:rsid w:val="00122B75"/>
    <w:rsid w:val="00122C14"/>
    <w:rsid w:val="00122C8B"/>
    <w:rsid w:val="0012313A"/>
    <w:rsid w:val="00123F9C"/>
    <w:rsid w:val="00125E9E"/>
    <w:rsid w:val="001263A4"/>
    <w:rsid w:val="00130866"/>
    <w:rsid w:val="00131323"/>
    <w:rsid w:val="001318E2"/>
    <w:rsid w:val="00132D13"/>
    <w:rsid w:val="00133CB9"/>
    <w:rsid w:val="001353E4"/>
    <w:rsid w:val="001353F7"/>
    <w:rsid w:val="001357D5"/>
    <w:rsid w:val="00135970"/>
    <w:rsid w:val="0013614F"/>
    <w:rsid w:val="0013681D"/>
    <w:rsid w:val="0013688A"/>
    <w:rsid w:val="00136902"/>
    <w:rsid w:val="00137168"/>
    <w:rsid w:val="001375D4"/>
    <w:rsid w:val="00137870"/>
    <w:rsid w:val="00137F07"/>
    <w:rsid w:val="00140F0E"/>
    <w:rsid w:val="00141734"/>
    <w:rsid w:val="00141AD4"/>
    <w:rsid w:val="001452E6"/>
    <w:rsid w:val="00146459"/>
    <w:rsid w:val="001473E8"/>
    <w:rsid w:val="0015177F"/>
    <w:rsid w:val="001520E3"/>
    <w:rsid w:val="00152601"/>
    <w:rsid w:val="001528B3"/>
    <w:rsid w:val="00153A33"/>
    <w:rsid w:val="00156128"/>
    <w:rsid w:val="0015641A"/>
    <w:rsid w:val="001578A6"/>
    <w:rsid w:val="001609BB"/>
    <w:rsid w:val="001612F2"/>
    <w:rsid w:val="0016289F"/>
    <w:rsid w:val="0016322C"/>
    <w:rsid w:val="00163E82"/>
    <w:rsid w:val="001645B1"/>
    <w:rsid w:val="00164B34"/>
    <w:rsid w:val="00164D70"/>
    <w:rsid w:val="00165B66"/>
    <w:rsid w:val="00166505"/>
    <w:rsid w:val="0016750A"/>
    <w:rsid w:val="00170354"/>
    <w:rsid w:val="0017179B"/>
    <w:rsid w:val="00171C52"/>
    <w:rsid w:val="00171DA7"/>
    <w:rsid w:val="00172099"/>
    <w:rsid w:val="001738D2"/>
    <w:rsid w:val="0017406A"/>
    <w:rsid w:val="001744C6"/>
    <w:rsid w:val="00174529"/>
    <w:rsid w:val="00174B76"/>
    <w:rsid w:val="00175751"/>
    <w:rsid w:val="00176CDE"/>
    <w:rsid w:val="00176E90"/>
    <w:rsid w:val="00177375"/>
    <w:rsid w:val="00177524"/>
    <w:rsid w:val="00180338"/>
    <w:rsid w:val="001810C4"/>
    <w:rsid w:val="001829AC"/>
    <w:rsid w:val="00183035"/>
    <w:rsid w:val="001833F9"/>
    <w:rsid w:val="00183523"/>
    <w:rsid w:val="00183B3B"/>
    <w:rsid w:val="00184606"/>
    <w:rsid w:val="001863E1"/>
    <w:rsid w:val="00186853"/>
    <w:rsid w:val="00186871"/>
    <w:rsid w:val="0019098F"/>
    <w:rsid w:val="00191839"/>
    <w:rsid w:val="00192191"/>
    <w:rsid w:val="0019440E"/>
    <w:rsid w:val="00194836"/>
    <w:rsid w:val="00194CC9"/>
    <w:rsid w:val="00195868"/>
    <w:rsid w:val="00196B9D"/>
    <w:rsid w:val="00197114"/>
    <w:rsid w:val="001972C8"/>
    <w:rsid w:val="00197C6B"/>
    <w:rsid w:val="001A187A"/>
    <w:rsid w:val="001A18FD"/>
    <w:rsid w:val="001A1F9D"/>
    <w:rsid w:val="001A2414"/>
    <w:rsid w:val="001A26F4"/>
    <w:rsid w:val="001A317E"/>
    <w:rsid w:val="001A33B6"/>
    <w:rsid w:val="001A5A95"/>
    <w:rsid w:val="001A5D26"/>
    <w:rsid w:val="001A6373"/>
    <w:rsid w:val="001A6568"/>
    <w:rsid w:val="001A773E"/>
    <w:rsid w:val="001A7B94"/>
    <w:rsid w:val="001B27CB"/>
    <w:rsid w:val="001B2CA7"/>
    <w:rsid w:val="001B3CF7"/>
    <w:rsid w:val="001B561C"/>
    <w:rsid w:val="001B5F69"/>
    <w:rsid w:val="001B674E"/>
    <w:rsid w:val="001B6E21"/>
    <w:rsid w:val="001B71D6"/>
    <w:rsid w:val="001B7D8A"/>
    <w:rsid w:val="001C0DF6"/>
    <w:rsid w:val="001C17F0"/>
    <w:rsid w:val="001C2818"/>
    <w:rsid w:val="001C31F7"/>
    <w:rsid w:val="001C3DFE"/>
    <w:rsid w:val="001C4B88"/>
    <w:rsid w:val="001C4E99"/>
    <w:rsid w:val="001C5B53"/>
    <w:rsid w:val="001C7E64"/>
    <w:rsid w:val="001D0BE8"/>
    <w:rsid w:val="001D0FAB"/>
    <w:rsid w:val="001D1A6B"/>
    <w:rsid w:val="001D2B77"/>
    <w:rsid w:val="001D338E"/>
    <w:rsid w:val="001D3566"/>
    <w:rsid w:val="001D5074"/>
    <w:rsid w:val="001D68A4"/>
    <w:rsid w:val="001D6F3F"/>
    <w:rsid w:val="001D7187"/>
    <w:rsid w:val="001E12F3"/>
    <w:rsid w:val="001E14D4"/>
    <w:rsid w:val="001E3446"/>
    <w:rsid w:val="001E48CB"/>
    <w:rsid w:val="001E6620"/>
    <w:rsid w:val="001E69BE"/>
    <w:rsid w:val="001E7129"/>
    <w:rsid w:val="001E7186"/>
    <w:rsid w:val="001F10A6"/>
    <w:rsid w:val="001F16BF"/>
    <w:rsid w:val="001F21AA"/>
    <w:rsid w:val="001F4885"/>
    <w:rsid w:val="001F548A"/>
    <w:rsid w:val="001F6875"/>
    <w:rsid w:val="001F7072"/>
    <w:rsid w:val="002006C4"/>
    <w:rsid w:val="00201596"/>
    <w:rsid w:val="00202E70"/>
    <w:rsid w:val="002040E8"/>
    <w:rsid w:val="0020629E"/>
    <w:rsid w:val="002066EE"/>
    <w:rsid w:val="00206A0C"/>
    <w:rsid w:val="00207EC9"/>
    <w:rsid w:val="002107EA"/>
    <w:rsid w:val="0021081E"/>
    <w:rsid w:val="0021132E"/>
    <w:rsid w:val="00211FE3"/>
    <w:rsid w:val="00212768"/>
    <w:rsid w:val="00212B7B"/>
    <w:rsid w:val="002133BD"/>
    <w:rsid w:val="002138D8"/>
    <w:rsid w:val="00213C8C"/>
    <w:rsid w:val="0021471A"/>
    <w:rsid w:val="00215112"/>
    <w:rsid w:val="0021662E"/>
    <w:rsid w:val="00217DC6"/>
    <w:rsid w:val="00217F8F"/>
    <w:rsid w:val="00221F0E"/>
    <w:rsid w:val="00225B67"/>
    <w:rsid w:val="00226646"/>
    <w:rsid w:val="00227DB6"/>
    <w:rsid w:val="00230F01"/>
    <w:rsid w:val="00232567"/>
    <w:rsid w:val="002326D5"/>
    <w:rsid w:val="0023332B"/>
    <w:rsid w:val="00235B99"/>
    <w:rsid w:val="00235BDA"/>
    <w:rsid w:val="00235F7E"/>
    <w:rsid w:val="00236858"/>
    <w:rsid w:val="0023784F"/>
    <w:rsid w:val="002379F5"/>
    <w:rsid w:val="002403B2"/>
    <w:rsid w:val="00241232"/>
    <w:rsid w:val="002422C7"/>
    <w:rsid w:val="0024331D"/>
    <w:rsid w:val="00244066"/>
    <w:rsid w:val="00245683"/>
    <w:rsid w:val="00245F90"/>
    <w:rsid w:val="002469E4"/>
    <w:rsid w:val="00246D8B"/>
    <w:rsid w:val="0024738C"/>
    <w:rsid w:val="00247404"/>
    <w:rsid w:val="00247CF8"/>
    <w:rsid w:val="00250C17"/>
    <w:rsid w:val="00251517"/>
    <w:rsid w:val="0025194F"/>
    <w:rsid w:val="002539D6"/>
    <w:rsid w:val="00254768"/>
    <w:rsid w:val="0025481A"/>
    <w:rsid w:val="00255631"/>
    <w:rsid w:val="0025695D"/>
    <w:rsid w:val="00256B6A"/>
    <w:rsid w:val="00256E2F"/>
    <w:rsid w:val="00256E30"/>
    <w:rsid w:val="00257C5E"/>
    <w:rsid w:val="00261572"/>
    <w:rsid w:val="00261C95"/>
    <w:rsid w:val="002623CE"/>
    <w:rsid w:val="00263DC2"/>
    <w:rsid w:val="0026466D"/>
    <w:rsid w:val="00266752"/>
    <w:rsid w:val="00267456"/>
    <w:rsid w:val="00267FAA"/>
    <w:rsid w:val="0027084D"/>
    <w:rsid w:val="00271C02"/>
    <w:rsid w:val="00272E22"/>
    <w:rsid w:val="00273174"/>
    <w:rsid w:val="0027365E"/>
    <w:rsid w:val="00273A74"/>
    <w:rsid w:val="0027428C"/>
    <w:rsid w:val="00274C88"/>
    <w:rsid w:val="002753D3"/>
    <w:rsid w:val="00276624"/>
    <w:rsid w:val="002770E7"/>
    <w:rsid w:val="00277C3C"/>
    <w:rsid w:val="00280348"/>
    <w:rsid w:val="00280641"/>
    <w:rsid w:val="00280708"/>
    <w:rsid w:val="00282161"/>
    <w:rsid w:val="00283B96"/>
    <w:rsid w:val="0028568F"/>
    <w:rsid w:val="0028737D"/>
    <w:rsid w:val="00290054"/>
    <w:rsid w:val="0029077A"/>
    <w:rsid w:val="0029087E"/>
    <w:rsid w:val="00290B7E"/>
    <w:rsid w:val="00291FB3"/>
    <w:rsid w:val="002923C4"/>
    <w:rsid w:val="00293B83"/>
    <w:rsid w:val="00295443"/>
    <w:rsid w:val="002970FF"/>
    <w:rsid w:val="002A0708"/>
    <w:rsid w:val="002A17A7"/>
    <w:rsid w:val="002A1DA2"/>
    <w:rsid w:val="002A31DC"/>
    <w:rsid w:val="002A6393"/>
    <w:rsid w:val="002A7DFC"/>
    <w:rsid w:val="002B00D4"/>
    <w:rsid w:val="002B0865"/>
    <w:rsid w:val="002B0B3C"/>
    <w:rsid w:val="002B2A8A"/>
    <w:rsid w:val="002B2B83"/>
    <w:rsid w:val="002B3EDB"/>
    <w:rsid w:val="002B437F"/>
    <w:rsid w:val="002B522C"/>
    <w:rsid w:val="002B55D9"/>
    <w:rsid w:val="002B5A03"/>
    <w:rsid w:val="002C0D51"/>
    <w:rsid w:val="002C0E37"/>
    <w:rsid w:val="002C159F"/>
    <w:rsid w:val="002C450F"/>
    <w:rsid w:val="002C4644"/>
    <w:rsid w:val="002C4EB8"/>
    <w:rsid w:val="002C5BA8"/>
    <w:rsid w:val="002D007C"/>
    <w:rsid w:val="002D021B"/>
    <w:rsid w:val="002D1E33"/>
    <w:rsid w:val="002D222A"/>
    <w:rsid w:val="002D2939"/>
    <w:rsid w:val="002D3180"/>
    <w:rsid w:val="002D3B11"/>
    <w:rsid w:val="002D51B7"/>
    <w:rsid w:val="002D6616"/>
    <w:rsid w:val="002D7E11"/>
    <w:rsid w:val="002E237F"/>
    <w:rsid w:val="002E309F"/>
    <w:rsid w:val="002E33AD"/>
    <w:rsid w:val="002E3796"/>
    <w:rsid w:val="002E37F0"/>
    <w:rsid w:val="002E4275"/>
    <w:rsid w:val="002E5961"/>
    <w:rsid w:val="002E5B42"/>
    <w:rsid w:val="002E6FAC"/>
    <w:rsid w:val="002E7751"/>
    <w:rsid w:val="002F0C67"/>
    <w:rsid w:val="002F0EBD"/>
    <w:rsid w:val="002F1236"/>
    <w:rsid w:val="002F15AC"/>
    <w:rsid w:val="002F16C9"/>
    <w:rsid w:val="002F1D83"/>
    <w:rsid w:val="002F21D5"/>
    <w:rsid w:val="002F3D3D"/>
    <w:rsid w:val="002F68C3"/>
    <w:rsid w:val="002F7E56"/>
    <w:rsid w:val="0030037B"/>
    <w:rsid w:val="00300980"/>
    <w:rsid w:val="00301351"/>
    <w:rsid w:val="00303172"/>
    <w:rsid w:val="0030374A"/>
    <w:rsid w:val="00303E01"/>
    <w:rsid w:val="00306248"/>
    <w:rsid w:val="00306402"/>
    <w:rsid w:val="00306AC0"/>
    <w:rsid w:val="00306F00"/>
    <w:rsid w:val="00307016"/>
    <w:rsid w:val="003110C5"/>
    <w:rsid w:val="003125D7"/>
    <w:rsid w:val="00312F32"/>
    <w:rsid w:val="00313400"/>
    <w:rsid w:val="00313538"/>
    <w:rsid w:val="00314995"/>
    <w:rsid w:val="003152CE"/>
    <w:rsid w:val="00315608"/>
    <w:rsid w:val="00315AD4"/>
    <w:rsid w:val="00315FA6"/>
    <w:rsid w:val="00316EAF"/>
    <w:rsid w:val="00320CDC"/>
    <w:rsid w:val="00321432"/>
    <w:rsid w:val="00324129"/>
    <w:rsid w:val="0032476E"/>
    <w:rsid w:val="003249C5"/>
    <w:rsid w:val="003250C4"/>
    <w:rsid w:val="003252CD"/>
    <w:rsid w:val="00326979"/>
    <w:rsid w:val="00327228"/>
    <w:rsid w:val="0032725C"/>
    <w:rsid w:val="0033004E"/>
    <w:rsid w:val="00330919"/>
    <w:rsid w:val="00331C85"/>
    <w:rsid w:val="00332065"/>
    <w:rsid w:val="00332475"/>
    <w:rsid w:val="00334EE9"/>
    <w:rsid w:val="00335EBE"/>
    <w:rsid w:val="00336902"/>
    <w:rsid w:val="00336C2E"/>
    <w:rsid w:val="0033755F"/>
    <w:rsid w:val="003400B8"/>
    <w:rsid w:val="0034168D"/>
    <w:rsid w:val="0034299E"/>
    <w:rsid w:val="0034385E"/>
    <w:rsid w:val="00343A20"/>
    <w:rsid w:val="00343D05"/>
    <w:rsid w:val="00343DE3"/>
    <w:rsid w:val="0034412D"/>
    <w:rsid w:val="00344DAE"/>
    <w:rsid w:val="003473A5"/>
    <w:rsid w:val="00347D8C"/>
    <w:rsid w:val="0035017A"/>
    <w:rsid w:val="003527C6"/>
    <w:rsid w:val="00353E6A"/>
    <w:rsid w:val="00353F64"/>
    <w:rsid w:val="00354117"/>
    <w:rsid w:val="00355686"/>
    <w:rsid w:val="00355859"/>
    <w:rsid w:val="00355DDC"/>
    <w:rsid w:val="00356A75"/>
    <w:rsid w:val="0036018A"/>
    <w:rsid w:val="003612F1"/>
    <w:rsid w:val="00363C19"/>
    <w:rsid w:val="0036531F"/>
    <w:rsid w:val="00365359"/>
    <w:rsid w:val="003654C7"/>
    <w:rsid w:val="00365836"/>
    <w:rsid w:val="00367442"/>
    <w:rsid w:val="003678A2"/>
    <w:rsid w:val="00371687"/>
    <w:rsid w:val="003718C0"/>
    <w:rsid w:val="00371BAF"/>
    <w:rsid w:val="00371F2A"/>
    <w:rsid w:val="00371F38"/>
    <w:rsid w:val="00372E04"/>
    <w:rsid w:val="00374A24"/>
    <w:rsid w:val="00374C0A"/>
    <w:rsid w:val="00374F1D"/>
    <w:rsid w:val="003750E6"/>
    <w:rsid w:val="003754D6"/>
    <w:rsid w:val="0037614C"/>
    <w:rsid w:val="003764EC"/>
    <w:rsid w:val="00380909"/>
    <w:rsid w:val="003820B6"/>
    <w:rsid w:val="00382106"/>
    <w:rsid w:val="003826C1"/>
    <w:rsid w:val="00382F35"/>
    <w:rsid w:val="003830A3"/>
    <w:rsid w:val="00383298"/>
    <w:rsid w:val="003843F5"/>
    <w:rsid w:val="00384480"/>
    <w:rsid w:val="00385751"/>
    <w:rsid w:val="00385D82"/>
    <w:rsid w:val="003863C2"/>
    <w:rsid w:val="00386DD7"/>
    <w:rsid w:val="003878EE"/>
    <w:rsid w:val="00390C14"/>
    <w:rsid w:val="0039126D"/>
    <w:rsid w:val="00391E62"/>
    <w:rsid w:val="003929BE"/>
    <w:rsid w:val="00393805"/>
    <w:rsid w:val="003939EF"/>
    <w:rsid w:val="0039448A"/>
    <w:rsid w:val="00395036"/>
    <w:rsid w:val="00395079"/>
    <w:rsid w:val="00396084"/>
    <w:rsid w:val="0039632E"/>
    <w:rsid w:val="00396D37"/>
    <w:rsid w:val="003A09D6"/>
    <w:rsid w:val="003A1FB5"/>
    <w:rsid w:val="003A287D"/>
    <w:rsid w:val="003A354E"/>
    <w:rsid w:val="003A47E2"/>
    <w:rsid w:val="003A4BEB"/>
    <w:rsid w:val="003A5749"/>
    <w:rsid w:val="003A6CA1"/>
    <w:rsid w:val="003A79D1"/>
    <w:rsid w:val="003B030D"/>
    <w:rsid w:val="003B099C"/>
    <w:rsid w:val="003B0D47"/>
    <w:rsid w:val="003B2C18"/>
    <w:rsid w:val="003B3912"/>
    <w:rsid w:val="003B400F"/>
    <w:rsid w:val="003B4188"/>
    <w:rsid w:val="003B5AAE"/>
    <w:rsid w:val="003C0502"/>
    <w:rsid w:val="003C064C"/>
    <w:rsid w:val="003C23AF"/>
    <w:rsid w:val="003C2803"/>
    <w:rsid w:val="003C2BBF"/>
    <w:rsid w:val="003C2C87"/>
    <w:rsid w:val="003C2E8D"/>
    <w:rsid w:val="003C3487"/>
    <w:rsid w:val="003C3807"/>
    <w:rsid w:val="003C3B64"/>
    <w:rsid w:val="003C58C4"/>
    <w:rsid w:val="003C679D"/>
    <w:rsid w:val="003C702D"/>
    <w:rsid w:val="003C7429"/>
    <w:rsid w:val="003C7B5C"/>
    <w:rsid w:val="003D0B18"/>
    <w:rsid w:val="003D13E7"/>
    <w:rsid w:val="003D20F5"/>
    <w:rsid w:val="003D217B"/>
    <w:rsid w:val="003D28E8"/>
    <w:rsid w:val="003D29CE"/>
    <w:rsid w:val="003D2C58"/>
    <w:rsid w:val="003D3904"/>
    <w:rsid w:val="003D4E8C"/>
    <w:rsid w:val="003D5268"/>
    <w:rsid w:val="003D5F93"/>
    <w:rsid w:val="003D6186"/>
    <w:rsid w:val="003D67E4"/>
    <w:rsid w:val="003D6C51"/>
    <w:rsid w:val="003E03B0"/>
    <w:rsid w:val="003E21AD"/>
    <w:rsid w:val="003E28DC"/>
    <w:rsid w:val="003E3DC3"/>
    <w:rsid w:val="003E403D"/>
    <w:rsid w:val="003E4330"/>
    <w:rsid w:val="003E439F"/>
    <w:rsid w:val="003E617A"/>
    <w:rsid w:val="003E67F2"/>
    <w:rsid w:val="003E6F21"/>
    <w:rsid w:val="003F164A"/>
    <w:rsid w:val="003F2228"/>
    <w:rsid w:val="003F2B3C"/>
    <w:rsid w:val="003F2BC8"/>
    <w:rsid w:val="003F2F6C"/>
    <w:rsid w:val="003F3154"/>
    <w:rsid w:val="003F41EB"/>
    <w:rsid w:val="003F57BF"/>
    <w:rsid w:val="003F702E"/>
    <w:rsid w:val="003F778E"/>
    <w:rsid w:val="003F7955"/>
    <w:rsid w:val="004008F0"/>
    <w:rsid w:val="00400E22"/>
    <w:rsid w:val="004014F6"/>
    <w:rsid w:val="00401AE7"/>
    <w:rsid w:val="00401F4A"/>
    <w:rsid w:val="00401FA8"/>
    <w:rsid w:val="004025C9"/>
    <w:rsid w:val="004029D1"/>
    <w:rsid w:val="00402BDD"/>
    <w:rsid w:val="00403144"/>
    <w:rsid w:val="00403FCA"/>
    <w:rsid w:val="0040489D"/>
    <w:rsid w:val="00404DF7"/>
    <w:rsid w:val="004065A5"/>
    <w:rsid w:val="00406AA1"/>
    <w:rsid w:val="00406B84"/>
    <w:rsid w:val="0040737A"/>
    <w:rsid w:val="004120EE"/>
    <w:rsid w:val="00412479"/>
    <w:rsid w:val="00412A25"/>
    <w:rsid w:val="00412C63"/>
    <w:rsid w:val="00413466"/>
    <w:rsid w:val="00414757"/>
    <w:rsid w:val="00414F52"/>
    <w:rsid w:val="00416596"/>
    <w:rsid w:val="00420FBB"/>
    <w:rsid w:val="00421AFE"/>
    <w:rsid w:val="00421E26"/>
    <w:rsid w:val="004225FC"/>
    <w:rsid w:val="00422AA2"/>
    <w:rsid w:val="004230E0"/>
    <w:rsid w:val="0042399B"/>
    <w:rsid w:val="00423DDF"/>
    <w:rsid w:val="00424833"/>
    <w:rsid w:val="004250DE"/>
    <w:rsid w:val="00425B27"/>
    <w:rsid w:val="0042626F"/>
    <w:rsid w:val="004276CC"/>
    <w:rsid w:val="00427876"/>
    <w:rsid w:val="00431734"/>
    <w:rsid w:val="0043393C"/>
    <w:rsid w:val="00437036"/>
    <w:rsid w:val="00437630"/>
    <w:rsid w:val="00437CE5"/>
    <w:rsid w:val="0044068C"/>
    <w:rsid w:val="004407C2"/>
    <w:rsid w:val="004415C4"/>
    <w:rsid w:val="0044172E"/>
    <w:rsid w:val="00442CEF"/>
    <w:rsid w:val="00444435"/>
    <w:rsid w:val="00444E9F"/>
    <w:rsid w:val="00446960"/>
    <w:rsid w:val="00450393"/>
    <w:rsid w:val="00450409"/>
    <w:rsid w:val="0045074C"/>
    <w:rsid w:val="00450A32"/>
    <w:rsid w:val="00450AC1"/>
    <w:rsid w:val="0045115E"/>
    <w:rsid w:val="004518AE"/>
    <w:rsid w:val="004536C3"/>
    <w:rsid w:val="00453B8A"/>
    <w:rsid w:val="00454435"/>
    <w:rsid w:val="00457673"/>
    <w:rsid w:val="00457883"/>
    <w:rsid w:val="004600E2"/>
    <w:rsid w:val="004603DF"/>
    <w:rsid w:val="004615D6"/>
    <w:rsid w:val="00461636"/>
    <w:rsid w:val="004626DC"/>
    <w:rsid w:val="00462FF3"/>
    <w:rsid w:val="00463037"/>
    <w:rsid w:val="00465A4B"/>
    <w:rsid w:val="004662B7"/>
    <w:rsid w:val="00466B5D"/>
    <w:rsid w:val="00467D75"/>
    <w:rsid w:val="00470673"/>
    <w:rsid w:val="00470CD3"/>
    <w:rsid w:val="00471B77"/>
    <w:rsid w:val="00472397"/>
    <w:rsid w:val="00472678"/>
    <w:rsid w:val="00472822"/>
    <w:rsid w:val="00472B56"/>
    <w:rsid w:val="004741CB"/>
    <w:rsid w:val="00474E4B"/>
    <w:rsid w:val="00475476"/>
    <w:rsid w:val="00475E45"/>
    <w:rsid w:val="00476669"/>
    <w:rsid w:val="004772D9"/>
    <w:rsid w:val="004775B3"/>
    <w:rsid w:val="00477638"/>
    <w:rsid w:val="004777BD"/>
    <w:rsid w:val="004801D0"/>
    <w:rsid w:val="0048196D"/>
    <w:rsid w:val="00481D5D"/>
    <w:rsid w:val="00482354"/>
    <w:rsid w:val="004827DC"/>
    <w:rsid w:val="004835EF"/>
    <w:rsid w:val="00486666"/>
    <w:rsid w:val="00486883"/>
    <w:rsid w:val="004873F8"/>
    <w:rsid w:val="00487A6D"/>
    <w:rsid w:val="00487BB3"/>
    <w:rsid w:val="00487E1F"/>
    <w:rsid w:val="00487F26"/>
    <w:rsid w:val="004907FE"/>
    <w:rsid w:val="004940C0"/>
    <w:rsid w:val="0049514A"/>
    <w:rsid w:val="004959CA"/>
    <w:rsid w:val="004960B5"/>
    <w:rsid w:val="0049738C"/>
    <w:rsid w:val="00497FAC"/>
    <w:rsid w:val="004A04D2"/>
    <w:rsid w:val="004A11D5"/>
    <w:rsid w:val="004A157A"/>
    <w:rsid w:val="004A25E5"/>
    <w:rsid w:val="004A276E"/>
    <w:rsid w:val="004A502A"/>
    <w:rsid w:val="004A5CA4"/>
    <w:rsid w:val="004A5FA3"/>
    <w:rsid w:val="004A609A"/>
    <w:rsid w:val="004A66D0"/>
    <w:rsid w:val="004A67ED"/>
    <w:rsid w:val="004A6A7E"/>
    <w:rsid w:val="004A6EB9"/>
    <w:rsid w:val="004B0B13"/>
    <w:rsid w:val="004B1361"/>
    <w:rsid w:val="004B1B06"/>
    <w:rsid w:val="004B1CD2"/>
    <w:rsid w:val="004B2188"/>
    <w:rsid w:val="004B233A"/>
    <w:rsid w:val="004B4D1F"/>
    <w:rsid w:val="004B5D6F"/>
    <w:rsid w:val="004B79AE"/>
    <w:rsid w:val="004B7D14"/>
    <w:rsid w:val="004B7EB6"/>
    <w:rsid w:val="004C0032"/>
    <w:rsid w:val="004C0EC8"/>
    <w:rsid w:val="004C1496"/>
    <w:rsid w:val="004C168F"/>
    <w:rsid w:val="004C2538"/>
    <w:rsid w:val="004C2A34"/>
    <w:rsid w:val="004C312B"/>
    <w:rsid w:val="004C3BFA"/>
    <w:rsid w:val="004C45DE"/>
    <w:rsid w:val="004C4836"/>
    <w:rsid w:val="004C526C"/>
    <w:rsid w:val="004C56FC"/>
    <w:rsid w:val="004C61E7"/>
    <w:rsid w:val="004C66D2"/>
    <w:rsid w:val="004C73C4"/>
    <w:rsid w:val="004D0952"/>
    <w:rsid w:val="004D0F6A"/>
    <w:rsid w:val="004D1129"/>
    <w:rsid w:val="004D1357"/>
    <w:rsid w:val="004D1643"/>
    <w:rsid w:val="004D3BA3"/>
    <w:rsid w:val="004D3D2C"/>
    <w:rsid w:val="004D564F"/>
    <w:rsid w:val="004D5A2D"/>
    <w:rsid w:val="004D5A9C"/>
    <w:rsid w:val="004D6E89"/>
    <w:rsid w:val="004D7149"/>
    <w:rsid w:val="004D7935"/>
    <w:rsid w:val="004D7EA1"/>
    <w:rsid w:val="004E04A7"/>
    <w:rsid w:val="004E08B8"/>
    <w:rsid w:val="004E2670"/>
    <w:rsid w:val="004E2FAD"/>
    <w:rsid w:val="004E3CB7"/>
    <w:rsid w:val="004E52D9"/>
    <w:rsid w:val="004E5F94"/>
    <w:rsid w:val="004E700D"/>
    <w:rsid w:val="004E7B47"/>
    <w:rsid w:val="004E7BE4"/>
    <w:rsid w:val="004F29A4"/>
    <w:rsid w:val="004F30B6"/>
    <w:rsid w:val="004F38CB"/>
    <w:rsid w:val="004F3B27"/>
    <w:rsid w:val="004F405B"/>
    <w:rsid w:val="004F540F"/>
    <w:rsid w:val="004F5582"/>
    <w:rsid w:val="004F5CD1"/>
    <w:rsid w:val="004F6383"/>
    <w:rsid w:val="004F64A9"/>
    <w:rsid w:val="004F6E18"/>
    <w:rsid w:val="00500514"/>
    <w:rsid w:val="00501616"/>
    <w:rsid w:val="00502743"/>
    <w:rsid w:val="005027BB"/>
    <w:rsid w:val="00502CF6"/>
    <w:rsid w:val="00503CAC"/>
    <w:rsid w:val="00506AA6"/>
    <w:rsid w:val="00506AD3"/>
    <w:rsid w:val="0051063A"/>
    <w:rsid w:val="00511E4A"/>
    <w:rsid w:val="00512097"/>
    <w:rsid w:val="005121FB"/>
    <w:rsid w:val="00512302"/>
    <w:rsid w:val="00513547"/>
    <w:rsid w:val="00513903"/>
    <w:rsid w:val="00513B80"/>
    <w:rsid w:val="00514670"/>
    <w:rsid w:val="00514A1B"/>
    <w:rsid w:val="00515C90"/>
    <w:rsid w:val="00516564"/>
    <w:rsid w:val="005171ED"/>
    <w:rsid w:val="00521344"/>
    <w:rsid w:val="005234EE"/>
    <w:rsid w:val="0052599A"/>
    <w:rsid w:val="005263EF"/>
    <w:rsid w:val="005267F9"/>
    <w:rsid w:val="00526C0A"/>
    <w:rsid w:val="00527544"/>
    <w:rsid w:val="00530FC0"/>
    <w:rsid w:val="00531C06"/>
    <w:rsid w:val="00531ED4"/>
    <w:rsid w:val="00532257"/>
    <w:rsid w:val="00532531"/>
    <w:rsid w:val="00533A54"/>
    <w:rsid w:val="005340EC"/>
    <w:rsid w:val="005343CD"/>
    <w:rsid w:val="00534557"/>
    <w:rsid w:val="00535AE1"/>
    <w:rsid w:val="00536653"/>
    <w:rsid w:val="00540447"/>
    <w:rsid w:val="00540D62"/>
    <w:rsid w:val="00540F6B"/>
    <w:rsid w:val="005410DE"/>
    <w:rsid w:val="00541C8E"/>
    <w:rsid w:val="00541DC3"/>
    <w:rsid w:val="00542DA8"/>
    <w:rsid w:val="005433BC"/>
    <w:rsid w:val="00543C8E"/>
    <w:rsid w:val="00545805"/>
    <w:rsid w:val="00545D4F"/>
    <w:rsid w:val="005474BB"/>
    <w:rsid w:val="005475A8"/>
    <w:rsid w:val="00547E68"/>
    <w:rsid w:val="00550F99"/>
    <w:rsid w:val="0055138A"/>
    <w:rsid w:val="00551920"/>
    <w:rsid w:val="00552F2B"/>
    <w:rsid w:val="00554E31"/>
    <w:rsid w:val="005554F5"/>
    <w:rsid w:val="00556278"/>
    <w:rsid w:val="00556FBD"/>
    <w:rsid w:val="00557629"/>
    <w:rsid w:val="005576DF"/>
    <w:rsid w:val="00560251"/>
    <w:rsid w:val="0056045C"/>
    <w:rsid w:val="005606B5"/>
    <w:rsid w:val="0056144D"/>
    <w:rsid w:val="00561F09"/>
    <w:rsid w:val="00562C8F"/>
    <w:rsid w:val="005637F5"/>
    <w:rsid w:val="00563C69"/>
    <w:rsid w:val="005644EA"/>
    <w:rsid w:val="005650A4"/>
    <w:rsid w:val="00565179"/>
    <w:rsid w:val="0056589F"/>
    <w:rsid w:val="0056654D"/>
    <w:rsid w:val="00566C41"/>
    <w:rsid w:val="00566E8E"/>
    <w:rsid w:val="0056748B"/>
    <w:rsid w:val="005702A8"/>
    <w:rsid w:val="005720D6"/>
    <w:rsid w:val="005723BF"/>
    <w:rsid w:val="00572449"/>
    <w:rsid w:val="00572C6A"/>
    <w:rsid w:val="00573C75"/>
    <w:rsid w:val="005751F2"/>
    <w:rsid w:val="0057530E"/>
    <w:rsid w:val="005772CE"/>
    <w:rsid w:val="00577BA3"/>
    <w:rsid w:val="00581D6F"/>
    <w:rsid w:val="0058321D"/>
    <w:rsid w:val="005833FB"/>
    <w:rsid w:val="00583DA1"/>
    <w:rsid w:val="005842C9"/>
    <w:rsid w:val="00584653"/>
    <w:rsid w:val="00584F62"/>
    <w:rsid w:val="00585900"/>
    <w:rsid w:val="00585C24"/>
    <w:rsid w:val="00585F26"/>
    <w:rsid w:val="0058660D"/>
    <w:rsid w:val="0059022B"/>
    <w:rsid w:val="0059042A"/>
    <w:rsid w:val="00591B6C"/>
    <w:rsid w:val="00591D3F"/>
    <w:rsid w:val="00592448"/>
    <w:rsid w:val="00592CDB"/>
    <w:rsid w:val="00593026"/>
    <w:rsid w:val="005930D3"/>
    <w:rsid w:val="005939B0"/>
    <w:rsid w:val="00593D0D"/>
    <w:rsid w:val="00593DEF"/>
    <w:rsid w:val="00594949"/>
    <w:rsid w:val="005954EC"/>
    <w:rsid w:val="00596126"/>
    <w:rsid w:val="005A0E07"/>
    <w:rsid w:val="005A10BC"/>
    <w:rsid w:val="005A21D3"/>
    <w:rsid w:val="005A2889"/>
    <w:rsid w:val="005A518E"/>
    <w:rsid w:val="005A74F7"/>
    <w:rsid w:val="005A7FE7"/>
    <w:rsid w:val="005B0A51"/>
    <w:rsid w:val="005B0D53"/>
    <w:rsid w:val="005B1220"/>
    <w:rsid w:val="005B2980"/>
    <w:rsid w:val="005B30CD"/>
    <w:rsid w:val="005B3CC4"/>
    <w:rsid w:val="005B5A8A"/>
    <w:rsid w:val="005B6AC1"/>
    <w:rsid w:val="005C0042"/>
    <w:rsid w:val="005C20AD"/>
    <w:rsid w:val="005C2B20"/>
    <w:rsid w:val="005C2C0B"/>
    <w:rsid w:val="005C3408"/>
    <w:rsid w:val="005C43FE"/>
    <w:rsid w:val="005C45CE"/>
    <w:rsid w:val="005C4A27"/>
    <w:rsid w:val="005C5CCF"/>
    <w:rsid w:val="005C5EE6"/>
    <w:rsid w:val="005C5F22"/>
    <w:rsid w:val="005C6AD3"/>
    <w:rsid w:val="005C6F4B"/>
    <w:rsid w:val="005C70B9"/>
    <w:rsid w:val="005C7573"/>
    <w:rsid w:val="005D044D"/>
    <w:rsid w:val="005D0E77"/>
    <w:rsid w:val="005D1676"/>
    <w:rsid w:val="005D3B78"/>
    <w:rsid w:val="005D3C28"/>
    <w:rsid w:val="005D441B"/>
    <w:rsid w:val="005D522F"/>
    <w:rsid w:val="005D58DC"/>
    <w:rsid w:val="005D61FC"/>
    <w:rsid w:val="005D7424"/>
    <w:rsid w:val="005E1109"/>
    <w:rsid w:val="005E1534"/>
    <w:rsid w:val="005E245C"/>
    <w:rsid w:val="005E2DAC"/>
    <w:rsid w:val="005E3D09"/>
    <w:rsid w:val="005E450A"/>
    <w:rsid w:val="005E62CA"/>
    <w:rsid w:val="005E6776"/>
    <w:rsid w:val="005E683B"/>
    <w:rsid w:val="005E7303"/>
    <w:rsid w:val="005E75CE"/>
    <w:rsid w:val="005E783D"/>
    <w:rsid w:val="005F005F"/>
    <w:rsid w:val="005F2611"/>
    <w:rsid w:val="005F29AC"/>
    <w:rsid w:val="005F37C8"/>
    <w:rsid w:val="005F418D"/>
    <w:rsid w:val="005F46CE"/>
    <w:rsid w:val="005F5473"/>
    <w:rsid w:val="005F595C"/>
    <w:rsid w:val="005F6C53"/>
    <w:rsid w:val="00600591"/>
    <w:rsid w:val="00601085"/>
    <w:rsid w:val="006017E3"/>
    <w:rsid w:val="00603C56"/>
    <w:rsid w:val="006044B2"/>
    <w:rsid w:val="0060473F"/>
    <w:rsid w:val="00604A67"/>
    <w:rsid w:val="00605F5F"/>
    <w:rsid w:val="006075A4"/>
    <w:rsid w:val="006076A4"/>
    <w:rsid w:val="00607E1B"/>
    <w:rsid w:val="006100BA"/>
    <w:rsid w:val="006111FA"/>
    <w:rsid w:val="00611FF3"/>
    <w:rsid w:val="00613B7C"/>
    <w:rsid w:val="00613DF9"/>
    <w:rsid w:val="006143A1"/>
    <w:rsid w:val="00615B76"/>
    <w:rsid w:val="00616240"/>
    <w:rsid w:val="00616D66"/>
    <w:rsid w:val="00617686"/>
    <w:rsid w:val="006219FD"/>
    <w:rsid w:val="006226EC"/>
    <w:rsid w:val="00623680"/>
    <w:rsid w:val="006263F0"/>
    <w:rsid w:val="0062650E"/>
    <w:rsid w:val="0062654C"/>
    <w:rsid w:val="006275CA"/>
    <w:rsid w:val="00627D60"/>
    <w:rsid w:val="00630179"/>
    <w:rsid w:val="00630A4E"/>
    <w:rsid w:val="0063112D"/>
    <w:rsid w:val="0063243D"/>
    <w:rsid w:val="0063266D"/>
    <w:rsid w:val="0063404D"/>
    <w:rsid w:val="00634CB3"/>
    <w:rsid w:val="0063537C"/>
    <w:rsid w:val="006378B3"/>
    <w:rsid w:val="00640778"/>
    <w:rsid w:val="00641057"/>
    <w:rsid w:val="00641287"/>
    <w:rsid w:val="006425CF"/>
    <w:rsid w:val="00642E2F"/>
    <w:rsid w:val="00643635"/>
    <w:rsid w:val="0064381E"/>
    <w:rsid w:val="00643C2C"/>
    <w:rsid w:val="006448FF"/>
    <w:rsid w:val="00645B42"/>
    <w:rsid w:val="0064618A"/>
    <w:rsid w:val="00651169"/>
    <w:rsid w:val="00651F79"/>
    <w:rsid w:val="00652A6A"/>
    <w:rsid w:val="00652F81"/>
    <w:rsid w:val="00653171"/>
    <w:rsid w:val="00653BF5"/>
    <w:rsid w:val="006548FF"/>
    <w:rsid w:val="0065585F"/>
    <w:rsid w:val="006565CE"/>
    <w:rsid w:val="00656AAC"/>
    <w:rsid w:val="00660481"/>
    <w:rsid w:val="00661F82"/>
    <w:rsid w:val="00662779"/>
    <w:rsid w:val="006627EF"/>
    <w:rsid w:val="0066319E"/>
    <w:rsid w:val="00663F6C"/>
    <w:rsid w:val="0066538C"/>
    <w:rsid w:val="006660E9"/>
    <w:rsid w:val="00670AF9"/>
    <w:rsid w:val="00671CA8"/>
    <w:rsid w:val="006751D6"/>
    <w:rsid w:val="00675F29"/>
    <w:rsid w:val="00676445"/>
    <w:rsid w:val="006766C9"/>
    <w:rsid w:val="00676EED"/>
    <w:rsid w:val="00677076"/>
    <w:rsid w:val="00677A75"/>
    <w:rsid w:val="00677E04"/>
    <w:rsid w:val="00680432"/>
    <w:rsid w:val="006808A7"/>
    <w:rsid w:val="00680E37"/>
    <w:rsid w:val="00682935"/>
    <w:rsid w:val="00683B99"/>
    <w:rsid w:val="00685AE7"/>
    <w:rsid w:val="00685C81"/>
    <w:rsid w:val="00685E87"/>
    <w:rsid w:val="00685EDD"/>
    <w:rsid w:val="0068634B"/>
    <w:rsid w:val="0068743F"/>
    <w:rsid w:val="0068788D"/>
    <w:rsid w:val="006900F6"/>
    <w:rsid w:val="00691C58"/>
    <w:rsid w:val="00693011"/>
    <w:rsid w:val="00693902"/>
    <w:rsid w:val="00693D78"/>
    <w:rsid w:val="00697FED"/>
    <w:rsid w:val="006A0357"/>
    <w:rsid w:val="006A177E"/>
    <w:rsid w:val="006A1EF7"/>
    <w:rsid w:val="006A273A"/>
    <w:rsid w:val="006A282B"/>
    <w:rsid w:val="006A2C2D"/>
    <w:rsid w:val="006A451F"/>
    <w:rsid w:val="006A4630"/>
    <w:rsid w:val="006A7029"/>
    <w:rsid w:val="006A73A2"/>
    <w:rsid w:val="006B00EA"/>
    <w:rsid w:val="006B0CAC"/>
    <w:rsid w:val="006B3006"/>
    <w:rsid w:val="006B36FD"/>
    <w:rsid w:val="006B3F58"/>
    <w:rsid w:val="006B4918"/>
    <w:rsid w:val="006B49C3"/>
    <w:rsid w:val="006B61DA"/>
    <w:rsid w:val="006B6465"/>
    <w:rsid w:val="006B7054"/>
    <w:rsid w:val="006B7F38"/>
    <w:rsid w:val="006C07D9"/>
    <w:rsid w:val="006C1BB1"/>
    <w:rsid w:val="006C1C34"/>
    <w:rsid w:val="006C203D"/>
    <w:rsid w:val="006C37B0"/>
    <w:rsid w:val="006C3CA1"/>
    <w:rsid w:val="006C40EE"/>
    <w:rsid w:val="006C42B5"/>
    <w:rsid w:val="006C577C"/>
    <w:rsid w:val="006C5AE2"/>
    <w:rsid w:val="006C6496"/>
    <w:rsid w:val="006C6CE8"/>
    <w:rsid w:val="006C7281"/>
    <w:rsid w:val="006C7380"/>
    <w:rsid w:val="006C7920"/>
    <w:rsid w:val="006C7E75"/>
    <w:rsid w:val="006D083B"/>
    <w:rsid w:val="006D11EB"/>
    <w:rsid w:val="006D1384"/>
    <w:rsid w:val="006D194D"/>
    <w:rsid w:val="006D237B"/>
    <w:rsid w:val="006D2392"/>
    <w:rsid w:val="006D4509"/>
    <w:rsid w:val="006D4704"/>
    <w:rsid w:val="006D57C6"/>
    <w:rsid w:val="006D5C65"/>
    <w:rsid w:val="006D5E64"/>
    <w:rsid w:val="006D658D"/>
    <w:rsid w:val="006E0E6A"/>
    <w:rsid w:val="006E1ECE"/>
    <w:rsid w:val="006E2074"/>
    <w:rsid w:val="006E49FE"/>
    <w:rsid w:val="006E4CC5"/>
    <w:rsid w:val="006E51E3"/>
    <w:rsid w:val="006E5736"/>
    <w:rsid w:val="006E61B3"/>
    <w:rsid w:val="006E6410"/>
    <w:rsid w:val="006E6BB5"/>
    <w:rsid w:val="006E743A"/>
    <w:rsid w:val="006F00AC"/>
    <w:rsid w:val="006F1113"/>
    <w:rsid w:val="006F13D0"/>
    <w:rsid w:val="006F1CCF"/>
    <w:rsid w:val="006F2AB4"/>
    <w:rsid w:val="006F38BA"/>
    <w:rsid w:val="006F3AB7"/>
    <w:rsid w:val="006F50E9"/>
    <w:rsid w:val="006F5280"/>
    <w:rsid w:val="006F6F22"/>
    <w:rsid w:val="0070047E"/>
    <w:rsid w:val="0070103F"/>
    <w:rsid w:val="00702058"/>
    <w:rsid w:val="0070236C"/>
    <w:rsid w:val="00702C9C"/>
    <w:rsid w:val="00703945"/>
    <w:rsid w:val="007045A5"/>
    <w:rsid w:val="00704819"/>
    <w:rsid w:val="00704AA7"/>
    <w:rsid w:val="0070685F"/>
    <w:rsid w:val="00707366"/>
    <w:rsid w:val="00710F4E"/>
    <w:rsid w:val="00713620"/>
    <w:rsid w:val="00713948"/>
    <w:rsid w:val="0071394D"/>
    <w:rsid w:val="0071476A"/>
    <w:rsid w:val="007147F2"/>
    <w:rsid w:val="00715B09"/>
    <w:rsid w:val="00715B2F"/>
    <w:rsid w:val="0071666D"/>
    <w:rsid w:val="00717684"/>
    <w:rsid w:val="0072536F"/>
    <w:rsid w:val="00725728"/>
    <w:rsid w:val="0072596F"/>
    <w:rsid w:val="00726412"/>
    <w:rsid w:val="00726AF8"/>
    <w:rsid w:val="0072787B"/>
    <w:rsid w:val="00730429"/>
    <w:rsid w:val="00730803"/>
    <w:rsid w:val="007317A1"/>
    <w:rsid w:val="00731E37"/>
    <w:rsid w:val="0073293B"/>
    <w:rsid w:val="00734344"/>
    <w:rsid w:val="00735190"/>
    <w:rsid w:val="00737EE7"/>
    <w:rsid w:val="007401DC"/>
    <w:rsid w:val="00740796"/>
    <w:rsid w:val="00740CBE"/>
    <w:rsid w:val="00741867"/>
    <w:rsid w:val="007429B7"/>
    <w:rsid w:val="007439B3"/>
    <w:rsid w:val="00743C71"/>
    <w:rsid w:val="00744E7B"/>
    <w:rsid w:val="00745790"/>
    <w:rsid w:val="00745B51"/>
    <w:rsid w:val="0074708F"/>
    <w:rsid w:val="007471DE"/>
    <w:rsid w:val="00747794"/>
    <w:rsid w:val="00750575"/>
    <w:rsid w:val="0075301D"/>
    <w:rsid w:val="00754386"/>
    <w:rsid w:val="007548C8"/>
    <w:rsid w:val="007562CF"/>
    <w:rsid w:val="007571B7"/>
    <w:rsid w:val="0075730F"/>
    <w:rsid w:val="00757ED3"/>
    <w:rsid w:val="007606AE"/>
    <w:rsid w:val="00760D11"/>
    <w:rsid w:val="00760E66"/>
    <w:rsid w:val="007625EA"/>
    <w:rsid w:val="00763F81"/>
    <w:rsid w:val="0076403D"/>
    <w:rsid w:val="00766300"/>
    <w:rsid w:val="00766E18"/>
    <w:rsid w:val="00766F31"/>
    <w:rsid w:val="00766F7A"/>
    <w:rsid w:val="007674E8"/>
    <w:rsid w:val="00767569"/>
    <w:rsid w:val="00767C3B"/>
    <w:rsid w:val="00770A22"/>
    <w:rsid w:val="00770EEB"/>
    <w:rsid w:val="0077135B"/>
    <w:rsid w:val="00773165"/>
    <w:rsid w:val="00774BC6"/>
    <w:rsid w:val="007754D4"/>
    <w:rsid w:val="00776C2F"/>
    <w:rsid w:val="00777DE7"/>
    <w:rsid w:val="00782B60"/>
    <w:rsid w:val="00783B3E"/>
    <w:rsid w:val="00783E84"/>
    <w:rsid w:val="00783FD7"/>
    <w:rsid w:val="00784D48"/>
    <w:rsid w:val="00786578"/>
    <w:rsid w:val="00786674"/>
    <w:rsid w:val="0079118B"/>
    <w:rsid w:val="00791294"/>
    <w:rsid w:val="00791878"/>
    <w:rsid w:val="007927D4"/>
    <w:rsid w:val="007927EF"/>
    <w:rsid w:val="007932A5"/>
    <w:rsid w:val="007947F2"/>
    <w:rsid w:val="00794A90"/>
    <w:rsid w:val="007955C2"/>
    <w:rsid w:val="007961D4"/>
    <w:rsid w:val="007A0A87"/>
    <w:rsid w:val="007A0F96"/>
    <w:rsid w:val="007A11B1"/>
    <w:rsid w:val="007A1950"/>
    <w:rsid w:val="007A1A26"/>
    <w:rsid w:val="007A1E74"/>
    <w:rsid w:val="007A22D8"/>
    <w:rsid w:val="007A2D7B"/>
    <w:rsid w:val="007A3238"/>
    <w:rsid w:val="007A4C6D"/>
    <w:rsid w:val="007A5355"/>
    <w:rsid w:val="007A57DD"/>
    <w:rsid w:val="007A5A24"/>
    <w:rsid w:val="007B003F"/>
    <w:rsid w:val="007B0C47"/>
    <w:rsid w:val="007B1020"/>
    <w:rsid w:val="007B299A"/>
    <w:rsid w:val="007B40C6"/>
    <w:rsid w:val="007B43EC"/>
    <w:rsid w:val="007B45A5"/>
    <w:rsid w:val="007B4DFC"/>
    <w:rsid w:val="007B52F6"/>
    <w:rsid w:val="007C1166"/>
    <w:rsid w:val="007C229B"/>
    <w:rsid w:val="007C4B7D"/>
    <w:rsid w:val="007C5920"/>
    <w:rsid w:val="007C5B55"/>
    <w:rsid w:val="007C62A7"/>
    <w:rsid w:val="007C6949"/>
    <w:rsid w:val="007C7284"/>
    <w:rsid w:val="007D00C5"/>
    <w:rsid w:val="007D04EA"/>
    <w:rsid w:val="007D2A48"/>
    <w:rsid w:val="007D2E6D"/>
    <w:rsid w:val="007D3CF2"/>
    <w:rsid w:val="007D4207"/>
    <w:rsid w:val="007D4C81"/>
    <w:rsid w:val="007D5160"/>
    <w:rsid w:val="007D53E9"/>
    <w:rsid w:val="007D5DA2"/>
    <w:rsid w:val="007D694F"/>
    <w:rsid w:val="007D79F9"/>
    <w:rsid w:val="007E0C57"/>
    <w:rsid w:val="007E22CF"/>
    <w:rsid w:val="007E30E2"/>
    <w:rsid w:val="007E31A3"/>
    <w:rsid w:val="007E3216"/>
    <w:rsid w:val="007E4568"/>
    <w:rsid w:val="007E6789"/>
    <w:rsid w:val="007E7C9C"/>
    <w:rsid w:val="007F09B3"/>
    <w:rsid w:val="007F13A5"/>
    <w:rsid w:val="007F1A43"/>
    <w:rsid w:val="007F1B8F"/>
    <w:rsid w:val="007F2588"/>
    <w:rsid w:val="007F34EC"/>
    <w:rsid w:val="007F3F69"/>
    <w:rsid w:val="007F52A5"/>
    <w:rsid w:val="007F5308"/>
    <w:rsid w:val="007F5F58"/>
    <w:rsid w:val="007F7474"/>
    <w:rsid w:val="007F74C6"/>
    <w:rsid w:val="007F7723"/>
    <w:rsid w:val="007F7AB3"/>
    <w:rsid w:val="00800600"/>
    <w:rsid w:val="00801AC7"/>
    <w:rsid w:val="00801FB4"/>
    <w:rsid w:val="0080249F"/>
    <w:rsid w:val="008025A9"/>
    <w:rsid w:val="00802654"/>
    <w:rsid w:val="00802CC7"/>
    <w:rsid w:val="00803826"/>
    <w:rsid w:val="00804D6D"/>
    <w:rsid w:val="00805362"/>
    <w:rsid w:val="00806B54"/>
    <w:rsid w:val="00807BD6"/>
    <w:rsid w:val="00810792"/>
    <w:rsid w:val="00811501"/>
    <w:rsid w:val="00813599"/>
    <w:rsid w:val="008145CA"/>
    <w:rsid w:val="00817873"/>
    <w:rsid w:val="00820043"/>
    <w:rsid w:val="00820B3F"/>
    <w:rsid w:val="00821043"/>
    <w:rsid w:val="00821673"/>
    <w:rsid w:val="00824ECE"/>
    <w:rsid w:val="00826369"/>
    <w:rsid w:val="00826D0B"/>
    <w:rsid w:val="00827B48"/>
    <w:rsid w:val="00831DCC"/>
    <w:rsid w:val="00832AA3"/>
    <w:rsid w:val="00834D36"/>
    <w:rsid w:val="00836AD7"/>
    <w:rsid w:val="00836D01"/>
    <w:rsid w:val="008374D7"/>
    <w:rsid w:val="0083772E"/>
    <w:rsid w:val="00837DAA"/>
    <w:rsid w:val="00840493"/>
    <w:rsid w:val="00840779"/>
    <w:rsid w:val="00840C6B"/>
    <w:rsid w:val="008413B6"/>
    <w:rsid w:val="008414E7"/>
    <w:rsid w:val="00841C14"/>
    <w:rsid w:val="00842612"/>
    <w:rsid w:val="0084278C"/>
    <w:rsid w:val="008441F6"/>
    <w:rsid w:val="008444F2"/>
    <w:rsid w:val="00844644"/>
    <w:rsid w:val="00844F39"/>
    <w:rsid w:val="0084763C"/>
    <w:rsid w:val="00850CF6"/>
    <w:rsid w:val="00851359"/>
    <w:rsid w:val="00852F99"/>
    <w:rsid w:val="008537E1"/>
    <w:rsid w:val="008541A5"/>
    <w:rsid w:val="00855A7C"/>
    <w:rsid w:val="0085641E"/>
    <w:rsid w:val="008603AD"/>
    <w:rsid w:val="00860F2A"/>
    <w:rsid w:val="008610CD"/>
    <w:rsid w:val="00863231"/>
    <w:rsid w:val="008638B9"/>
    <w:rsid w:val="00866535"/>
    <w:rsid w:val="00866CC8"/>
    <w:rsid w:val="00867ECF"/>
    <w:rsid w:val="008712FD"/>
    <w:rsid w:val="0087231F"/>
    <w:rsid w:val="00872B10"/>
    <w:rsid w:val="00872B8A"/>
    <w:rsid w:val="00873AF1"/>
    <w:rsid w:val="008744B3"/>
    <w:rsid w:val="008760D0"/>
    <w:rsid w:val="008769C2"/>
    <w:rsid w:val="00877736"/>
    <w:rsid w:val="008808DD"/>
    <w:rsid w:val="00880B22"/>
    <w:rsid w:val="00882CEE"/>
    <w:rsid w:val="00883950"/>
    <w:rsid w:val="00883B4B"/>
    <w:rsid w:val="00885266"/>
    <w:rsid w:val="008854C8"/>
    <w:rsid w:val="0088606A"/>
    <w:rsid w:val="00886174"/>
    <w:rsid w:val="00886A8A"/>
    <w:rsid w:val="008875E2"/>
    <w:rsid w:val="00887F24"/>
    <w:rsid w:val="00890388"/>
    <w:rsid w:val="00890B25"/>
    <w:rsid w:val="00890E1D"/>
    <w:rsid w:val="0089184A"/>
    <w:rsid w:val="00891B6F"/>
    <w:rsid w:val="00892720"/>
    <w:rsid w:val="00893536"/>
    <w:rsid w:val="008941C3"/>
    <w:rsid w:val="00894D64"/>
    <w:rsid w:val="00895084"/>
    <w:rsid w:val="008961BD"/>
    <w:rsid w:val="00897E67"/>
    <w:rsid w:val="008A0E4E"/>
    <w:rsid w:val="008A11FA"/>
    <w:rsid w:val="008A1903"/>
    <w:rsid w:val="008A201F"/>
    <w:rsid w:val="008A355E"/>
    <w:rsid w:val="008A3BD9"/>
    <w:rsid w:val="008A3EBC"/>
    <w:rsid w:val="008A4FCB"/>
    <w:rsid w:val="008A560C"/>
    <w:rsid w:val="008A5B1F"/>
    <w:rsid w:val="008A6D7A"/>
    <w:rsid w:val="008A7D08"/>
    <w:rsid w:val="008A7F3E"/>
    <w:rsid w:val="008B01E2"/>
    <w:rsid w:val="008B065A"/>
    <w:rsid w:val="008B15F9"/>
    <w:rsid w:val="008B17BA"/>
    <w:rsid w:val="008B1C5C"/>
    <w:rsid w:val="008B4D21"/>
    <w:rsid w:val="008C172D"/>
    <w:rsid w:val="008C3593"/>
    <w:rsid w:val="008C38DA"/>
    <w:rsid w:val="008C3DF7"/>
    <w:rsid w:val="008C3EED"/>
    <w:rsid w:val="008C44F3"/>
    <w:rsid w:val="008C492E"/>
    <w:rsid w:val="008C50E3"/>
    <w:rsid w:val="008C61FC"/>
    <w:rsid w:val="008C659E"/>
    <w:rsid w:val="008D04D0"/>
    <w:rsid w:val="008D0B18"/>
    <w:rsid w:val="008D1549"/>
    <w:rsid w:val="008D225E"/>
    <w:rsid w:val="008D2312"/>
    <w:rsid w:val="008D2565"/>
    <w:rsid w:val="008D42CC"/>
    <w:rsid w:val="008D4850"/>
    <w:rsid w:val="008D5564"/>
    <w:rsid w:val="008D5CAF"/>
    <w:rsid w:val="008D5D16"/>
    <w:rsid w:val="008D76F1"/>
    <w:rsid w:val="008D7880"/>
    <w:rsid w:val="008D7CD5"/>
    <w:rsid w:val="008E08D6"/>
    <w:rsid w:val="008E393D"/>
    <w:rsid w:val="008E40C5"/>
    <w:rsid w:val="008E4CE3"/>
    <w:rsid w:val="008E5055"/>
    <w:rsid w:val="008E7E26"/>
    <w:rsid w:val="008F1077"/>
    <w:rsid w:val="008F1EA0"/>
    <w:rsid w:val="008F2F43"/>
    <w:rsid w:val="008F408C"/>
    <w:rsid w:val="008F580F"/>
    <w:rsid w:val="008F6232"/>
    <w:rsid w:val="008F7AB1"/>
    <w:rsid w:val="00901715"/>
    <w:rsid w:val="009019B6"/>
    <w:rsid w:val="00901E49"/>
    <w:rsid w:val="00902FEC"/>
    <w:rsid w:val="00905917"/>
    <w:rsid w:val="00905EB6"/>
    <w:rsid w:val="0090634E"/>
    <w:rsid w:val="009074A0"/>
    <w:rsid w:val="00907895"/>
    <w:rsid w:val="00907B48"/>
    <w:rsid w:val="00907E4C"/>
    <w:rsid w:val="009110FD"/>
    <w:rsid w:val="009118E0"/>
    <w:rsid w:val="00911C77"/>
    <w:rsid w:val="009130AE"/>
    <w:rsid w:val="00914973"/>
    <w:rsid w:val="00920061"/>
    <w:rsid w:val="009209B3"/>
    <w:rsid w:val="00921018"/>
    <w:rsid w:val="00922317"/>
    <w:rsid w:val="00922E8B"/>
    <w:rsid w:val="009245F2"/>
    <w:rsid w:val="0092527C"/>
    <w:rsid w:val="009277E2"/>
    <w:rsid w:val="0093028B"/>
    <w:rsid w:val="00930588"/>
    <w:rsid w:val="00931150"/>
    <w:rsid w:val="00931CFF"/>
    <w:rsid w:val="0093569E"/>
    <w:rsid w:val="009357C1"/>
    <w:rsid w:val="00936DDA"/>
    <w:rsid w:val="0094076E"/>
    <w:rsid w:val="009426A8"/>
    <w:rsid w:val="00943810"/>
    <w:rsid w:val="00946897"/>
    <w:rsid w:val="00947E7A"/>
    <w:rsid w:val="009517A9"/>
    <w:rsid w:val="00952160"/>
    <w:rsid w:val="00952354"/>
    <w:rsid w:val="0095296C"/>
    <w:rsid w:val="00953FAE"/>
    <w:rsid w:val="009550AC"/>
    <w:rsid w:val="009552F2"/>
    <w:rsid w:val="009557B7"/>
    <w:rsid w:val="0095594F"/>
    <w:rsid w:val="00955F44"/>
    <w:rsid w:val="0096120D"/>
    <w:rsid w:val="0096128D"/>
    <w:rsid w:val="009615C8"/>
    <w:rsid w:val="00962147"/>
    <w:rsid w:val="00962B82"/>
    <w:rsid w:val="0096349B"/>
    <w:rsid w:val="00964271"/>
    <w:rsid w:val="00964B45"/>
    <w:rsid w:val="0096514D"/>
    <w:rsid w:val="0096581D"/>
    <w:rsid w:val="00965B90"/>
    <w:rsid w:val="00965EBA"/>
    <w:rsid w:val="00965FDC"/>
    <w:rsid w:val="00966417"/>
    <w:rsid w:val="0096693E"/>
    <w:rsid w:val="00966E30"/>
    <w:rsid w:val="00967628"/>
    <w:rsid w:val="00967A52"/>
    <w:rsid w:val="00967ED5"/>
    <w:rsid w:val="00971655"/>
    <w:rsid w:val="009739B8"/>
    <w:rsid w:val="00973D61"/>
    <w:rsid w:val="009751A1"/>
    <w:rsid w:val="00975356"/>
    <w:rsid w:val="009763FB"/>
    <w:rsid w:val="00976F9C"/>
    <w:rsid w:val="00977CB2"/>
    <w:rsid w:val="00977E46"/>
    <w:rsid w:val="00980CCA"/>
    <w:rsid w:val="00980F26"/>
    <w:rsid w:val="0098213C"/>
    <w:rsid w:val="0098353D"/>
    <w:rsid w:val="009837C2"/>
    <w:rsid w:val="0098425B"/>
    <w:rsid w:val="00984766"/>
    <w:rsid w:val="00984D69"/>
    <w:rsid w:val="0098669B"/>
    <w:rsid w:val="009877DB"/>
    <w:rsid w:val="0099143E"/>
    <w:rsid w:val="0099166A"/>
    <w:rsid w:val="00991CB4"/>
    <w:rsid w:val="0099205B"/>
    <w:rsid w:val="00992822"/>
    <w:rsid w:val="00993325"/>
    <w:rsid w:val="00993FD4"/>
    <w:rsid w:val="00994129"/>
    <w:rsid w:val="0099466C"/>
    <w:rsid w:val="00995C5D"/>
    <w:rsid w:val="0099611B"/>
    <w:rsid w:val="00996C36"/>
    <w:rsid w:val="009979E1"/>
    <w:rsid w:val="009A1654"/>
    <w:rsid w:val="009A1D47"/>
    <w:rsid w:val="009A287C"/>
    <w:rsid w:val="009A39E4"/>
    <w:rsid w:val="009A57D3"/>
    <w:rsid w:val="009A638C"/>
    <w:rsid w:val="009A66AC"/>
    <w:rsid w:val="009A7FBE"/>
    <w:rsid w:val="009B039D"/>
    <w:rsid w:val="009B072D"/>
    <w:rsid w:val="009B12A5"/>
    <w:rsid w:val="009B40AF"/>
    <w:rsid w:val="009B4383"/>
    <w:rsid w:val="009B4DCE"/>
    <w:rsid w:val="009B5070"/>
    <w:rsid w:val="009B529B"/>
    <w:rsid w:val="009B5F13"/>
    <w:rsid w:val="009B642B"/>
    <w:rsid w:val="009B71EC"/>
    <w:rsid w:val="009C090A"/>
    <w:rsid w:val="009C184D"/>
    <w:rsid w:val="009C2541"/>
    <w:rsid w:val="009C2C88"/>
    <w:rsid w:val="009C303E"/>
    <w:rsid w:val="009C40CD"/>
    <w:rsid w:val="009C43D2"/>
    <w:rsid w:val="009C4ED7"/>
    <w:rsid w:val="009C667F"/>
    <w:rsid w:val="009C770B"/>
    <w:rsid w:val="009D03E4"/>
    <w:rsid w:val="009D0729"/>
    <w:rsid w:val="009D072B"/>
    <w:rsid w:val="009D0DC7"/>
    <w:rsid w:val="009D0E87"/>
    <w:rsid w:val="009D10A5"/>
    <w:rsid w:val="009D1ADC"/>
    <w:rsid w:val="009D2545"/>
    <w:rsid w:val="009D27FE"/>
    <w:rsid w:val="009D2F49"/>
    <w:rsid w:val="009D390B"/>
    <w:rsid w:val="009D3B23"/>
    <w:rsid w:val="009D4A6E"/>
    <w:rsid w:val="009D4B9A"/>
    <w:rsid w:val="009D51F7"/>
    <w:rsid w:val="009D5F09"/>
    <w:rsid w:val="009D6B0E"/>
    <w:rsid w:val="009E0874"/>
    <w:rsid w:val="009E0AB7"/>
    <w:rsid w:val="009E1563"/>
    <w:rsid w:val="009E1C72"/>
    <w:rsid w:val="009E20D5"/>
    <w:rsid w:val="009E2334"/>
    <w:rsid w:val="009E4D48"/>
    <w:rsid w:val="009E524D"/>
    <w:rsid w:val="009E642F"/>
    <w:rsid w:val="009E6AEA"/>
    <w:rsid w:val="009E75FC"/>
    <w:rsid w:val="009F02C7"/>
    <w:rsid w:val="009F0DC4"/>
    <w:rsid w:val="009F0EF3"/>
    <w:rsid w:val="009F1E9A"/>
    <w:rsid w:val="009F30ED"/>
    <w:rsid w:val="009F457A"/>
    <w:rsid w:val="009F787A"/>
    <w:rsid w:val="009F7B5E"/>
    <w:rsid w:val="00A00176"/>
    <w:rsid w:val="00A009D3"/>
    <w:rsid w:val="00A00F45"/>
    <w:rsid w:val="00A0261F"/>
    <w:rsid w:val="00A02876"/>
    <w:rsid w:val="00A02E0A"/>
    <w:rsid w:val="00A02ECD"/>
    <w:rsid w:val="00A03B98"/>
    <w:rsid w:val="00A03B9D"/>
    <w:rsid w:val="00A050FA"/>
    <w:rsid w:val="00A069BF"/>
    <w:rsid w:val="00A06F44"/>
    <w:rsid w:val="00A0767C"/>
    <w:rsid w:val="00A0783B"/>
    <w:rsid w:val="00A10B92"/>
    <w:rsid w:val="00A11397"/>
    <w:rsid w:val="00A11410"/>
    <w:rsid w:val="00A114A6"/>
    <w:rsid w:val="00A15CA0"/>
    <w:rsid w:val="00A16679"/>
    <w:rsid w:val="00A16AD0"/>
    <w:rsid w:val="00A1738F"/>
    <w:rsid w:val="00A20542"/>
    <w:rsid w:val="00A20AC0"/>
    <w:rsid w:val="00A213C1"/>
    <w:rsid w:val="00A224F1"/>
    <w:rsid w:val="00A24FAC"/>
    <w:rsid w:val="00A25629"/>
    <w:rsid w:val="00A26241"/>
    <w:rsid w:val="00A26A51"/>
    <w:rsid w:val="00A26B6C"/>
    <w:rsid w:val="00A26B79"/>
    <w:rsid w:val="00A2766E"/>
    <w:rsid w:val="00A27740"/>
    <w:rsid w:val="00A27BF6"/>
    <w:rsid w:val="00A27C37"/>
    <w:rsid w:val="00A304A6"/>
    <w:rsid w:val="00A308D3"/>
    <w:rsid w:val="00A30DAC"/>
    <w:rsid w:val="00A324D4"/>
    <w:rsid w:val="00A3312F"/>
    <w:rsid w:val="00A355E8"/>
    <w:rsid w:val="00A35A01"/>
    <w:rsid w:val="00A36407"/>
    <w:rsid w:val="00A3723B"/>
    <w:rsid w:val="00A37932"/>
    <w:rsid w:val="00A40222"/>
    <w:rsid w:val="00A41562"/>
    <w:rsid w:val="00A418CF"/>
    <w:rsid w:val="00A4374E"/>
    <w:rsid w:val="00A43E9E"/>
    <w:rsid w:val="00A45B6F"/>
    <w:rsid w:val="00A461C0"/>
    <w:rsid w:val="00A46AF1"/>
    <w:rsid w:val="00A474EA"/>
    <w:rsid w:val="00A47C3A"/>
    <w:rsid w:val="00A51091"/>
    <w:rsid w:val="00A53290"/>
    <w:rsid w:val="00A534B1"/>
    <w:rsid w:val="00A535E9"/>
    <w:rsid w:val="00A541D4"/>
    <w:rsid w:val="00A547FC"/>
    <w:rsid w:val="00A54C73"/>
    <w:rsid w:val="00A55408"/>
    <w:rsid w:val="00A55442"/>
    <w:rsid w:val="00A56C9A"/>
    <w:rsid w:val="00A5785C"/>
    <w:rsid w:val="00A57EFC"/>
    <w:rsid w:val="00A60F03"/>
    <w:rsid w:val="00A61507"/>
    <w:rsid w:val="00A62D7B"/>
    <w:rsid w:val="00A63019"/>
    <w:rsid w:val="00A634D9"/>
    <w:rsid w:val="00A64073"/>
    <w:rsid w:val="00A663A7"/>
    <w:rsid w:val="00A67DEF"/>
    <w:rsid w:val="00A70608"/>
    <w:rsid w:val="00A706F4"/>
    <w:rsid w:val="00A70DD6"/>
    <w:rsid w:val="00A71332"/>
    <w:rsid w:val="00A713B9"/>
    <w:rsid w:val="00A72EF6"/>
    <w:rsid w:val="00A73930"/>
    <w:rsid w:val="00A74325"/>
    <w:rsid w:val="00A755CC"/>
    <w:rsid w:val="00A75776"/>
    <w:rsid w:val="00A76866"/>
    <w:rsid w:val="00A774DA"/>
    <w:rsid w:val="00A8006A"/>
    <w:rsid w:val="00A810FB"/>
    <w:rsid w:val="00A822A1"/>
    <w:rsid w:val="00A849A3"/>
    <w:rsid w:val="00A8539D"/>
    <w:rsid w:val="00A8610B"/>
    <w:rsid w:val="00A8626E"/>
    <w:rsid w:val="00A869BF"/>
    <w:rsid w:val="00A878A3"/>
    <w:rsid w:val="00A90A9E"/>
    <w:rsid w:val="00A90D1F"/>
    <w:rsid w:val="00A93756"/>
    <w:rsid w:val="00A9597C"/>
    <w:rsid w:val="00A95C88"/>
    <w:rsid w:val="00A97992"/>
    <w:rsid w:val="00AA0207"/>
    <w:rsid w:val="00AA1711"/>
    <w:rsid w:val="00AA2782"/>
    <w:rsid w:val="00AA2D06"/>
    <w:rsid w:val="00AA41D4"/>
    <w:rsid w:val="00AA475A"/>
    <w:rsid w:val="00AA47A2"/>
    <w:rsid w:val="00AA5D7E"/>
    <w:rsid w:val="00AA6CA9"/>
    <w:rsid w:val="00AA7F85"/>
    <w:rsid w:val="00AB1BF3"/>
    <w:rsid w:val="00AB20B5"/>
    <w:rsid w:val="00AB4F02"/>
    <w:rsid w:val="00AB560B"/>
    <w:rsid w:val="00AB680E"/>
    <w:rsid w:val="00AC02B9"/>
    <w:rsid w:val="00AC0B30"/>
    <w:rsid w:val="00AC420A"/>
    <w:rsid w:val="00AC51E8"/>
    <w:rsid w:val="00AC5EC7"/>
    <w:rsid w:val="00AC624F"/>
    <w:rsid w:val="00AC79E7"/>
    <w:rsid w:val="00AD1FC8"/>
    <w:rsid w:val="00AD243E"/>
    <w:rsid w:val="00AD2573"/>
    <w:rsid w:val="00AD305E"/>
    <w:rsid w:val="00AD3348"/>
    <w:rsid w:val="00AD386E"/>
    <w:rsid w:val="00AD531A"/>
    <w:rsid w:val="00AD534E"/>
    <w:rsid w:val="00AD547E"/>
    <w:rsid w:val="00AD56B9"/>
    <w:rsid w:val="00AD6286"/>
    <w:rsid w:val="00AD6BE6"/>
    <w:rsid w:val="00AD797E"/>
    <w:rsid w:val="00AE0DB9"/>
    <w:rsid w:val="00AE0EAC"/>
    <w:rsid w:val="00AE131A"/>
    <w:rsid w:val="00AE17E6"/>
    <w:rsid w:val="00AE17EE"/>
    <w:rsid w:val="00AE366B"/>
    <w:rsid w:val="00AE48A8"/>
    <w:rsid w:val="00AE492E"/>
    <w:rsid w:val="00AE4D35"/>
    <w:rsid w:val="00AE4D56"/>
    <w:rsid w:val="00AE679F"/>
    <w:rsid w:val="00AE75D9"/>
    <w:rsid w:val="00AE7ACB"/>
    <w:rsid w:val="00AF03B1"/>
    <w:rsid w:val="00AF1904"/>
    <w:rsid w:val="00AF2476"/>
    <w:rsid w:val="00AF2C1C"/>
    <w:rsid w:val="00AF2D06"/>
    <w:rsid w:val="00AF483C"/>
    <w:rsid w:val="00AF4C22"/>
    <w:rsid w:val="00AF60A8"/>
    <w:rsid w:val="00AF6A5F"/>
    <w:rsid w:val="00AF6C6B"/>
    <w:rsid w:val="00AF757E"/>
    <w:rsid w:val="00B00383"/>
    <w:rsid w:val="00B03B0B"/>
    <w:rsid w:val="00B06084"/>
    <w:rsid w:val="00B06633"/>
    <w:rsid w:val="00B06858"/>
    <w:rsid w:val="00B06B0A"/>
    <w:rsid w:val="00B0712B"/>
    <w:rsid w:val="00B07935"/>
    <w:rsid w:val="00B10F30"/>
    <w:rsid w:val="00B12863"/>
    <w:rsid w:val="00B12B0A"/>
    <w:rsid w:val="00B12B89"/>
    <w:rsid w:val="00B144F8"/>
    <w:rsid w:val="00B1474C"/>
    <w:rsid w:val="00B14AC7"/>
    <w:rsid w:val="00B154A3"/>
    <w:rsid w:val="00B15828"/>
    <w:rsid w:val="00B15955"/>
    <w:rsid w:val="00B16CB5"/>
    <w:rsid w:val="00B17026"/>
    <w:rsid w:val="00B17BCA"/>
    <w:rsid w:val="00B214F4"/>
    <w:rsid w:val="00B227D8"/>
    <w:rsid w:val="00B22A4B"/>
    <w:rsid w:val="00B22C19"/>
    <w:rsid w:val="00B22C2C"/>
    <w:rsid w:val="00B24537"/>
    <w:rsid w:val="00B24BA8"/>
    <w:rsid w:val="00B25ADC"/>
    <w:rsid w:val="00B263C8"/>
    <w:rsid w:val="00B269C2"/>
    <w:rsid w:val="00B30689"/>
    <w:rsid w:val="00B31B33"/>
    <w:rsid w:val="00B32555"/>
    <w:rsid w:val="00B32CAF"/>
    <w:rsid w:val="00B3423D"/>
    <w:rsid w:val="00B343CD"/>
    <w:rsid w:val="00B34D84"/>
    <w:rsid w:val="00B34D8B"/>
    <w:rsid w:val="00B35619"/>
    <w:rsid w:val="00B36C79"/>
    <w:rsid w:val="00B3761D"/>
    <w:rsid w:val="00B37804"/>
    <w:rsid w:val="00B408B1"/>
    <w:rsid w:val="00B4148E"/>
    <w:rsid w:val="00B41614"/>
    <w:rsid w:val="00B41C3B"/>
    <w:rsid w:val="00B41F85"/>
    <w:rsid w:val="00B4226A"/>
    <w:rsid w:val="00B42336"/>
    <w:rsid w:val="00B43D2B"/>
    <w:rsid w:val="00B44375"/>
    <w:rsid w:val="00B44834"/>
    <w:rsid w:val="00B44CA6"/>
    <w:rsid w:val="00B45148"/>
    <w:rsid w:val="00B45F29"/>
    <w:rsid w:val="00B45FF9"/>
    <w:rsid w:val="00B46664"/>
    <w:rsid w:val="00B46AD7"/>
    <w:rsid w:val="00B47CDA"/>
    <w:rsid w:val="00B50610"/>
    <w:rsid w:val="00B5091B"/>
    <w:rsid w:val="00B5203C"/>
    <w:rsid w:val="00B5255A"/>
    <w:rsid w:val="00B52ADC"/>
    <w:rsid w:val="00B538FE"/>
    <w:rsid w:val="00B53B1B"/>
    <w:rsid w:val="00B541CC"/>
    <w:rsid w:val="00B54741"/>
    <w:rsid w:val="00B55248"/>
    <w:rsid w:val="00B56195"/>
    <w:rsid w:val="00B5690B"/>
    <w:rsid w:val="00B57122"/>
    <w:rsid w:val="00B57222"/>
    <w:rsid w:val="00B57A5B"/>
    <w:rsid w:val="00B60450"/>
    <w:rsid w:val="00B608FA"/>
    <w:rsid w:val="00B62FB5"/>
    <w:rsid w:val="00B63EA1"/>
    <w:rsid w:val="00B64C54"/>
    <w:rsid w:val="00B64F76"/>
    <w:rsid w:val="00B65B5D"/>
    <w:rsid w:val="00B663C0"/>
    <w:rsid w:val="00B67321"/>
    <w:rsid w:val="00B67611"/>
    <w:rsid w:val="00B7089A"/>
    <w:rsid w:val="00B70BBE"/>
    <w:rsid w:val="00B714B1"/>
    <w:rsid w:val="00B71590"/>
    <w:rsid w:val="00B71FB6"/>
    <w:rsid w:val="00B72B92"/>
    <w:rsid w:val="00B72F2E"/>
    <w:rsid w:val="00B743CF"/>
    <w:rsid w:val="00B7480D"/>
    <w:rsid w:val="00B75241"/>
    <w:rsid w:val="00B75553"/>
    <w:rsid w:val="00B75D4F"/>
    <w:rsid w:val="00B7650C"/>
    <w:rsid w:val="00B80529"/>
    <w:rsid w:val="00B80971"/>
    <w:rsid w:val="00B80B66"/>
    <w:rsid w:val="00B813B2"/>
    <w:rsid w:val="00B835E8"/>
    <w:rsid w:val="00B83EC9"/>
    <w:rsid w:val="00B84BB7"/>
    <w:rsid w:val="00B85E13"/>
    <w:rsid w:val="00B87404"/>
    <w:rsid w:val="00B90FB8"/>
    <w:rsid w:val="00B91208"/>
    <w:rsid w:val="00B92C80"/>
    <w:rsid w:val="00B93DFF"/>
    <w:rsid w:val="00B9441D"/>
    <w:rsid w:val="00B94732"/>
    <w:rsid w:val="00B95FF6"/>
    <w:rsid w:val="00B96A18"/>
    <w:rsid w:val="00B97086"/>
    <w:rsid w:val="00B97A97"/>
    <w:rsid w:val="00BA1780"/>
    <w:rsid w:val="00BA1DE8"/>
    <w:rsid w:val="00BA3910"/>
    <w:rsid w:val="00BA532C"/>
    <w:rsid w:val="00BA5E13"/>
    <w:rsid w:val="00BB0AA8"/>
    <w:rsid w:val="00BB0E40"/>
    <w:rsid w:val="00BB19A8"/>
    <w:rsid w:val="00BB368C"/>
    <w:rsid w:val="00BB4738"/>
    <w:rsid w:val="00BB4C37"/>
    <w:rsid w:val="00BB56C4"/>
    <w:rsid w:val="00BB5C2A"/>
    <w:rsid w:val="00BB7A70"/>
    <w:rsid w:val="00BC06CB"/>
    <w:rsid w:val="00BC2464"/>
    <w:rsid w:val="00BC279D"/>
    <w:rsid w:val="00BC4B65"/>
    <w:rsid w:val="00BC5159"/>
    <w:rsid w:val="00BC6301"/>
    <w:rsid w:val="00BC6736"/>
    <w:rsid w:val="00BC68DC"/>
    <w:rsid w:val="00BC6E33"/>
    <w:rsid w:val="00BC7BAB"/>
    <w:rsid w:val="00BC7FFB"/>
    <w:rsid w:val="00BD02EA"/>
    <w:rsid w:val="00BD0670"/>
    <w:rsid w:val="00BD1A6D"/>
    <w:rsid w:val="00BD1ED0"/>
    <w:rsid w:val="00BD4DEB"/>
    <w:rsid w:val="00BD5C5D"/>
    <w:rsid w:val="00BD6D90"/>
    <w:rsid w:val="00BD7524"/>
    <w:rsid w:val="00BE0040"/>
    <w:rsid w:val="00BE04CC"/>
    <w:rsid w:val="00BE1F50"/>
    <w:rsid w:val="00BE2393"/>
    <w:rsid w:val="00BE3530"/>
    <w:rsid w:val="00BE36F6"/>
    <w:rsid w:val="00BE41BE"/>
    <w:rsid w:val="00BE5443"/>
    <w:rsid w:val="00BE78ED"/>
    <w:rsid w:val="00BF0DD2"/>
    <w:rsid w:val="00BF0E2D"/>
    <w:rsid w:val="00BF16AA"/>
    <w:rsid w:val="00BF1F09"/>
    <w:rsid w:val="00BF1F14"/>
    <w:rsid w:val="00BF2248"/>
    <w:rsid w:val="00BF2FED"/>
    <w:rsid w:val="00BF5024"/>
    <w:rsid w:val="00BF5031"/>
    <w:rsid w:val="00C02164"/>
    <w:rsid w:val="00C04292"/>
    <w:rsid w:val="00C04C3F"/>
    <w:rsid w:val="00C061BE"/>
    <w:rsid w:val="00C06449"/>
    <w:rsid w:val="00C06780"/>
    <w:rsid w:val="00C06B5A"/>
    <w:rsid w:val="00C07F99"/>
    <w:rsid w:val="00C113DF"/>
    <w:rsid w:val="00C116E8"/>
    <w:rsid w:val="00C12AB2"/>
    <w:rsid w:val="00C1336E"/>
    <w:rsid w:val="00C15105"/>
    <w:rsid w:val="00C16B3D"/>
    <w:rsid w:val="00C21500"/>
    <w:rsid w:val="00C219E3"/>
    <w:rsid w:val="00C21E6B"/>
    <w:rsid w:val="00C23D6F"/>
    <w:rsid w:val="00C242A7"/>
    <w:rsid w:val="00C24C7D"/>
    <w:rsid w:val="00C261FD"/>
    <w:rsid w:val="00C264DB"/>
    <w:rsid w:val="00C26E29"/>
    <w:rsid w:val="00C27738"/>
    <w:rsid w:val="00C27FE0"/>
    <w:rsid w:val="00C310B7"/>
    <w:rsid w:val="00C3233C"/>
    <w:rsid w:val="00C32A5E"/>
    <w:rsid w:val="00C3373B"/>
    <w:rsid w:val="00C33CAA"/>
    <w:rsid w:val="00C350C7"/>
    <w:rsid w:val="00C3622B"/>
    <w:rsid w:val="00C373DA"/>
    <w:rsid w:val="00C3791B"/>
    <w:rsid w:val="00C40993"/>
    <w:rsid w:val="00C41C32"/>
    <w:rsid w:val="00C425DE"/>
    <w:rsid w:val="00C42979"/>
    <w:rsid w:val="00C42CBC"/>
    <w:rsid w:val="00C43665"/>
    <w:rsid w:val="00C43802"/>
    <w:rsid w:val="00C43DF5"/>
    <w:rsid w:val="00C442A1"/>
    <w:rsid w:val="00C44601"/>
    <w:rsid w:val="00C44C94"/>
    <w:rsid w:val="00C44EAF"/>
    <w:rsid w:val="00C44FAC"/>
    <w:rsid w:val="00C456CB"/>
    <w:rsid w:val="00C46A79"/>
    <w:rsid w:val="00C479E2"/>
    <w:rsid w:val="00C50410"/>
    <w:rsid w:val="00C518E0"/>
    <w:rsid w:val="00C51DB8"/>
    <w:rsid w:val="00C56BC6"/>
    <w:rsid w:val="00C6098C"/>
    <w:rsid w:val="00C615AB"/>
    <w:rsid w:val="00C61735"/>
    <w:rsid w:val="00C622A0"/>
    <w:rsid w:val="00C633F4"/>
    <w:rsid w:val="00C63878"/>
    <w:rsid w:val="00C651EF"/>
    <w:rsid w:val="00C66230"/>
    <w:rsid w:val="00C70DFF"/>
    <w:rsid w:val="00C70F1E"/>
    <w:rsid w:val="00C710B1"/>
    <w:rsid w:val="00C718EF"/>
    <w:rsid w:val="00C72B01"/>
    <w:rsid w:val="00C7375D"/>
    <w:rsid w:val="00C73BC8"/>
    <w:rsid w:val="00C7406B"/>
    <w:rsid w:val="00C74525"/>
    <w:rsid w:val="00C7568C"/>
    <w:rsid w:val="00C75B99"/>
    <w:rsid w:val="00C77D47"/>
    <w:rsid w:val="00C816F0"/>
    <w:rsid w:val="00C81995"/>
    <w:rsid w:val="00C82243"/>
    <w:rsid w:val="00C83525"/>
    <w:rsid w:val="00C839EF"/>
    <w:rsid w:val="00C84B43"/>
    <w:rsid w:val="00C850B5"/>
    <w:rsid w:val="00C853A8"/>
    <w:rsid w:val="00C85D46"/>
    <w:rsid w:val="00C86B76"/>
    <w:rsid w:val="00C870AA"/>
    <w:rsid w:val="00C87501"/>
    <w:rsid w:val="00C903A6"/>
    <w:rsid w:val="00C90444"/>
    <w:rsid w:val="00C905A5"/>
    <w:rsid w:val="00C90891"/>
    <w:rsid w:val="00C91008"/>
    <w:rsid w:val="00C91EE7"/>
    <w:rsid w:val="00C92361"/>
    <w:rsid w:val="00C923E2"/>
    <w:rsid w:val="00C9368A"/>
    <w:rsid w:val="00C93FA6"/>
    <w:rsid w:val="00C9608B"/>
    <w:rsid w:val="00C9620C"/>
    <w:rsid w:val="00C9639C"/>
    <w:rsid w:val="00C9669F"/>
    <w:rsid w:val="00C966FC"/>
    <w:rsid w:val="00C9715F"/>
    <w:rsid w:val="00CA2CDA"/>
    <w:rsid w:val="00CA4070"/>
    <w:rsid w:val="00CA42E9"/>
    <w:rsid w:val="00CA4991"/>
    <w:rsid w:val="00CA544C"/>
    <w:rsid w:val="00CA7963"/>
    <w:rsid w:val="00CA7A96"/>
    <w:rsid w:val="00CA7AFF"/>
    <w:rsid w:val="00CA7B94"/>
    <w:rsid w:val="00CB11F2"/>
    <w:rsid w:val="00CB1C01"/>
    <w:rsid w:val="00CB49A0"/>
    <w:rsid w:val="00CB4F56"/>
    <w:rsid w:val="00CB4F88"/>
    <w:rsid w:val="00CB587C"/>
    <w:rsid w:val="00CB6408"/>
    <w:rsid w:val="00CB682E"/>
    <w:rsid w:val="00CB6DA0"/>
    <w:rsid w:val="00CC03F8"/>
    <w:rsid w:val="00CC078E"/>
    <w:rsid w:val="00CC1450"/>
    <w:rsid w:val="00CC1BEC"/>
    <w:rsid w:val="00CC2146"/>
    <w:rsid w:val="00CC295D"/>
    <w:rsid w:val="00CC3C2C"/>
    <w:rsid w:val="00CC4C92"/>
    <w:rsid w:val="00CC78F6"/>
    <w:rsid w:val="00CD2CF5"/>
    <w:rsid w:val="00CD2F3C"/>
    <w:rsid w:val="00CD31B5"/>
    <w:rsid w:val="00CD371F"/>
    <w:rsid w:val="00CD499A"/>
    <w:rsid w:val="00CD5677"/>
    <w:rsid w:val="00CD5756"/>
    <w:rsid w:val="00CD640B"/>
    <w:rsid w:val="00CD6B5B"/>
    <w:rsid w:val="00CD6B60"/>
    <w:rsid w:val="00CE1C5E"/>
    <w:rsid w:val="00CE1CEF"/>
    <w:rsid w:val="00CE2203"/>
    <w:rsid w:val="00CE2B5C"/>
    <w:rsid w:val="00CE3FF9"/>
    <w:rsid w:val="00CE43CE"/>
    <w:rsid w:val="00CE655B"/>
    <w:rsid w:val="00CE6577"/>
    <w:rsid w:val="00CF0B90"/>
    <w:rsid w:val="00CF0D85"/>
    <w:rsid w:val="00CF18CC"/>
    <w:rsid w:val="00CF1BE6"/>
    <w:rsid w:val="00CF1C9E"/>
    <w:rsid w:val="00CF33A9"/>
    <w:rsid w:val="00CF49EC"/>
    <w:rsid w:val="00CF53BE"/>
    <w:rsid w:val="00CF7208"/>
    <w:rsid w:val="00D00F92"/>
    <w:rsid w:val="00D02383"/>
    <w:rsid w:val="00D02DEE"/>
    <w:rsid w:val="00D050AF"/>
    <w:rsid w:val="00D05A9D"/>
    <w:rsid w:val="00D10571"/>
    <w:rsid w:val="00D11901"/>
    <w:rsid w:val="00D11FD8"/>
    <w:rsid w:val="00D1238A"/>
    <w:rsid w:val="00D1450F"/>
    <w:rsid w:val="00D14CF0"/>
    <w:rsid w:val="00D14F50"/>
    <w:rsid w:val="00D150E6"/>
    <w:rsid w:val="00D159E7"/>
    <w:rsid w:val="00D15BD2"/>
    <w:rsid w:val="00D167CC"/>
    <w:rsid w:val="00D171D5"/>
    <w:rsid w:val="00D174E3"/>
    <w:rsid w:val="00D1782F"/>
    <w:rsid w:val="00D2073C"/>
    <w:rsid w:val="00D20ED3"/>
    <w:rsid w:val="00D21514"/>
    <w:rsid w:val="00D22492"/>
    <w:rsid w:val="00D22BAD"/>
    <w:rsid w:val="00D2346B"/>
    <w:rsid w:val="00D23CFE"/>
    <w:rsid w:val="00D2587E"/>
    <w:rsid w:val="00D26AE0"/>
    <w:rsid w:val="00D32F4F"/>
    <w:rsid w:val="00D33318"/>
    <w:rsid w:val="00D33472"/>
    <w:rsid w:val="00D33B49"/>
    <w:rsid w:val="00D34070"/>
    <w:rsid w:val="00D34558"/>
    <w:rsid w:val="00D348B7"/>
    <w:rsid w:val="00D35AED"/>
    <w:rsid w:val="00D37470"/>
    <w:rsid w:val="00D37EF7"/>
    <w:rsid w:val="00D4186B"/>
    <w:rsid w:val="00D41FF0"/>
    <w:rsid w:val="00D42041"/>
    <w:rsid w:val="00D4247B"/>
    <w:rsid w:val="00D4323A"/>
    <w:rsid w:val="00D4561F"/>
    <w:rsid w:val="00D458E7"/>
    <w:rsid w:val="00D464E9"/>
    <w:rsid w:val="00D509D3"/>
    <w:rsid w:val="00D50C25"/>
    <w:rsid w:val="00D50E2F"/>
    <w:rsid w:val="00D5120A"/>
    <w:rsid w:val="00D51776"/>
    <w:rsid w:val="00D51C4B"/>
    <w:rsid w:val="00D51C99"/>
    <w:rsid w:val="00D531D2"/>
    <w:rsid w:val="00D53200"/>
    <w:rsid w:val="00D53B30"/>
    <w:rsid w:val="00D53B8D"/>
    <w:rsid w:val="00D55FFE"/>
    <w:rsid w:val="00D565FA"/>
    <w:rsid w:val="00D56A3A"/>
    <w:rsid w:val="00D62575"/>
    <w:rsid w:val="00D626F9"/>
    <w:rsid w:val="00D634E9"/>
    <w:rsid w:val="00D63BEF"/>
    <w:rsid w:val="00D6416A"/>
    <w:rsid w:val="00D64591"/>
    <w:rsid w:val="00D65293"/>
    <w:rsid w:val="00D655D4"/>
    <w:rsid w:val="00D6598D"/>
    <w:rsid w:val="00D66BE2"/>
    <w:rsid w:val="00D714B8"/>
    <w:rsid w:val="00D71AE1"/>
    <w:rsid w:val="00D71D1C"/>
    <w:rsid w:val="00D741EF"/>
    <w:rsid w:val="00D76446"/>
    <w:rsid w:val="00D76E12"/>
    <w:rsid w:val="00D770FC"/>
    <w:rsid w:val="00D809F3"/>
    <w:rsid w:val="00D80CFC"/>
    <w:rsid w:val="00D8287C"/>
    <w:rsid w:val="00D8420C"/>
    <w:rsid w:val="00D8498A"/>
    <w:rsid w:val="00D85157"/>
    <w:rsid w:val="00D854C0"/>
    <w:rsid w:val="00D858FD"/>
    <w:rsid w:val="00D85971"/>
    <w:rsid w:val="00D86CD7"/>
    <w:rsid w:val="00D87095"/>
    <w:rsid w:val="00D87167"/>
    <w:rsid w:val="00D87774"/>
    <w:rsid w:val="00D907AB"/>
    <w:rsid w:val="00D91098"/>
    <w:rsid w:val="00D91458"/>
    <w:rsid w:val="00D91999"/>
    <w:rsid w:val="00D91B32"/>
    <w:rsid w:val="00D923A5"/>
    <w:rsid w:val="00D93610"/>
    <w:rsid w:val="00D943AB"/>
    <w:rsid w:val="00D961AF"/>
    <w:rsid w:val="00D97705"/>
    <w:rsid w:val="00D97D3C"/>
    <w:rsid w:val="00DA080D"/>
    <w:rsid w:val="00DA1B16"/>
    <w:rsid w:val="00DA2842"/>
    <w:rsid w:val="00DA2A13"/>
    <w:rsid w:val="00DA6683"/>
    <w:rsid w:val="00DA770A"/>
    <w:rsid w:val="00DB0E67"/>
    <w:rsid w:val="00DB1B2E"/>
    <w:rsid w:val="00DB2C1B"/>
    <w:rsid w:val="00DB30E3"/>
    <w:rsid w:val="00DB395B"/>
    <w:rsid w:val="00DB4FE7"/>
    <w:rsid w:val="00DB58FA"/>
    <w:rsid w:val="00DB7553"/>
    <w:rsid w:val="00DB7D5C"/>
    <w:rsid w:val="00DC03B1"/>
    <w:rsid w:val="00DC0585"/>
    <w:rsid w:val="00DC2B3F"/>
    <w:rsid w:val="00DC33DB"/>
    <w:rsid w:val="00DC4080"/>
    <w:rsid w:val="00DC5A3B"/>
    <w:rsid w:val="00DC5F7C"/>
    <w:rsid w:val="00DC68C4"/>
    <w:rsid w:val="00DD301F"/>
    <w:rsid w:val="00DD3168"/>
    <w:rsid w:val="00DD34DB"/>
    <w:rsid w:val="00DD4489"/>
    <w:rsid w:val="00DD4613"/>
    <w:rsid w:val="00DD5A32"/>
    <w:rsid w:val="00DD5DD7"/>
    <w:rsid w:val="00DE0635"/>
    <w:rsid w:val="00DE070B"/>
    <w:rsid w:val="00DE0DBD"/>
    <w:rsid w:val="00DE1F7F"/>
    <w:rsid w:val="00DE3CE3"/>
    <w:rsid w:val="00DE4CCA"/>
    <w:rsid w:val="00DE5372"/>
    <w:rsid w:val="00DE580C"/>
    <w:rsid w:val="00DE6B10"/>
    <w:rsid w:val="00DF2D5C"/>
    <w:rsid w:val="00DF2DF2"/>
    <w:rsid w:val="00DF408A"/>
    <w:rsid w:val="00DF423D"/>
    <w:rsid w:val="00DF49B7"/>
    <w:rsid w:val="00DF4C04"/>
    <w:rsid w:val="00DF530B"/>
    <w:rsid w:val="00E0045A"/>
    <w:rsid w:val="00E013BC"/>
    <w:rsid w:val="00E020EA"/>
    <w:rsid w:val="00E02601"/>
    <w:rsid w:val="00E0291E"/>
    <w:rsid w:val="00E02C74"/>
    <w:rsid w:val="00E0390D"/>
    <w:rsid w:val="00E04CCC"/>
    <w:rsid w:val="00E04DD1"/>
    <w:rsid w:val="00E0573E"/>
    <w:rsid w:val="00E05F14"/>
    <w:rsid w:val="00E063A0"/>
    <w:rsid w:val="00E0665F"/>
    <w:rsid w:val="00E07146"/>
    <w:rsid w:val="00E073D4"/>
    <w:rsid w:val="00E07E9B"/>
    <w:rsid w:val="00E110EB"/>
    <w:rsid w:val="00E1278C"/>
    <w:rsid w:val="00E12798"/>
    <w:rsid w:val="00E14D08"/>
    <w:rsid w:val="00E14E8D"/>
    <w:rsid w:val="00E1506A"/>
    <w:rsid w:val="00E1599E"/>
    <w:rsid w:val="00E15C13"/>
    <w:rsid w:val="00E15CD4"/>
    <w:rsid w:val="00E16311"/>
    <w:rsid w:val="00E16596"/>
    <w:rsid w:val="00E16DF3"/>
    <w:rsid w:val="00E17840"/>
    <w:rsid w:val="00E17A09"/>
    <w:rsid w:val="00E23483"/>
    <w:rsid w:val="00E24994"/>
    <w:rsid w:val="00E25CE6"/>
    <w:rsid w:val="00E25F8A"/>
    <w:rsid w:val="00E316A6"/>
    <w:rsid w:val="00E322E3"/>
    <w:rsid w:val="00E341AF"/>
    <w:rsid w:val="00E34BC6"/>
    <w:rsid w:val="00E351CF"/>
    <w:rsid w:val="00E357BA"/>
    <w:rsid w:val="00E35816"/>
    <w:rsid w:val="00E36C75"/>
    <w:rsid w:val="00E40805"/>
    <w:rsid w:val="00E432E5"/>
    <w:rsid w:val="00E44995"/>
    <w:rsid w:val="00E45301"/>
    <w:rsid w:val="00E4754E"/>
    <w:rsid w:val="00E475A1"/>
    <w:rsid w:val="00E47DF7"/>
    <w:rsid w:val="00E50379"/>
    <w:rsid w:val="00E50D95"/>
    <w:rsid w:val="00E51297"/>
    <w:rsid w:val="00E512C0"/>
    <w:rsid w:val="00E51A8E"/>
    <w:rsid w:val="00E533B9"/>
    <w:rsid w:val="00E538D1"/>
    <w:rsid w:val="00E53F5D"/>
    <w:rsid w:val="00E5494C"/>
    <w:rsid w:val="00E54A03"/>
    <w:rsid w:val="00E54DDC"/>
    <w:rsid w:val="00E54FD0"/>
    <w:rsid w:val="00E55DD9"/>
    <w:rsid w:val="00E55EFA"/>
    <w:rsid w:val="00E55FFA"/>
    <w:rsid w:val="00E56BD4"/>
    <w:rsid w:val="00E56C69"/>
    <w:rsid w:val="00E578DB"/>
    <w:rsid w:val="00E60F22"/>
    <w:rsid w:val="00E62167"/>
    <w:rsid w:val="00E63014"/>
    <w:rsid w:val="00E65004"/>
    <w:rsid w:val="00E663CD"/>
    <w:rsid w:val="00E672AB"/>
    <w:rsid w:val="00E67857"/>
    <w:rsid w:val="00E71C87"/>
    <w:rsid w:val="00E726C8"/>
    <w:rsid w:val="00E7486E"/>
    <w:rsid w:val="00E74FF6"/>
    <w:rsid w:val="00E7583B"/>
    <w:rsid w:val="00E75D48"/>
    <w:rsid w:val="00E76E9B"/>
    <w:rsid w:val="00E77054"/>
    <w:rsid w:val="00E77900"/>
    <w:rsid w:val="00E77B38"/>
    <w:rsid w:val="00E8061A"/>
    <w:rsid w:val="00E80BDC"/>
    <w:rsid w:val="00E81017"/>
    <w:rsid w:val="00E81B2A"/>
    <w:rsid w:val="00E82502"/>
    <w:rsid w:val="00E84B93"/>
    <w:rsid w:val="00E851F9"/>
    <w:rsid w:val="00E85246"/>
    <w:rsid w:val="00E859D8"/>
    <w:rsid w:val="00E861D2"/>
    <w:rsid w:val="00E869B2"/>
    <w:rsid w:val="00E8709E"/>
    <w:rsid w:val="00E87F6A"/>
    <w:rsid w:val="00E90D43"/>
    <w:rsid w:val="00E910F7"/>
    <w:rsid w:val="00E9164C"/>
    <w:rsid w:val="00E9204C"/>
    <w:rsid w:val="00E92604"/>
    <w:rsid w:val="00E92C01"/>
    <w:rsid w:val="00E9350C"/>
    <w:rsid w:val="00E935FB"/>
    <w:rsid w:val="00E9496B"/>
    <w:rsid w:val="00E94AFA"/>
    <w:rsid w:val="00E95D2E"/>
    <w:rsid w:val="00E95E8E"/>
    <w:rsid w:val="00EA0CFA"/>
    <w:rsid w:val="00EA185B"/>
    <w:rsid w:val="00EA28E7"/>
    <w:rsid w:val="00EA2DE9"/>
    <w:rsid w:val="00EA3401"/>
    <w:rsid w:val="00EA3A54"/>
    <w:rsid w:val="00EA485B"/>
    <w:rsid w:val="00EA5331"/>
    <w:rsid w:val="00EA53D3"/>
    <w:rsid w:val="00EA645E"/>
    <w:rsid w:val="00EA7572"/>
    <w:rsid w:val="00EA77F1"/>
    <w:rsid w:val="00EA7E64"/>
    <w:rsid w:val="00EB015B"/>
    <w:rsid w:val="00EB040A"/>
    <w:rsid w:val="00EB05C9"/>
    <w:rsid w:val="00EB08D2"/>
    <w:rsid w:val="00EB21D8"/>
    <w:rsid w:val="00EB2CD0"/>
    <w:rsid w:val="00EB2DB3"/>
    <w:rsid w:val="00EB31BF"/>
    <w:rsid w:val="00EB56EB"/>
    <w:rsid w:val="00EB56F7"/>
    <w:rsid w:val="00EB595D"/>
    <w:rsid w:val="00EB6840"/>
    <w:rsid w:val="00EC01B2"/>
    <w:rsid w:val="00EC028C"/>
    <w:rsid w:val="00EC0D1D"/>
    <w:rsid w:val="00EC1B2A"/>
    <w:rsid w:val="00EC1D15"/>
    <w:rsid w:val="00EC2CE3"/>
    <w:rsid w:val="00EC3FAD"/>
    <w:rsid w:val="00EC5B51"/>
    <w:rsid w:val="00EC66B9"/>
    <w:rsid w:val="00EC7451"/>
    <w:rsid w:val="00ED1603"/>
    <w:rsid w:val="00ED2179"/>
    <w:rsid w:val="00ED34FB"/>
    <w:rsid w:val="00ED3882"/>
    <w:rsid w:val="00ED5113"/>
    <w:rsid w:val="00ED5525"/>
    <w:rsid w:val="00ED58A9"/>
    <w:rsid w:val="00ED5D21"/>
    <w:rsid w:val="00ED5EB9"/>
    <w:rsid w:val="00ED6E14"/>
    <w:rsid w:val="00ED795F"/>
    <w:rsid w:val="00EE0B51"/>
    <w:rsid w:val="00EE1B2C"/>
    <w:rsid w:val="00EE1FB3"/>
    <w:rsid w:val="00EE1FD4"/>
    <w:rsid w:val="00EE20BB"/>
    <w:rsid w:val="00EE37AF"/>
    <w:rsid w:val="00EE3951"/>
    <w:rsid w:val="00EE3E10"/>
    <w:rsid w:val="00EE482F"/>
    <w:rsid w:val="00EE4E7C"/>
    <w:rsid w:val="00EE5678"/>
    <w:rsid w:val="00EE5996"/>
    <w:rsid w:val="00EE64CF"/>
    <w:rsid w:val="00EE65B8"/>
    <w:rsid w:val="00EE665D"/>
    <w:rsid w:val="00EE6BF1"/>
    <w:rsid w:val="00EF035F"/>
    <w:rsid w:val="00EF0EAF"/>
    <w:rsid w:val="00EF24C2"/>
    <w:rsid w:val="00EF3233"/>
    <w:rsid w:val="00EF5D38"/>
    <w:rsid w:val="00EF67C8"/>
    <w:rsid w:val="00EF6F62"/>
    <w:rsid w:val="00EF7C2D"/>
    <w:rsid w:val="00F003F4"/>
    <w:rsid w:val="00F0110F"/>
    <w:rsid w:val="00F0126B"/>
    <w:rsid w:val="00F01B9F"/>
    <w:rsid w:val="00F031DC"/>
    <w:rsid w:val="00F03245"/>
    <w:rsid w:val="00F037F9"/>
    <w:rsid w:val="00F04ED1"/>
    <w:rsid w:val="00F0505C"/>
    <w:rsid w:val="00F052B6"/>
    <w:rsid w:val="00F05C5E"/>
    <w:rsid w:val="00F0640E"/>
    <w:rsid w:val="00F06BCD"/>
    <w:rsid w:val="00F07472"/>
    <w:rsid w:val="00F079A6"/>
    <w:rsid w:val="00F101F0"/>
    <w:rsid w:val="00F115BA"/>
    <w:rsid w:val="00F121E2"/>
    <w:rsid w:val="00F12731"/>
    <w:rsid w:val="00F12750"/>
    <w:rsid w:val="00F129E3"/>
    <w:rsid w:val="00F14728"/>
    <w:rsid w:val="00F14DDA"/>
    <w:rsid w:val="00F150A7"/>
    <w:rsid w:val="00F15A4E"/>
    <w:rsid w:val="00F16D8E"/>
    <w:rsid w:val="00F17984"/>
    <w:rsid w:val="00F20514"/>
    <w:rsid w:val="00F214B5"/>
    <w:rsid w:val="00F23402"/>
    <w:rsid w:val="00F23830"/>
    <w:rsid w:val="00F23BAF"/>
    <w:rsid w:val="00F24757"/>
    <w:rsid w:val="00F2665B"/>
    <w:rsid w:val="00F27DC5"/>
    <w:rsid w:val="00F31AE7"/>
    <w:rsid w:val="00F320C1"/>
    <w:rsid w:val="00F3361B"/>
    <w:rsid w:val="00F33648"/>
    <w:rsid w:val="00F35445"/>
    <w:rsid w:val="00F377F9"/>
    <w:rsid w:val="00F378E7"/>
    <w:rsid w:val="00F410C0"/>
    <w:rsid w:val="00F41CCA"/>
    <w:rsid w:val="00F4258F"/>
    <w:rsid w:val="00F43938"/>
    <w:rsid w:val="00F4489B"/>
    <w:rsid w:val="00F44D19"/>
    <w:rsid w:val="00F459FE"/>
    <w:rsid w:val="00F45FDB"/>
    <w:rsid w:val="00F465A1"/>
    <w:rsid w:val="00F4673B"/>
    <w:rsid w:val="00F46971"/>
    <w:rsid w:val="00F46F1B"/>
    <w:rsid w:val="00F50184"/>
    <w:rsid w:val="00F50358"/>
    <w:rsid w:val="00F51BE9"/>
    <w:rsid w:val="00F54545"/>
    <w:rsid w:val="00F56CFC"/>
    <w:rsid w:val="00F5717F"/>
    <w:rsid w:val="00F571EB"/>
    <w:rsid w:val="00F602CC"/>
    <w:rsid w:val="00F61916"/>
    <w:rsid w:val="00F62603"/>
    <w:rsid w:val="00F62C79"/>
    <w:rsid w:val="00F637FB"/>
    <w:rsid w:val="00F6391C"/>
    <w:rsid w:val="00F63934"/>
    <w:rsid w:val="00F63E77"/>
    <w:rsid w:val="00F645C1"/>
    <w:rsid w:val="00F6529F"/>
    <w:rsid w:val="00F6569F"/>
    <w:rsid w:val="00F74D46"/>
    <w:rsid w:val="00F75F78"/>
    <w:rsid w:val="00F765FF"/>
    <w:rsid w:val="00F7677F"/>
    <w:rsid w:val="00F76C27"/>
    <w:rsid w:val="00F76CA0"/>
    <w:rsid w:val="00F770BB"/>
    <w:rsid w:val="00F772B1"/>
    <w:rsid w:val="00F775CC"/>
    <w:rsid w:val="00F77D86"/>
    <w:rsid w:val="00F817CF"/>
    <w:rsid w:val="00F822E5"/>
    <w:rsid w:val="00F82564"/>
    <w:rsid w:val="00F8310C"/>
    <w:rsid w:val="00F846A2"/>
    <w:rsid w:val="00F847A3"/>
    <w:rsid w:val="00F848DC"/>
    <w:rsid w:val="00F854A4"/>
    <w:rsid w:val="00F86767"/>
    <w:rsid w:val="00F86F3F"/>
    <w:rsid w:val="00F87451"/>
    <w:rsid w:val="00F875C1"/>
    <w:rsid w:val="00F87657"/>
    <w:rsid w:val="00F87F06"/>
    <w:rsid w:val="00F90106"/>
    <w:rsid w:val="00F926EA"/>
    <w:rsid w:val="00F92783"/>
    <w:rsid w:val="00F92ACA"/>
    <w:rsid w:val="00F94961"/>
    <w:rsid w:val="00F94FFE"/>
    <w:rsid w:val="00F95883"/>
    <w:rsid w:val="00F95C35"/>
    <w:rsid w:val="00F96DD0"/>
    <w:rsid w:val="00FA0646"/>
    <w:rsid w:val="00FA0B87"/>
    <w:rsid w:val="00FA0EF8"/>
    <w:rsid w:val="00FA1453"/>
    <w:rsid w:val="00FA2191"/>
    <w:rsid w:val="00FA32D9"/>
    <w:rsid w:val="00FA4D03"/>
    <w:rsid w:val="00FA57B3"/>
    <w:rsid w:val="00FA5C32"/>
    <w:rsid w:val="00FA6864"/>
    <w:rsid w:val="00FB0082"/>
    <w:rsid w:val="00FB085A"/>
    <w:rsid w:val="00FB094C"/>
    <w:rsid w:val="00FB2F16"/>
    <w:rsid w:val="00FB343A"/>
    <w:rsid w:val="00FB3AA9"/>
    <w:rsid w:val="00FB487F"/>
    <w:rsid w:val="00FB4CA4"/>
    <w:rsid w:val="00FB5106"/>
    <w:rsid w:val="00FB5990"/>
    <w:rsid w:val="00FB5B01"/>
    <w:rsid w:val="00FC2F65"/>
    <w:rsid w:val="00FC3FCB"/>
    <w:rsid w:val="00FC479D"/>
    <w:rsid w:val="00FC4971"/>
    <w:rsid w:val="00FC4E45"/>
    <w:rsid w:val="00FC5407"/>
    <w:rsid w:val="00FC58DF"/>
    <w:rsid w:val="00FC61DC"/>
    <w:rsid w:val="00FC79B3"/>
    <w:rsid w:val="00FD3633"/>
    <w:rsid w:val="00FD5CE0"/>
    <w:rsid w:val="00FD6D05"/>
    <w:rsid w:val="00FD7066"/>
    <w:rsid w:val="00FE38A6"/>
    <w:rsid w:val="00FE4DFC"/>
    <w:rsid w:val="00FE585C"/>
    <w:rsid w:val="00FE5E60"/>
    <w:rsid w:val="00FE6816"/>
    <w:rsid w:val="00FE72C7"/>
    <w:rsid w:val="00FE781D"/>
    <w:rsid w:val="00FF031F"/>
    <w:rsid w:val="00FF053E"/>
    <w:rsid w:val="00FF05BD"/>
    <w:rsid w:val="00FF0A16"/>
    <w:rsid w:val="00FF1020"/>
    <w:rsid w:val="00FF19AC"/>
    <w:rsid w:val="00FF2EB4"/>
    <w:rsid w:val="00FF2F01"/>
    <w:rsid w:val="00FF3353"/>
    <w:rsid w:val="00FF3767"/>
    <w:rsid w:val="00FF39E4"/>
    <w:rsid w:val="00FF6B87"/>
    <w:rsid w:val="00FF6C88"/>
    <w:rsid w:val="00FF7AE8"/>
    <w:rsid w:val="020C357D"/>
    <w:rsid w:val="02BC3071"/>
    <w:rsid w:val="122A46CD"/>
    <w:rsid w:val="13C6172E"/>
    <w:rsid w:val="2C9DD29B"/>
    <w:rsid w:val="5C4B0A8C"/>
    <w:rsid w:val="6F459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C5BE1"/>
  <w15:docId w15:val="{345D1F35-C847-46D6-A8AF-B98A584E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450"/>
    <w:pPr>
      <w:spacing w:after="200" w:line="276" w:lineRule="auto"/>
    </w:pPr>
  </w:style>
  <w:style w:type="paragraph" w:styleId="Nagwek1">
    <w:name w:val="heading 1"/>
    <w:basedOn w:val="Normalny"/>
    <w:next w:val="Normalny"/>
    <w:link w:val="Nagwek1Znak"/>
    <w:uiPriority w:val="9"/>
    <w:qFormat/>
    <w:rsid w:val="00CD37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D3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D37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3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2397"/>
  </w:style>
  <w:style w:type="paragraph" w:styleId="Stopka">
    <w:name w:val="footer"/>
    <w:basedOn w:val="Normalny"/>
    <w:link w:val="StopkaZnak"/>
    <w:uiPriority w:val="99"/>
    <w:unhideWhenUsed/>
    <w:rsid w:val="004723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2397"/>
  </w:style>
  <w:style w:type="character" w:styleId="Hipercze">
    <w:name w:val="Hyperlink"/>
    <w:basedOn w:val="Domylnaczcionkaakapitu"/>
    <w:uiPriority w:val="99"/>
    <w:unhideWhenUsed/>
    <w:rsid w:val="00472397"/>
    <w:rPr>
      <w:color w:val="0563C1" w:themeColor="hyperlink"/>
      <w:u w:val="single"/>
    </w:rPr>
  </w:style>
  <w:style w:type="character" w:styleId="Uwydatnienie">
    <w:name w:val="Emphasis"/>
    <w:basedOn w:val="Domylnaczcionkaakapitu"/>
    <w:uiPriority w:val="20"/>
    <w:qFormat/>
    <w:rsid w:val="00472397"/>
    <w:rPr>
      <w:i/>
      <w:iCs/>
    </w:rPr>
  </w:style>
  <w:style w:type="paragraph" w:styleId="Tekstdymka">
    <w:name w:val="Balloon Text"/>
    <w:basedOn w:val="Normalny"/>
    <w:link w:val="TekstdymkaZnak"/>
    <w:uiPriority w:val="99"/>
    <w:semiHidden/>
    <w:unhideWhenUsed/>
    <w:rsid w:val="00461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5D6"/>
    <w:rPr>
      <w:rFonts w:ascii="Segoe UI" w:hAnsi="Segoe UI" w:cs="Segoe UI"/>
      <w:sz w:val="18"/>
      <w:szCs w:val="18"/>
    </w:rPr>
  </w:style>
  <w:style w:type="character" w:styleId="UyteHipercze">
    <w:name w:val="FollowedHyperlink"/>
    <w:basedOn w:val="Domylnaczcionkaakapitu"/>
    <w:uiPriority w:val="99"/>
    <w:semiHidden/>
    <w:unhideWhenUsed/>
    <w:rsid w:val="005F2611"/>
    <w:rPr>
      <w:color w:val="954F72" w:themeColor="followedHyperlink"/>
      <w:u w:val="single"/>
    </w:rPr>
  </w:style>
  <w:style w:type="character" w:styleId="Odwoaniedokomentarza">
    <w:name w:val="annotation reference"/>
    <w:basedOn w:val="Domylnaczcionkaakapitu"/>
    <w:uiPriority w:val="99"/>
    <w:semiHidden/>
    <w:unhideWhenUsed/>
    <w:rsid w:val="00CC1450"/>
    <w:rPr>
      <w:sz w:val="16"/>
      <w:szCs w:val="16"/>
    </w:rPr>
  </w:style>
  <w:style w:type="paragraph" w:styleId="Tekstkomentarza">
    <w:name w:val="annotation text"/>
    <w:basedOn w:val="Normalny"/>
    <w:link w:val="TekstkomentarzaZnak"/>
    <w:uiPriority w:val="99"/>
    <w:unhideWhenUsed/>
    <w:rsid w:val="00CC1450"/>
    <w:pPr>
      <w:spacing w:line="240" w:lineRule="auto"/>
    </w:pPr>
    <w:rPr>
      <w:sz w:val="20"/>
      <w:szCs w:val="20"/>
    </w:rPr>
  </w:style>
  <w:style w:type="character" w:customStyle="1" w:styleId="TekstkomentarzaZnak">
    <w:name w:val="Tekst komentarza Znak"/>
    <w:basedOn w:val="Domylnaczcionkaakapitu"/>
    <w:link w:val="Tekstkomentarza"/>
    <w:uiPriority w:val="99"/>
    <w:rsid w:val="00CC1450"/>
    <w:rPr>
      <w:sz w:val="20"/>
      <w:szCs w:val="20"/>
    </w:rPr>
  </w:style>
  <w:style w:type="paragraph" w:styleId="Tekstprzypisukocowego">
    <w:name w:val="endnote text"/>
    <w:basedOn w:val="Normalny"/>
    <w:link w:val="TekstprzypisukocowegoZnak"/>
    <w:uiPriority w:val="99"/>
    <w:semiHidden/>
    <w:unhideWhenUsed/>
    <w:rsid w:val="005602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0251"/>
    <w:rPr>
      <w:sz w:val="20"/>
      <w:szCs w:val="20"/>
    </w:rPr>
  </w:style>
  <w:style w:type="character" w:styleId="Odwoanieprzypisukocowego">
    <w:name w:val="endnote reference"/>
    <w:basedOn w:val="Domylnaczcionkaakapitu"/>
    <w:uiPriority w:val="99"/>
    <w:semiHidden/>
    <w:unhideWhenUsed/>
    <w:rsid w:val="00560251"/>
    <w:rPr>
      <w:vertAlign w:val="superscript"/>
    </w:rPr>
  </w:style>
  <w:style w:type="paragraph" w:styleId="Zwykytekst">
    <w:name w:val="Plain Text"/>
    <w:basedOn w:val="Normalny"/>
    <w:link w:val="ZwykytekstZnak"/>
    <w:uiPriority w:val="99"/>
    <w:unhideWhenUsed/>
    <w:rsid w:val="00563C69"/>
    <w:pPr>
      <w:spacing w:after="0" w:line="240" w:lineRule="auto"/>
    </w:pPr>
    <w:rPr>
      <w:rFonts w:ascii="Calibri" w:eastAsiaTheme="minorEastAsia" w:hAnsi="Calibri" w:cs="Times New Roman"/>
      <w:szCs w:val="21"/>
      <w:lang w:eastAsia="pl-PL"/>
    </w:rPr>
  </w:style>
  <w:style w:type="character" w:customStyle="1" w:styleId="ZwykytekstZnak">
    <w:name w:val="Zwykły tekst Znak"/>
    <w:basedOn w:val="Domylnaczcionkaakapitu"/>
    <w:link w:val="Zwykytekst"/>
    <w:uiPriority w:val="99"/>
    <w:rsid w:val="00563C69"/>
    <w:rPr>
      <w:rFonts w:ascii="Calibri" w:eastAsiaTheme="minorEastAsia" w:hAnsi="Calibri" w:cs="Times New Roman"/>
      <w:szCs w:val="21"/>
      <w:lang w:eastAsia="pl-PL"/>
    </w:rPr>
  </w:style>
  <w:style w:type="paragraph" w:styleId="Tematkomentarza">
    <w:name w:val="annotation subject"/>
    <w:basedOn w:val="Tekstkomentarza"/>
    <w:next w:val="Tekstkomentarza"/>
    <w:link w:val="TematkomentarzaZnak"/>
    <w:uiPriority w:val="99"/>
    <w:semiHidden/>
    <w:unhideWhenUsed/>
    <w:rsid w:val="006E6BB5"/>
    <w:rPr>
      <w:b/>
      <w:bCs/>
    </w:rPr>
  </w:style>
  <w:style w:type="character" w:customStyle="1" w:styleId="TematkomentarzaZnak">
    <w:name w:val="Temat komentarza Znak"/>
    <w:basedOn w:val="TekstkomentarzaZnak"/>
    <w:link w:val="Tematkomentarza"/>
    <w:uiPriority w:val="99"/>
    <w:semiHidden/>
    <w:rsid w:val="006E6BB5"/>
    <w:rPr>
      <w:b/>
      <w:bCs/>
      <w:sz w:val="20"/>
      <w:szCs w:val="20"/>
    </w:rPr>
  </w:style>
  <w:style w:type="paragraph" w:styleId="NormalnyWeb">
    <w:name w:val="Normal (Web)"/>
    <w:basedOn w:val="Normalny"/>
    <w:uiPriority w:val="99"/>
    <w:unhideWhenUsed/>
    <w:rsid w:val="002B08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D8420C"/>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D8420C"/>
    <w:rPr>
      <w:rFonts w:ascii="Calibri" w:eastAsia="Calibri" w:hAnsi="Calibri" w:cs="Times New Roman"/>
    </w:rPr>
  </w:style>
  <w:style w:type="paragraph" w:styleId="Akapitzlist">
    <w:name w:val="List Paragraph"/>
    <w:basedOn w:val="Normalny"/>
    <w:uiPriority w:val="34"/>
    <w:qFormat/>
    <w:rsid w:val="004C73C4"/>
    <w:pPr>
      <w:spacing w:after="160" w:line="252" w:lineRule="auto"/>
      <w:ind w:left="720"/>
      <w:contextualSpacing/>
    </w:pPr>
    <w:rPr>
      <w:rFonts w:ascii="Calibri" w:hAnsi="Calibri" w:cs="Times New Roman"/>
    </w:rPr>
  </w:style>
  <w:style w:type="paragraph" w:styleId="Poprawka">
    <w:name w:val="Revision"/>
    <w:hidden/>
    <w:uiPriority w:val="99"/>
    <w:semiHidden/>
    <w:rsid w:val="00A46AF1"/>
    <w:pPr>
      <w:spacing w:after="0" w:line="240" w:lineRule="auto"/>
    </w:pPr>
  </w:style>
  <w:style w:type="paragraph" w:styleId="Bezodstpw">
    <w:name w:val="No Spacing"/>
    <w:uiPriority w:val="1"/>
    <w:qFormat/>
    <w:rsid w:val="001C3DFE"/>
    <w:pPr>
      <w:spacing w:after="0" w:line="240" w:lineRule="auto"/>
    </w:pPr>
  </w:style>
  <w:style w:type="paragraph" w:customStyle="1" w:styleId="xxmsonormal">
    <w:name w:val="x_x_msonormal"/>
    <w:basedOn w:val="Normalny"/>
    <w:rsid w:val="00047316"/>
    <w:pPr>
      <w:spacing w:before="100" w:beforeAutospacing="1" w:after="100" w:afterAutospacing="1" w:line="240" w:lineRule="auto"/>
    </w:pPr>
    <w:rPr>
      <w:rFonts w:ascii="Calibri" w:hAnsi="Calibri" w:cs="Calibri"/>
      <w:lang w:eastAsia="pl-PL"/>
    </w:rPr>
  </w:style>
  <w:style w:type="character" w:styleId="Nierozpoznanawzmianka">
    <w:name w:val="Unresolved Mention"/>
    <w:basedOn w:val="Domylnaczcionkaakapitu"/>
    <w:uiPriority w:val="99"/>
    <w:semiHidden/>
    <w:unhideWhenUsed/>
    <w:rsid w:val="00573C75"/>
    <w:rPr>
      <w:color w:val="605E5C"/>
      <w:shd w:val="clear" w:color="auto" w:fill="E1DFDD"/>
    </w:rPr>
  </w:style>
  <w:style w:type="paragraph" w:customStyle="1" w:styleId="graf">
    <w:name w:val="graf"/>
    <w:basedOn w:val="Normalny"/>
    <w:rsid w:val="003527C6"/>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3527C6"/>
    <w:rPr>
      <w:b/>
      <w:bCs/>
    </w:rPr>
  </w:style>
  <w:style w:type="character" w:customStyle="1" w:styleId="markedcontent">
    <w:name w:val="markedcontent"/>
    <w:basedOn w:val="Domylnaczcionkaakapitu"/>
    <w:rsid w:val="008C3593"/>
  </w:style>
  <w:style w:type="character" w:customStyle="1" w:styleId="Nagwek1Znak">
    <w:name w:val="Nagłówek 1 Znak"/>
    <w:basedOn w:val="Domylnaczcionkaakapitu"/>
    <w:link w:val="Nagwek1"/>
    <w:uiPriority w:val="9"/>
    <w:rsid w:val="00CD371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D371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D371F"/>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6F13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13D0"/>
    <w:rPr>
      <w:sz w:val="20"/>
      <w:szCs w:val="20"/>
    </w:rPr>
  </w:style>
  <w:style w:type="character" w:styleId="Odwoanieprzypisudolnego">
    <w:name w:val="footnote reference"/>
    <w:basedOn w:val="Domylnaczcionkaakapitu"/>
    <w:uiPriority w:val="99"/>
    <w:semiHidden/>
    <w:unhideWhenUsed/>
    <w:rsid w:val="006F1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778">
      <w:bodyDiv w:val="1"/>
      <w:marLeft w:val="0"/>
      <w:marRight w:val="0"/>
      <w:marTop w:val="0"/>
      <w:marBottom w:val="0"/>
      <w:divBdr>
        <w:top w:val="none" w:sz="0" w:space="0" w:color="auto"/>
        <w:left w:val="none" w:sz="0" w:space="0" w:color="auto"/>
        <w:bottom w:val="none" w:sz="0" w:space="0" w:color="auto"/>
        <w:right w:val="none" w:sz="0" w:space="0" w:color="auto"/>
      </w:divBdr>
    </w:div>
    <w:div w:id="109858228">
      <w:bodyDiv w:val="1"/>
      <w:marLeft w:val="0"/>
      <w:marRight w:val="0"/>
      <w:marTop w:val="0"/>
      <w:marBottom w:val="0"/>
      <w:divBdr>
        <w:top w:val="none" w:sz="0" w:space="0" w:color="auto"/>
        <w:left w:val="none" w:sz="0" w:space="0" w:color="auto"/>
        <w:bottom w:val="none" w:sz="0" w:space="0" w:color="auto"/>
        <w:right w:val="none" w:sz="0" w:space="0" w:color="auto"/>
      </w:divBdr>
    </w:div>
    <w:div w:id="124088179">
      <w:bodyDiv w:val="1"/>
      <w:marLeft w:val="0"/>
      <w:marRight w:val="0"/>
      <w:marTop w:val="0"/>
      <w:marBottom w:val="0"/>
      <w:divBdr>
        <w:top w:val="none" w:sz="0" w:space="0" w:color="auto"/>
        <w:left w:val="none" w:sz="0" w:space="0" w:color="auto"/>
        <w:bottom w:val="none" w:sz="0" w:space="0" w:color="auto"/>
        <w:right w:val="none" w:sz="0" w:space="0" w:color="auto"/>
      </w:divBdr>
    </w:div>
    <w:div w:id="172114556">
      <w:bodyDiv w:val="1"/>
      <w:marLeft w:val="0"/>
      <w:marRight w:val="0"/>
      <w:marTop w:val="0"/>
      <w:marBottom w:val="0"/>
      <w:divBdr>
        <w:top w:val="none" w:sz="0" w:space="0" w:color="auto"/>
        <w:left w:val="none" w:sz="0" w:space="0" w:color="auto"/>
        <w:bottom w:val="none" w:sz="0" w:space="0" w:color="auto"/>
        <w:right w:val="none" w:sz="0" w:space="0" w:color="auto"/>
      </w:divBdr>
    </w:div>
    <w:div w:id="214783052">
      <w:bodyDiv w:val="1"/>
      <w:marLeft w:val="0"/>
      <w:marRight w:val="0"/>
      <w:marTop w:val="0"/>
      <w:marBottom w:val="0"/>
      <w:divBdr>
        <w:top w:val="none" w:sz="0" w:space="0" w:color="auto"/>
        <w:left w:val="none" w:sz="0" w:space="0" w:color="auto"/>
        <w:bottom w:val="none" w:sz="0" w:space="0" w:color="auto"/>
        <w:right w:val="none" w:sz="0" w:space="0" w:color="auto"/>
      </w:divBdr>
    </w:div>
    <w:div w:id="250547065">
      <w:bodyDiv w:val="1"/>
      <w:marLeft w:val="0"/>
      <w:marRight w:val="0"/>
      <w:marTop w:val="0"/>
      <w:marBottom w:val="0"/>
      <w:divBdr>
        <w:top w:val="none" w:sz="0" w:space="0" w:color="auto"/>
        <w:left w:val="none" w:sz="0" w:space="0" w:color="auto"/>
        <w:bottom w:val="none" w:sz="0" w:space="0" w:color="auto"/>
        <w:right w:val="none" w:sz="0" w:space="0" w:color="auto"/>
      </w:divBdr>
    </w:div>
    <w:div w:id="293098768">
      <w:bodyDiv w:val="1"/>
      <w:marLeft w:val="0"/>
      <w:marRight w:val="0"/>
      <w:marTop w:val="0"/>
      <w:marBottom w:val="0"/>
      <w:divBdr>
        <w:top w:val="none" w:sz="0" w:space="0" w:color="auto"/>
        <w:left w:val="none" w:sz="0" w:space="0" w:color="auto"/>
        <w:bottom w:val="none" w:sz="0" w:space="0" w:color="auto"/>
        <w:right w:val="none" w:sz="0" w:space="0" w:color="auto"/>
      </w:divBdr>
    </w:div>
    <w:div w:id="294914387">
      <w:bodyDiv w:val="1"/>
      <w:marLeft w:val="0"/>
      <w:marRight w:val="0"/>
      <w:marTop w:val="0"/>
      <w:marBottom w:val="0"/>
      <w:divBdr>
        <w:top w:val="none" w:sz="0" w:space="0" w:color="auto"/>
        <w:left w:val="none" w:sz="0" w:space="0" w:color="auto"/>
        <w:bottom w:val="none" w:sz="0" w:space="0" w:color="auto"/>
        <w:right w:val="none" w:sz="0" w:space="0" w:color="auto"/>
      </w:divBdr>
    </w:div>
    <w:div w:id="306128468">
      <w:bodyDiv w:val="1"/>
      <w:marLeft w:val="0"/>
      <w:marRight w:val="0"/>
      <w:marTop w:val="0"/>
      <w:marBottom w:val="0"/>
      <w:divBdr>
        <w:top w:val="none" w:sz="0" w:space="0" w:color="auto"/>
        <w:left w:val="none" w:sz="0" w:space="0" w:color="auto"/>
        <w:bottom w:val="none" w:sz="0" w:space="0" w:color="auto"/>
        <w:right w:val="none" w:sz="0" w:space="0" w:color="auto"/>
      </w:divBdr>
    </w:div>
    <w:div w:id="320282433">
      <w:bodyDiv w:val="1"/>
      <w:marLeft w:val="0"/>
      <w:marRight w:val="0"/>
      <w:marTop w:val="0"/>
      <w:marBottom w:val="0"/>
      <w:divBdr>
        <w:top w:val="none" w:sz="0" w:space="0" w:color="auto"/>
        <w:left w:val="none" w:sz="0" w:space="0" w:color="auto"/>
        <w:bottom w:val="none" w:sz="0" w:space="0" w:color="auto"/>
        <w:right w:val="none" w:sz="0" w:space="0" w:color="auto"/>
      </w:divBdr>
    </w:div>
    <w:div w:id="359357798">
      <w:bodyDiv w:val="1"/>
      <w:marLeft w:val="0"/>
      <w:marRight w:val="0"/>
      <w:marTop w:val="0"/>
      <w:marBottom w:val="0"/>
      <w:divBdr>
        <w:top w:val="none" w:sz="0" w:space="0" w:color="auto"/>
        <w:left w:val="none" w:sz="0" w:space="0" w:color="auto"/>
        <w:bottom w:val="none" w:sz="0" w:space="0" w:color="auto"/>
        <w:right w:val="none" w:sz="0" w:space="0" w:color="auto"/>
      </w:divBdr>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34252288">
      <w:bodyDiv w:val="1"/>
      <w:marLeft w:val="0"/>
      <w:marRight w:val="0"/>
      <w:marTop w:val="0"/>
      <w:marBottom w:val="0"/>
      <w:divBdr>
        <w:top w:val="none" w:sz="0" w:space="0" w:color="auto"/>
        <w:left w:val="none" w:sz="0" w:space="0" w:color="auto"/>
        <w:bottom w:val="none" w:sz="0" w:space="0" w:color="auto"/>
        <w:right w:val="none" w:sz="0" w:space="0" w:color="auto"/>
      </w:divBdr>
    </w:div>
    <w:div w:id="460542640">
      <w:bodyDiv w:val="1"/>
      <w:marLeft w:val="0"/>
      <w:marRight w:val="0"/>
      <w:marTop w:val="0"/>
      <w:marBottom w:val="0"/>
      <w:divBdr>
        <w:top w:val="none" w:sz="0" w:space="0" w:color="auto"/>
        <w:left w:val="none" w:sz="0" w:space="0" w:color="auto"/>
        <w:bottom w:val="none" w:sz="0" w:space="0" w:color="auto"/>
        <w:right w:val="none" w:sz="0" w:space="0" w:color="auto"/>
      </w:divBdr>
    </w:div>
    <w:div w:id="496966035">
      <w:bodyDiv w:val="1"/>
      <w:marLeft w:val="0"/>
      <w:marRight w:val="0"/>
      <w:marTop w:val="0"/>
      <w:marBottom w:val="0"/>
      <w:divBdr>
        <w:top w:val="none" w:sz="0" w:space="0" w:color="auto"/>
        <w:left w:val="none" w:sz="0" w:space="0" w:color="auto"/>
        <w:bottom w:val="none" w:sz="0" w:space="0" w:color="auto"/>
        <w:right w:val="none" w:sz="0" w:space="0" w:color="auto"/>
      </w:divBdr>
    </w:div>
    <w:div w:id="632561488">
      <w:bodyDiv w:val="1"/>
      <w:marLeft w:val="0"/>
      <w:marRight w:val="0"/>
      <w:marTop w:val="0"/>
      <w:marBottom w:val="0"/>
      <w:divBdr>
        <w:top w:val="none" w:sz="0" w:space="0" w:color="auto"/>
        <w:left w:val="none" w:sz="0" w:space="0" w:color="auto"/>
        <w:bottom w:val="none" w:sz="0" w:space="0" w:color="auto"/>
        <w:right w:val="none" w:sz="0" w:space="0" w:color="auto"/>
      </w:divBdr>
    </w:div>
    <w:div w:id="637566643">
      <w:bodyDiv w:val="1"/>
      <w:marLeft w:val="0"/>
      <w:marRight w:val="0"/>
      <w:marTop w:val="0"/>
      <w:marBottom w:val="0"/>
      <w:divBdr>
        <w:top w:val="none" w:sz="0" w:space="0" w:color="auto"/>
        <w:left w:val="none" w:sz="0" w:space="0" w:color="auto"/>
        <w:bottom w:val="none" w:sz="0" w:space="0" w:color="auto"/>
        <w:right w:val="none" w:sz="0" w:space="0" w:color="auto"/>
      </w:divBdr>
    </w:div>
    <w:div w:id="686298441">
      <w:bodyDiv w:val="1"/>
      <w:marLeft w:val="0"/>
      <w:marRight w:val="0"/>
      <w:marTop w:val="0"/>
      <w:marBottom w:val="0"/>
      <w:divBdr>
        <w:top w:val="none" w:sz="0" w:space="0" w:color="auto"/>
        <w:left w:val="none" w:sz="0" w:space="0" w:color="auto"/>
        <w:bottom w:val="none" w:sz="0" w:space="0" w:color="auto"/>
        <w:right w:val="none" w:sz="0" w:space="0" w:color="auto"/>
      </w:divBdr>
    </w:div>
    <w:div w:id="704211247">
      <w:bodyDiv w:val="1"/>
      <w:marLeft w:val="0"/>
      <w:marRight w:val="0"/>
      <w:marTop w:val="0"/>
      <w:marBottom w:val="0"/>
      <w:divBdr>
        <w:top w:val="none" w:sz="0" w:space="0" w:color="auto"/>
        <w:left w:val="none" w:sz="0" w:space="0" w:color="auto"/>
        <w:bottom w:val="none" w:sz="0" w:space="0" w:color="auto"/>
        <w:right w:val="none" w:sz="0" w:space="0" w:color="auto"/>
      </w:divBdr>
    </w:div>
    <w:div w:id="873083403">
      <w:bodyDiv w:val="1"/>
      <w:marLeft w:val="0"/>
      <w:marRight w:val="0"/>
      <w:marTop w:val="0"/>
      <w:marBottom w:val="0"/>
      <w:divBdr>
        <w:top w:val="none" w:sz="0" w:space="0" w:color="auto"/>
        <w:left w:val="none" w:sz="0" w:space="0" w:color="auto"/>
        <w:bottom w:val="none" w:sz="0" w:space="0" w:color="auto"/>
        <w:right w:val="none" w:sz="0" w:space="0" w:color="auto"/>
      </w:divBdr>
    </w:div>
    <w:div w:id="888997612">
      <w:bodyDiv w:val="1"/>
      <w:marLeft w:val="0"/>
      <w:marRight w:val="0"/>
      <w:marTop w:val="0"/>
      <w:marBottom w:val="0"/>
      <w:divBdr>
        <w:top w:val="none" w:sz="0" w:space="0" w:color="auto"/>
        <w:left w:val="none" w:sz="0" w:space="0" w:color="auto"/>
        <w:bottom w:val="none" w:sz="0" w:space="0" w:color="auto"/>
        <w:right w:val="none" w:sz="0" w:space="0" w:color="auto"/>
      </w:divBdr>
    </w:div>
    <w:div w:id="895815463">
      <w:bodyDiv w:val="1"/>
      <w:marLeft w:val="0"/>
      <w:marRight w:val="0"/>
      <w:marTop w:val="0"/>
      <w:marBottom w:val="0"/>
      <w:divBdr>
        <w:top w:val="none" w:sz="0" w:space="0" w:color="auto"/>
        <w:left w:val="none" w:sz="0" w:space="0" w:color="auto"/>
        <w:bottom w:val="none" w:sz="0" w:space="0" w:color="auto"/>
        <w:right w:val="none" w:sz="0" w:space="0" w:color="auto"/>
      </w:divBdr>
    </w:div>
    <w:div w:id="1024674481">
      <w:bodyDiv w:val="1"/>
      <w:marLeft w:val="0"/>
      <w:marRight w:val="0"/>
      <w:marTop w:val="0"/>
      <w:marBottom w:val="0"/>
      <w:divBdr>
        <w:top w:val="none" w:sz="0" w:space="0" w:color="auto"/>
        <w:left w:val="none" w:sz="0" w:space="0" w:color="auto"/>
        <w:bottom w:val="none" w:sz="0" w:space="0" w:color="auto"/>
        <w:right w:val="none" w:sz="0" w:space="0" w:color="auto"/>
      </w:divBdr>
    </w:div>
    <w:div w:id="1026908003">
      <w:bodyDiv w:val="1"/>
      <w:marLeft w:val="0"/>
      <w:marRight w:val="0"/>
      <w:marTop w:val="0"/>
      <w:marBottom w:val="0"/>
      <w:divBdr>
        <w:top w:val="none" w:sz="0" w:space="0" w:color="auto"/>
        <w:left w:val="none" w:sz="0" w:space="0" w:color="auto"/>
        <w:bottom w:val="none" w:sz="0" w:space="0" w:color="auto"/>
        <w:right w:val="none" w:sz="0" w:space="0" w:color="auto"/>
      </w:divBdr>
    </w:div>
    <w:div w:id="1064720157">
      <w:bodyDiv w:val="1"/>
      <w:marLeft w:val="0"/>
      <w:marRight w:val="0"/>
      <w:marTop w:val="0"/>
      <w:marBottom w:val="0"/>
      <w:divBdr>
        <w:top w:val="none" w:sz="0" w:space="0" w:color="auto"/>
        <w:left w:val="none" w:sz="0" w:space="0" w:color="auto"/>
        <w:bottom w:val="none" w:sz="0" w:space="0" w:color="auto"/>
        <w:right w:val="none" w:sz="0" w:space="0" w:color="auto"/>
      </w:divBdr>
    </w:div>
    <w:div w:id="1131436096">
      <w:bodyDiv w:val="1"/>
      <w:marLeft w:val="0"/>
      <w:marRight w:val="0"/>
      <w:marTop w:val="0"/>
      <w:marBottom w:val="0"/>
      <w:divBdr>
        <w:top w:val="none" w:sz="0" w:space="0" w:color="auto"/>
        <w:left w:val="none" w:sz="0" w:space="0" w:color="auto"/>
        <w:bottom w:val="none" w:sz="0" w:space="0" w:color="auto"/>
        <w:right w:val="none" w:sz="0" w:space="0" w:color="auto"/>
      </w:divBdr>
    </w:div>
    <w:div w:id="1137068183">
      <w:bodyDiv w:val="1"/>
      <w:marLeft w:val="0"/>
      <w:marRight w:val="0"/>
      <w:marTop w:val="0"/>
      <w:marBottom w:val="0"/>
      <w:divBdr>
        <w:top w:val="none" w:sz="0" w:space="0" w:color="auto"/>
        <w:left w:val="none" w:sz="0" w:space="0" w:color="auto"/>
        <w:bottom w:val="none" w:sz="0" w:space="0" w:color="auto"/>
        <w:right w:val="none" w:sz="0" w:space="0" w:color="auto"/>
      </w:divBdr>
    </w:div>
    <w:div w:id="1192762297">
      <w:bodyDiv w:val="1"/>
      <w:marLeft w:val="0"/>
      <w:marRight w:val="0"/>
      <w:marTop w:val="0"/>
      <w:marBottom w:val="0"/>
      <w:divBdr>
        <w:top w:val="none" w:sz="0" w:space="0" w:color="auto"/>
        <w:left w:val="none" w:sz="0" w:space="0" w:color="auto"/>
        <w:bottom w:val="none" w:sz="0" w:space="0" w:color="auto"/>
        <w:right w:val="none" w:sz="0" w:space="0" w:color="auto"/>
      </w:divBdr>
    </w:div>
    <w:div w:id="1258368999">
      <w:bodyDiv w:val="1"/>
      <w:marLeft w:val="0"/>
      <w:marRight w:val="0"/>
      <w:marTop w:val="0"/>
      <w:marBottom w:val="0"/>
      <w:divBdr>
        <w:top w:val="none" w:sz="0" w:space="0" w:color="auto"/>
        <w:left w:val="none" w:sz="0" w:space="0" w:color="auto"/>
        <w:bottom w:val="none" w:sz="0" w:space="0" w:color="auto"/>
        <w:right w:val="none" w:sz="0" w:space="0" w:color="auto"/>
      </w:divBdr>
      <w:divsChild>
        <w:div w:id="1267076369">
          <w:marLeft w:val="274"/>
          <w:marRight w:val="0"/>
          <w:marTop w:val="43"/>
          <w:marBottom w:val="120"/>
          <w:divBdr>
            <w:top w:val="none" w:sz="0" w:space="0" w:color="auto"/>
            <w:left w:val="none" w:sz="0" w:space="0" w:color="auto"/>
            <w:bottom w:val="none" w:sz="0" w:space="0" w:color="auto"/>
            <w:right w:val="none" w:sz="0" w:space="0" w:color="auto"/>
          </w:divBdr>
        </w:div>
      </w:divsChild>
    </w:div>
    <w:div w:id="1259026017">
      <w:bodyDiv w:val="1"/>
      <w:marLeft w:val="0"/>
      <w:marRight w:val="0"/>
      <w:marTop w:val="0"/>
      <w:marBottom w:val="0"/>
      <w:divBdr>
        <w:top w:val="none" w:sz="0" w:space="0" w:color="auto"/>
        <w:left w:val="none" w:sz="0" w:space="0" w:color="auto"/>
        <w:bottom w:val="none" w:sz="0" w:space="0" w:color="auto"/>
        <w:right w:val="none" w:sz="0" w:space="0" w:color="auto"/>
      </w:divBdr>
    </w:div>
    <w:div w:id="1302661023">
      <w:bodyDiv w:val="1"/>
      <w:marLeft w:val="0"/>
      <w:marRight w:val="0"/>
      <w:marTop w:val="0"/>
      <w:marBottom w:val="0"/>
      <w:divBdr>
        <w:top w:val="none" w:sz="0" w:space="0" w:color="auto"/>
        <w:left w:val="none" w:sz="0" w:space="0" w:color="auto"/>
        <w:bottom w:val="none" w:sz="0" w:space="0" w:color="auto"/>
        <w:right w:val="none" w:sz="0" w:space="0" w:color="auto"/>
      </w:divBdr>
    </w:div>
    <w:div w:id="1340619552">
      <w:bodyDiv w:val="1"/>
      <w:marLeft w:val="0"/>
      <w:marRight w:val="0"/>
      <w:marTop w:val="0"/>
      <w:marBottom w:val="0"/>
      <w:divBdr>
        <w:top w:val="none" w:sz="0" w:space="0" w:color="auto"/>
        <w:left w:val="none" w:sz="0" w:space="0" w:color="auto"/>
        <w:bottom w:val="none" w:sz="0" w:space="0" w:color="auto"/>
        <w:right w:val="none" w:sz="0" w:space="0" w:color="auto"/>
      </w:divBdr>
    </w:div>
    <w:div w:id="1358770490">
      <w:bodyDiv w:val="1"/>
      <w:marLeft w:val="0"/>
      <w:marRight w:val="0"/>
      <w:marTop w:val="0"/>
      <w:marBottom w:val="0"/>
      <w:divBdr>
        <w:top w:val="none" w:sz="0" w:space="0" w:color="auto"/>
        <w:left w:val="none" w:sz="0" w:space="0" w:color="auto"/>
        <w:bottom w:val="none" w:sz="0" w:space="0" w:color="auto"/>
        <w:right w:val="none" w:sz="0" w:space="0" w:color="auto"/>
      </w:divBdr>
    </w:div>
    <w:div w:id="1387604249">
      <w:bodyDiv w:val="1"/>
      <w:marLeft w:val="0"/>
      <w:marRight w:val="0"/>
      <w:marTop w:val="0"/>
      <w:marBottom w:val="0"/>
      <w:divBdr>
        <w:top w:val="none" w:sz="0" w:space="0" w:color="auto"/>
        <w:left w:val="none" w:sz="0" w:space="0" w:color="auto"/>
        <w:bottom w:val="none" w:sz="0" w:space="0" w:color="auto"/>
        <w:right w:val="none" w:sz="0" w:space="0" w:color="auto"/>
      </w:divBdr>
    </w:div>
    <w:div w:id="1395276324">
      <w:bodyDiv w:val="1"/>
      <w:marLeft w:val="0"/>
      <w:marRight w:val="0"/>
      <w:marTop w:val="0"/>
      <w:marBottom w:val="0"/>
      <w:divBdr>
        <w:top w:val="none" w:sz="0" w:space="0" w:color="auto"/>
        <w:left w:val="none" w:sz="0" w:space="0" w:color="auto"/>
        <w:bottom w:val="none" w:sz="0" w:space="0" w:color="auto"/>
        <w:right w:val="none" w:sz="0" w:space="0" w:color="auto"/>
      </w:divBdr>
    </w:div>
    <w:div w:id="1419791589">
      <w:bodyDiv w:val="1"/>
      <w:marLeft w:val="0"/>
      <w:marRight w:val="0"/>
      <w:marTop w:val="0"/>
      <w:marBottom w:val="0"/>
      <w:divBdr>
        <w:top w:val="none" w:sz="0" w:space="0" w:color="auto"/>
        <w:left w:val="none" w:sz="0" w:space="0" w:color="auto"/>
        <w:bottom w:val="none" w:sz="0" w:space="0" w:color="auto"/>
        <w:right w:val="none" w:sz="0" w:space="0" w:color="auto"/>
      </w:divBdr>
    </w:div>
    <w:div w:id="1454011124">
      <w:bodyDiv w:val="1"/>
      <w:marLeft w:val="0"/>
      <w:marRight w:val="0"/>
      <w:marTop w:val="0"/>
      <w:marBottom w:val="0"/>
      <w:divBdr>
        <w:top w:val="none" w:sz="0" w:space="0" w:color="auto"/>
        <w:left w:val="none" w:sz="0" w:space="0" w:color="auto"/>
        <w:bottom w:val="none" w:sz="0" w:space="0" w:color="auto"/>
        <w:right w:val="none" w:sz="0" w:space="0" w:color="auto"/>
      </w:divBdr>
    </w:div>
    <w:div w:id="1463813601">
      <w:bodyDiv w:val="1"/>
      <w:marLeft w:val="0"/>
      <w:marRight w:val="0"/>
      <w:marTop w:val="0"/>
      <w:marBottom w:val="0"/>
      <w:divBdr>
        <w:top w:val="none" w:sz="0" w:space="0" w:color="auto"/>
        <w:left w:val="none" w:sz="0" w:space="0" w:color="auto"/>
        <w:bottom w:val="none" w:sz="0" w:space="0" w:color="auto"/>
        <w:right w:val="none" w:sz="0" w:space="0" w:color="auto"/>
      </w:divBdr>
    </w:div>
    <w:div w:id="1493831150">
      <w:bodyDiv w:val="1"/>
      <w:marLeft w:val="0"/>
      <w:marRight w:val="0"/>
      <w:marTop w:val="0"/>
      <w:marBottom w:val="0"/>
      <w:divBdr>
        <w:top w:val="none" w:sz="0" w:space="0" w:color="auto"/>
        <w:left w:val="none" w:sz="0" w:space="0" w:color="auto"/>
        <w:bottom w:val="none" w:sz="0" w:space="0" w:color="auto"/>
        <w:right w:val="none" w:sz="0" w:space="0" w:color="auto"/>
      </w:divBdr>
    </w:div>
    <w:div w:id="1506901703">
      <w:bodyDiv w:val="1"/>
      <w:marLeft w:val="0"/>
      <w:marRight w:val="0"/>
      <w:marTop w:val="0"/>
      <w:marBottom w:val="0"/>
      <w:divBdr>
        <w:top w:val="none" w:sz="0" w:space="0" w:color="auto"/>
        <w:left w:val="none" w:sz="0" w:space="0" w:color="auto"/>
        <w:bottom w:val="none" w:sz="0" w:space="0" w:color="auto"/>
        <w:right w:val="none" w:sz="0" w:space="0" w:color="auto"/>
      </w:divBdr>
    </w:div>
    <w:div w:id="1603957666">
      <w:bodyDiv w:val="1"/>
      <w:marLeft w:val="0"/>
      <w:marRight w:val="0"/>
      <w:marTop w:val="0"/>
      <w:marBottom w:val="0"/>
      <w:divBdr>
        <w:top w:val="none" w:sz="0" w:space="0" w:color="auto"/>
        <w:left w:val="none" w:sz="0" w:space="0" w:color="auto"/>
        <w:bottom w:val="none" w:sz="0" w:space="0" w:color="auto"/>
        <w:right w:val="none" w:sz="0" w:space="0" w:color="auto"/>
      </w:divBdr>
    </w:div>
    <w:div w:id="1630476506">
      <w:bodyDiv w:val="1"/>
      <w:marLeft w:val="0"/>
      <w:marRight w:val="0"/>
      <w:marTop w:val="0"/>
      <w:marBottom w:val="0"/>
      <w:divBdr>
        <w:top w:val="none" w:sz="0" w:space="0" w:color="auto"/>
        <w:left w:val="none" w:sz="0" w:space="0" w:color="auto"/>
        <w:bottom w:val="none" w:sz="0" w:space="0" w:color="auto"/>
        <w:right w:val="none" w:sz="0" w:space="0" w:color="auto"/>
      </w:divBdr>
    </w:div>
    <w:div w:id="1773427770">
      <w:bodyDiv w:val="1"/>
      <w:marLeft w:val="0"/>
      <w:marRight w:val="0"/>
      <w:marTop w:val="0"/>
      <w:marBottom w:val="0"/>
      <w:divBdr>
        <w:top w:val="none" w:sz="0" w:space="0" w:color="auto"/>
        <w:left w:val="none" w:sz="0" w:space="0" w:color="auto"/>
        <w:bottom w:val="none" w:sz="0" w:space="0" w:color="auto"/>
        <w:right w:val="none" w:sz="0" w:space="0" w:color="auto"/>
      </w:divBdr>
    </w:div>
    <w:div w:id="1837183519">
      <w:bodyDiv w:val="1"/>
      <w:marLeft w:val="0"/>
      <w:marRight w:val="0"/>
      <w:marTop w:val="0"/>
      <w:marBottom w:val="0"/>
      <w:divBdr>
        <w:top w:val="none" w:sz="0" w:space="0" w:color="auto"/>
        <w:left w:val="none" w:sz="0" w:space="0" w:color="auto"/>
        <w:bottom w:val="none" w:sz="0" w:space="0" w:color="auto"/>
        <w:right w:val="none" w:sz="0" w:space="0" w:color="auto"/>
      </w:divBdr>
    </w:div>
    <w:div w:id="1853950978">
      <w:bodyDiv w:val="1"/>
      <w:marLeft w:val="0"/>
      <w:marRight w:val="0"/>
      <w:marTop w:val="0"/>
      <w:marBottom w:val="0"/>
      <w:divBdr>
        <w:top w:val="none" w:sz="0" w:space="0" w:color="auto"/>
        <w:left w:val="none" w:sz="0" w:space="0" w:color="auto"/>
        <w:bottom w:val="none" w:sz="0" w:space="0" w:color="auto"/>
        <w:right w:val="none" w:sz="0" w:space="0" w:color="auto"/>
      </w:divBdr>
    </w:div>
    <w:div w:id="1875340604">
      <w:bodyDiv w:val="1"/>
      <w:marLeft w:val="0"/>
      <w:marRight w:val="0"/>
      <w:marTop w:val="0"/>
      <w:marBottom w:val="0"/>
      <w:divBdr>
        <w:top w:val="none" w:sz="0" w:space="0" w:color="auto"/>
        <w:left w:val="none" w:sz="0" w:space="0" w:color="auto"/>
        <w:bottom w:val="none" w:sz="0" w:space="0" w:color="auto"/>
        <w:right w:val="none" w:sz="0" w:space="0" w:color="auto"/>
      </w:divBdr>
    </w:div>
    <w:div w:id="1877817153">
      <w:bodyDiv w:val="1"/>
      <w:marLeft w:val="0"/>
      <w:marRight w:val="0"/>
      <w:marTop w:val="0"/>
      <w:marBottom w:val="0"/>
      <w:divBdr>
        <w:top w:val="none" w:sz="0" w:space="0" w:color="auto"/>
        <w:left w:val="none" w:sz="0" w:space="0" w:color="auto"/>
        <w:bottom w:val="none" w:sz="0" w:space="0" w:color="auto"/>
        <w:right w:val="none" w:sz="0" w:space="0" w:color="auto"/>
      </w:divBdr>
    </w:div>
    <w:div w:id="1923102172">
      <w:bodyDiv w:val="1"/>
      <w:marLeft w:val="0"/>
      <w:marRight w:val="0"/>
      <w:marTop w:val="0"/>
      <w:marBottom w:val="0"/>
      <w:divBdr>
        <w:top w:val="none" w:sz="0" w:space="0" w:color="auto"/>
        <w:left w:val="none" w:sz="0" w:space="0" w:color="auto"/>
        <w:bottom w:val="none" w:sz="0" w:space="0" w:color="auto"/>
        <w:right w:val="none" w:sz="0" w:space="0" w:color="auto"/>
      </w:divBdr>
    </w:div>
    <w:div w:id="1965967345">
      <w:bodyDiv w:val="1"/>
      <w:marLeft w:val="0"/>
      <w:marRight w:val="0"/>
      <w:marTop w:val="0"/>
      <w:marBottom w:val="0"/>
      <w:divBdr>
        <w:top w:val="none" w:sz="0" w:space="0" w:color="auto"/>
        <w:left w:val="none" w:sz="0" w:space="0" w:color="auto"/>
        <w:bottom w:val="none" w:sz="0" w:space="0" w:color="auto"/>
        <w:right w:val="none" w:sz="0" w:space="0" w:color="auto"/>
      </w:divBdr>
    </w:div>
    <w:div w:id="1968386825">
      <w:bodyDiv w:val="1"/>
      <w:marLeft w:val="0"/>
      <w:marRight w:val="0"/>
      <w:marTop w:val="0"/>
      <w:marBottom w:val="0"/>
      <w:divBdr>
        <w:top w:val="none" w:sz="0" w:space="0" w:color="auto"/>
        <w:left w:val="none" w:sz="0" w:space="0" w:color="auto"/>
        <w:bottom w:val="none" w:sz="0" w:space="0" w:color="auto"/>
        <w:right w:val="none" w:sz="0" w:space="0" w:color="auto"/>
      </w:divBdr>
    </w:div>
    <w:div w:id="1974751876">
      <w:bodyDiv w:val="1"/>
      <w:marLeft w:val="0"/>
      <w:marRight w:val="0"/>
      <w:marTop w:val="0"/>
      <w:marBottom w:val="0"/>
      <w:divBdr>
        <w:top w:val="none" w:sz="0" w:space="0" w:color="auto"/>
        <w:left w:val="none" w:sz="0" w:space="0" w:color="auto"/>
        <w:bottom w:val="none" w:sz="0" w:space="0" w:color="auto"/>
        <w:right w:val="none" w:sz="0" w:space="0" w:color="auto"/>
      </w:divBdr>
    </w:div>
    <w:div w:id="1994019911">
      <w:bodyDiv w:val="1"/>
      <w:marLeft w:val="0"/>
      <w:marRight w:val="0"/>
      <w:marTop w:val="0"/>
      <w:marBottom w:val="0"/>
      <w:divBdr>
        <w:top w:val="none" w:sz="0" w:space="0" w:color="auto"/>
        <w:left w:val="none" w:sz="0" w:space="0" w:color="auto"/>
        <w:bottom w:val="none" w:sz="0" w:space="0" w:color="auto"/>
        <w:right w:val="none" w:sz="0" w:space="0" w:color="auto"/>
      </w:divBdr>
    </w:div>
    <w:div w:id="1999848503">
      <w:bodyDiv w:val="1"/>
      <w:marLeft w:val="0"/>
      <w:marRight w:val="0"/>
      <w:marTop w:val="0"/>
      <w:marBottom w:val="0"/>
      <w:divBdr>
        <w:top w:val="none" w:sz="0" w:space="0" w:color="auto"/>
        <w:left w:val="none" w:sz="0" w:space="0" w:color="auto"/>
        <w:bottom w:val="none" w:sz="0" w:space="0" w:color="auto"/>
        <w:right w:val="none" w:sz="0" w:space="0" w:color="auto"/>
      </w:divBdr>
    </w:div>
    <w:div w:id="2000880712">
      <w:bodyDiv w:val="1"/>
      <w:marLeft w:val="0"/>
      <w:marRight w:val="0"/>
      <w:marTop w:val="0"/>
      <w:marBottom w:val="0"/>
      <w:divBdr>
        <w:top w:val="none" w:sz="0" w:space="0" w:color="auto"/>
        <w:left w:val="none" w:sz="0" w:space="0" w:color="auto"/>
        <w:bottom w:val="none" w:sz="0" w:space="0" w:color="auto"/>
        <w:right w:val="none" w:sz="0" w:space="0" w:color="auto"/>
      </w:divBdr>
    </w:div>
    <w:div w:id="2020504615">
      <w:bodyDiv w:val="1"/>
      <w:marLeft w:val="0"/>
      <w:marRight w:val="0"/>
      <w:marTop w:val="0"/>
      <w:marBottom w:val="0"/>
      <w:divBdr>
        <w:top w:val="none" w:sz="0" w:space="0" w:color="auto"/>
        <w:left w:val="none" w:sz="0" w:space="0" w:color="auto"/>
        <w:bottom w:val="none" w:sz="0" w:space="0" w:color="auto"/>
        <w:right w:val="none" w:sz="0" w:space="0" w:color="auto"/>
      </w:divBdr>
    </w:div>
    <w:div w:id="2045670486">
      <w:bodyDiv w:val="1"/>
      <w:marLeft w:val="0"/>
      <w:marRight w:val="0"/>
      <w:marTop w:val="0"/>
      <w:marBottom w:val="0"/>
      <w:divBdr>
        <w:top w:val="none" w:sz="0" w:space="0" w:color="auto"/>
        <w:left w:val="none" w:sz="0" w:space="0" w:color="auto"/>
        <w:bottom w:val="none" w:sz="0" w:space="0" w:color="auto"/>
        <w:right w:val="none" w:sz="0" w:space="0" w:color="auto"/>
      </w:divBdr>
    </w:div>
    <w:div w:id="2102337059">
      <w:bodyDiv w:val="1"/>
      <w:marLeft w:val="0"/>
      <w:marRight w:val="0"/>
      <w:marTop w:val="0"/>
      <w:marBottom w:val="0"/>
      <w:divBdr>
        <w:top w:val="none" w:sz="0" w:space="0" w:color="auto"/>
        <w:left w:val="none" w:sz="0" w:space="0" w:color="auto"/>
        <w:bottom w:val="none" w:sz="0" w:space="0" w:color="auto"/>
        <w:right w:val="none" w:sz="0" w:space="0" w:color="auto"/>
      </w:divBdr>
      <w:divsChild>
        <w:div w:id="1585450805">
          <w:marLeft w:val="0"/>
          <w:marRight w:val="0"/>
          <w:marTop w:val="0"/>
          <w:marBottom w:val="0"/>
          <w:divBdr>
            <w:top w:val="none" w:sz="0" w:space="0" w:color="auto"/>
            <w:left w:val="none" w:sz="0" w:space="0" w:color="auto"/>
            <w:bottom w:val="none" w:sz="0" w:space="0" w:color="auto"/>
            <w:right w:val="none" w:sz="0" w:space="0" w:color="auto"/>
          </w:divBdr>
          <w:divsChild>
            <w:div w:id="1849447289">
              <w:marLeft w:val="0"/>
              <w:marRight w:val="0"/>
              <w:marTop w:val="0"/>
              <w:marBottom w:val="0"/>
              <w:divBdr>
                <w:top w:val="none" w:sz="0" w:space="0" w:color="auto"/>
                <w:left w:val="none" w:sz="0" w:space="0" w:color="auto"/>
                <w:bottom w:val="none" w:sz="0" w:space="0" w:color="auto"/>
                <w:right w:val="none" w:sz="0" w:space="0" w:color="auto"/>
              </w:divBdr>
            </w:div>
          </w:divsChild>
        </w:div>
        <w:div w:id="1941911105">
          <w:marLeft w:val="0"/>
          <w:marRight w:val="0"/>
          <w:marTop w:val="0"/>
          <w:marBottom w:val="0"/>
          <w:divBdr>
            <w:top w:val="none" w:sz="0" w:space="0" w:color="auto"/>
            <w:left w:val="none" w:sz="0" w:space="0" w:color="auto"/>
            <w:bottom w:val="none" w:sz="0" w:space="0" w:color="auto"/>
            <w:right w:val="none" w:sz="0" w:space="0" w:color="auto"/>
          </w:divBdr>
          <w:divsChild>
            <w:div w:id="18732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Wasyl\Dokumenty\Tailors\Papiery%20firmowe\Archicom%20papie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1DD8-9A56-43E0-A39F-31E4B67F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Archicom papier</Template>
  <TotalTime>2093</TotalTime>
  <Pages>3</Pages>
  <Words>938</Words>
  <Characters>5631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Rożniakowska</dc:creator>
  <cp:lastModifiedBy>Ostrowski, Piotr</cp:lastModifiedBy>
  <cp:revision>78</cp:revision>
  <cp:lastPrinted>2021-04-07T20:01:00Z</cp:lastPrinted>
  <dcterms:created xsi:type="dcterms:W3CDTF">2022-07-08T14:45:00Z</dcterms:created>
  <dcterms:modified xsi:type="dcterms:W3CDTF">2022-07-17T19:59:00Z</dcterms:modified>
</cp:coreProperties>
</file>