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05D5F" w14:textId="77777777" w:rsidR="00C725C6" w:rsidRDefault="00C725C6"/>
    <w:p w14:paraId="532AF0A9" w14:textId="77777777" w:rsidR="00EA15D5" w:rsidRDefault="00EA15D5"/>
    <w:p w14:paraId="3118A906" w14:textId="77777777" w:rsidR="00EA15D5" w:rsidRDefault="00EA15D5" w:rsidP="00BA16E8">
      <w:pPr>
        <w:rPr>
          <w:rFonts w:ascii="Gotham" w:hAnsi="Gotham"/>
        </w:rPr>
      </w:pPr>
    </w:p>
    <w:p w14:paraId="676CE320" w14:textId="77777777" w:rsidR="00C47A8C" w:rsidRDefault="00C47A8C" w:rsidP="00B0697F">
      <w:pPr>
        <w:spacing w:line="276" w:lineRule="auto"/>
        <w:ind w:left="993"/>
        <w:jc w:val="both"/>
        <w:rPr>
          <w:rFonts w:ascii="Gotham" w:hAnsi="Gotham"/>
          <w:b/>
          <w:bCs/>
          <w:sz w:val="32"/>
          <w:szCs w:val="32"/>
        </w:rPr>
      </w:pPr>
    </w:p>
    <w:p w14:paraId="6F952489" w14:textId="6C02B909" w:rsidR="007B1B65" w:rsidRDefault="00EA15D5" w:rsidP="00B0697F">
      <w:pPr>
        <w:spacing w:line="276" w:lineRule="auto"/>
        <w:ind w:left="993"/>
        <w:jc w:val="both"/>
        <w:rPr>
          <w:rFonts w:ascii="Gotham" w:hAnsi="Gotham"/>
          <w:b/>
          <w:bCs/>
          <w:sz w:val="32"/>
          <w:szCs w:val="32"/>
        </w:rPr>
      </w:pPr>
      <w:r w:rsidRPr="00BA04D7">
        <w:rPr>
          <w:rFonts w:ascii="Gotham" w:hAnsi="Gotham"/>
          <w:b/>
          <w:bCs/>
          <w:sz w:val="32"/>
          <w:szCs w:val="32"/>
        </w:rPr>
        <w:t xml:space="preserve">Associação </w:t>
      </w:r>
      <w:r w:rsidR="00A164C1">
        <w:rPr>
          <w:rFonts w:ascii="Gotham" w:hAnsi="Gotham"/>
          <w:b/>
          <w:bCs/>
          <w:sz w:val="32"/>
          <w:szCs w:val="32"/>
        </w:rPr>
        <w:t>BRP</w:t>
      </w:r>
      <w:r w:rsidR="00627C8D">
        <w:rPr>
          <w:rFonts w:ascii="Gotham" w:hAnsi="Gotham"/>
          <w:b/>
          <w:bCs/>
          <w:sz w:val="32"/>
          <w:szCs w:val="32"/>
        </w:rPr>
        <w:t xml:space="preserve"> </w:t>
      </w:r>
      <w:r w:rsidR="00025483">
        <w:rPr>
          <w:rFonts w:ascii="Gotham" w:hAnsi="Gotham"/>
          <w:b/>
          <w:bCs/>
          <w:sz w:val="32"/>
          <w:szCs w:val="32"/>
        </w:rPr>
        <w:t>junta-se</w:t>
      </w:r>
      <w:r w:rsidR="000B2BFB">
        <w:rPr>
          <w:rFonts w:ascii="Gotham" w:hAnsi="Gotham"/>
          <w:b/>
          <w:bCs/>
          <w:sz w:val="32"/>
          <w:szCs w:val="32"/>
        </w:rPr>
        <w:t xml:space="preserve"> </w:t>
      </w:r>
      <w:r w:rsidR="00C7778C">
        <w:rPr>
          <w:rFonts w:ascii="Gotham" w:hAnsi="Gotham"/>
          <w:b/>
          <w:bCs/>
          <w:sz w:val="32"/>
          <w:szCs w:val="32"/>
        </w:rPr>
        <w:t>à iniciativa</w:t>
      </w:r>
      <w:r w:rsidR="00DB01E9" w:rsidRPr="00DB01E9">
        <w:rPr>
          <w:rFonts w:ascii="Gotham" w:hAnsi="Gotham"/>
          <w:b/>
          <w:bCs/>
          <w:sz w:val="32"/>
          <w:szCs w:val="32"/>
        </w:rPr>
        <w:t xml:space="preserve"> </w:t>
      </w:r>
      <w:r w:rsidR="00DB01E9" w:rsidRPr="002D62EB">
        <w:rPr>
          <w:rFonts w:ascii="Gotham" w:hAnsi="Gotham"/>
          <w:b/>
          <w:bCs/>
          <w:sz w:val="32"/>
          <w:szCs w:val="32"/>
        </w:rPr>
        <w:t xml:space="preserve">PRO_MOV </w:t>
      </w:r>
      <w:r w:rsidR="00DB01E9">
        <w:rPr>
          <w:rFonts w:ascii="Gotham" w:hAnsi="Gotham"/>
          <w:b/>
          <w:bCs/>
          <w:sz w:val="32"/>
          <w:szCs w:val="32"/>
        </w:rPr>
        <w:t>para</w:t>
      </w:r>
      <w:r w:rsidR="004B4C55">
        <w:rPr>
          <w:rFonts w:ascii="Gotham" w:hAnsi="Gotham"/>
          <w:b/>
          <w:bCs/>
          <w:sz w:val="32"/>
          <w:szCs w:val="32"/>
        </w:rPr>
        <w:t xml:space="preserve"> </w:t>
      </w:r>
      <w:r w:rsidR="00A87F20">
        <w:rPr>
          <w:rFonts w:ascii="Gotham" w:hAnsi="Gotham"/>
          <w:b/>
          <w:bCs/>
          <w:sz w:val="32"/>
          <w:szCs w:val="32"/>
        </w:rPr>
        <w:t>acelerar a requalificação</w:t>
      </w:r>
      <w:r w:rsidR="00336936">
        <w:rPr>
          <w:rFonts w:ascii="Gotham" w:hAnsi="Gotham"/>
          <w:b/>
          <w:bCs/>
          <w:sz w:val="32"/>
          <w:szCs w:val="32"/>
        </w:rPr>
        <w:t xml:space="preserve"> dos portugueses</w:t>
      </w:r>
    </w:p>
    <w:p w14:paraId="4FEB67AA" w14:textId="2DB17EC1" w:rsidR="00264E45" w:rsidRPr="00AE7A57" w:rsidRDefault="00C7778C" w:rsidP="002D62EB">
      <w:pPr>
        <w:ind w:left="993"/>
        <w:jc w:val="center"/>
        <w:rPr>
          <w:rFonts w:ascii="Gotham Light" w:hAnsi="Gotham Light"/>
          <w:b/>
          <w:bCs/>
          <w:sz w:val="18"/>
          <w:szCs w:val="18"/>
        </w:rPr>
      </w:pPr>
      <w:r w:rsidRPr="00AE7A57">
        <w:rPr>
          <w:rFonts w:ascii="Gotham Light" w:hAnsi="Gotham Light"/>
          <w:b/>
          <w:bCs/>
          <w:sz w:val="18"/>
          <w:szCs w:val="18"/>
        </w:rPr>
        <w:t>Programa</w:t>
      </w:r>
      <w:r w:rsidR="00CA1850" w:rsidRPr="00AE7A57">
        <w:rPr>
          <w:rFonts w:ascii="Gotham Light" w:hAnsi="Gotham Light"/>
          <w:b/>
          <w:bCs/>
          <w:sz w:val="18"/>
          <w:szCs w:val="18"/>
        </w:rPr>
        <w:t xml:space="preserve"> </w:t>
      </w:r>
      <w:proofErr w:type="spellStart"/>
      <w:r w:rsidR="00BE6884" w:rsidRPr="00AE7A57">
        <w:rPr>
          <w:rFonts w:ascii="Gotham Light" w:hAnsi="Gotham Light"/>
          <w:b/>
          <w:bCs/>
          <w:sz w:val="18"/>
          <w:szCs w:val="18"/>
        </w:rPr>
        <w:t>co-liderado</w:t>
      </w:r>
      <w:proofErr w:type="spellEnd"/>
      <w:r w:rsidR="00BE6884" w:rsidRPr="00AE7A57">
        <w:rPr>
          <w:rFonts w:ascii="Gotham Light" w:hAnsi="Gotham Light"/>
          <w:b/>
          <w:bCs/>
          <w:sz w:val="18"/>
          <w:szCs w:val="18"/>
        </w:rPr>
        <w:t xml:space="preserve"> pel</w:t>
      </w:r>
      <w:r w:rsidR="00CA1850" w:rsidRPr="00AE7A57">
        <w:rPr>
          <w:rFonts w:ascii="Gotham Light" w:hAnsi="Gotham Light"/>
          <w:b/>
          <w:bCs/>
          <w:sz w:val="18"/>
          <w:szCs w:val="18"/>
        </w:rPr>
        <w:t xml:space="preserve">o </w:t>
      </w:r>
      <w:r w:rsidR="005D1367" w:rsidRPr="00AE7A57">
        <w:rPr>
          <w:rFonts w:ascii="Gotham Light" w:hAnsi="Gotham Light"/>
          <w:b/>
          <w:bCs/>
          <w:sz w:val="18"/>
          <w:szCs w:val="18"/>
        </w:rPr>
        <w:t>IEFP</w:t>
      </w:r>
      <w:r w:rsidR="00CA1850" w:rsidRPr="00AE7A57">
        <w:rPr>
          <w:rFonts w:ascii="Gotham Light" w:hAnsi="Gotham Light"/>
          <w:b/>
          <w:bCs/>
          <w:sz w:val="18"/>
          <w:szCs w:val="18"/>
        </w:rPr>
        <w:t xml:space="preserve">, e em cooperação com o Ministério do Trabalho, Solidariedade e Segurança Social, </w:t>
      </w:r>
      <w:r w:rsidR="00264E45" w:rsidRPr="00AE7A57">
        <w:rPr>
          <w:rFonts w:ascii="Gotham Light" w:hAnsi="Gotham Light"/>
          <w:b/>
          <w:bCs/>
          <w:sz w:val="18"/>
          <w:szCs w:val="18"/>
        </w:rPr>
        <w:t xml:space="preserve">pretende responder às necessidades emergentes do mercado de trabalho, </w:t>
      </w:r>
      <w:r w:rsidR="00CB67D1" w:rsidRPr="00AE7A57">
        <w:rPr>
          <w:rFonts w:ascii="Gotham Light" w:hAnsi="Gotham Light"/>
          <w:b/>
          <w:bCs/>
          <w:sz w:val="18"/>
          <w:szCs w:val="18"/>
        </w:rPr>
        <w:t>provocadas</w:t>
      </w:r>
      <w:r w:rsidR="00264E45" w:rsidRPr="00AE7A57">
        <w:rPr>
          <w:rFonts w:ascii="Gotham Light" w:hAnsi="Gotham Light"/>
          <w:b/>
          <w:bCs/>
          <w:sz w:val="18"/>
          <w:szCs w:val="18"/>
        </w:rPr>
        <w:t xml:space="preserve"> pela transição digital e climática</w:t>
      </w:r>
    </w:p>
    <w:p w14:paraId="508153B1" w14:textId="59B16A61" w:rsidR="00D30791" w:rsidRPr="00AE7A57" w:rsidRDefault="009F327C" w:rsidP="002D62EB">
      <w:pPr>
        <w:spacing w:after="240"/>
        <w:ind w:left="992"/>
        <w:jc w:val="center"/>
        <w:rPr>
          <w:rFonts w:ascii="Gotham Light" w:hAnsi="Gotham Light"/>
          <w:b/>
          <w:bCs/>
          <w:sz w:val="18"/>
          <w:szCs w:val="18"/>
        </w:rPr>
      </w:pPr>
      <w:r w:rsidRPr="00AE7A57">
        <w:rPr>
          <w:rFonts w:ascii="Gotham Light" w:hAnsi="Gotham Light"/>
          <w:b/>
          <w:bCs/>
          <w:sz w:val="18"/>
          <w:szCs w:val="18"/>
        </w:rPr>
        <w:t>E</w:t>
      </w:r>
      <w:r w:rsidR="00805979" w:rsidRPr="00AE7A57">
        <w:rPr>
          <w:rFonts w:ascii="Gotham Light" w:hAnsi="Gotham Light"/>
          <w:b/>
          <w:bCs/>
          <w:sz w:val="18"/>
          <w:szCs w:val="18"/>
        </w:rPr>
        <w:t>nvolvimento d</w:t>
      </w:r>
      <w:r w:rsidRPr="00AE7A57">
        <w:rPr>
          <w:rFonts w:ascii="Gotham Light" w:hAnsi="Gotham Light"/>
          <w:b/>
          <w:bCs/>
          <w:sz w:val="18"/>
          <w:szCs w:val="18"/>
        </w:rPr>
        <w:t xml:space="preserve">as </w:t>
      </w:r>
      <w:r w:rsidR="00805979" w:rsidRPr="00AE7A57">
        <w:rPr>
          <w:rFonts w:ascii="Gotham Light" w:hAnsi="Gotham Light"/>
          <w:b/>
          <w:bCs/>
          <w:sz w:val="18"/>
          <w:szCs w:val="18"/>
        </w:rPr>
        <w:t>17 empresas associadas</w:t>
      </w:r>
      <w:r w:rsidR="00C7778C" w:rsidRPr="00AE7A57">
        <w:rPr>
          <w:rFonts w:ascii="Gotham Light" w:hAnsi="Gotham Light"/>
          <w:b/>
          <w:bCs/>
          <w:sz w:val="18"/>
          <w:szCs w:val="18"/>
        </w:rPr>
        <w:t xml:space="preserve"> </w:t>
      </w:r>
      <w:r w:rsidR="00356247" w:rsidRPr="00AE7A57">
        <w:rPr>
          <w:rFonts w:ascii="Gotham Light" w:hAnsi="Gotham Light"/>
          <w:b/>
          <w:bCs/>
          <w:sz w:val="18"/>
          <w:szCs w:val="18"/>
        </w:rPr>
        <w:t xml:space="preserve">alarga para </w:t>
      </w:r>
      <w:r w:rsidRPr="00AE7A57">
        <w:rPr>
          <w:rFonts w:ascii="Gotham Light" w:hAnsi="Gotham Light"/>
          <w:b/>
          <w:bCs/>
          <w:sz w:val="18"/>
          <w:szCs w:val="18"/>
        </w:rPr>
        <w:t>6 os laboratórios de requalificação</w:t>
      </w:r>
      <w:r w:rsidR="00D30791" w:rsidRPr="00AE7A57">
        <w:rPr>
          <w:rFonts w:ascii="Gotham Light" w:hAnsi="Gotham Light"/>
          <w:b/>
          <w:bCs/>
          <w:sz w:val="18"/>
          <w:szCs w:val="18"/>
        </w:rPr>
        <w:t xml:space="preserve">, </w:t>
      </w:r>
      <w:r w:rsidR="00CA7A22" w:rsidRPr="00AE7A57">
        <w:rPr>
          <w:rFonts w:ascii="Gotham Light" w:hAnsi="Gotham Light"/>
          <w:b/>
          <w:bCs/>
          <w:sz w:val="18"/>
          <w:szCs w:val="18"/>
        </w:rPr>
        <w:t xml:space="preserve">incluindo </w:t>
      </w:r>
      <w:r w:rsidRPr="00AE7A57">
        <w:rPr>
          <w:rFonts w:ascii="Gotham Light" w:hAnsi="Gotham Light"/>
          <w:b/>
          <w:bCs/>
          <w:sz w:val="18"/>
          <w:szCs w:val="18"/>
        </w:rPr>
        <w:t>maior diversidade de profissões</w:t>
      </w:r>
      <w:r w:rsidR="008A45FB" w:rsidRPr="00AE7A57">
        <w:rPr>
          <w:rFonts w:ascii="Gotham Light" w:hAnsi="Gotham Light"/>
          <w:b/>
          <w:bCs/>
          <w:sz w:val="18"/>
          <w:szCs w:val="18"/>
        </w:rPr>
        <w:t xml:space="preserve"> e de geografias abrangidas</w:t>
      </w:r>
    </w:p>
    <w:p w14:paraId="0A4552EE" w14:textId="41D66A43" w:rsidR="009D31B6" w:rsidRDefault="009E5612" w:rsidP="00BE106D">
      <w:pPr>
        <w:spacing w:line="276" w:lineRule="auto"/>
        <w:ind w:left="993"/>
        <w:jc w:val="both"/>
        <w:rPr>
          <w:rFonts w:ascii="Gotham Light" w:hAnsi="Gotham Light"/>
          <w:sz w:val="20"/>
          <w:szCs w:val="20"/>
        </w:rPr>
      </w:pPr>
      <w:r>
        <w:rPr>
          <w:rFonts w:ascii="Gotham" w:hAnsi="Gotham"/>
          <w:b/>
          <w:bCs/>
          <w:sz w:val="20"/>
          <w:szCs w:val="20"/>
        </w:rPr>
        <w:t>Lisboa</w:t>
      </w:r>
      <w:r w:rsidR="00A82641">
        <w:rPr>
          <w:rFonts w:ascii="Gotham" w:hAnsi="Gotham"/>
          <w:b/>
          <w:bCs/>
          <w:sz w:val="20"/>
          <w:szCs w:val="20"/>
        </w:rPr>
        <w:t>,</w:t>
      </w:r>
      <w:r w:rsidR="00EA15D5" w:rsidRPr="00CF3171">
        <w:rPr>
          <w:rFonts w:ascii="Gotham" w:hAnsi="Gotham"/>
          <w:b/>
          <w:bCs/>
          <w:sz w:val="20"/>
          <w:szCs w:val="20"/>
        </w:rPr>
        <w:t xml:space="preserve"> </w:t>
      </w:r>
      <w:r w:rsidR="001C78CF">
        <w:rPr>
          <w:rFonts w:ascii="Gotham" w:hAnsi="Gotham"/>
          <w:b/>
          <w:bCs/>
          <w:sz w:val="20"/>
          <w:szCs w:val="20"/>
        </w:rPr>
        <w:t>1</w:t>
      </w:r>
      <w:r w:rsidR="008C60C7">
        <w:rPr>
          <w:rFonts w:ascii="Gotham" w:hAnsi="Gotham"/>
          <w:b/>
          <w:bCs/>
          <w:sz w:val="20"/>
          <w:szCs w:val="20"/>
        </w:rPr>
        <w:t>9</w:t>
      </w:r>
      <w:r>
        <w:rPr>
          <w:rFonts w:ascii="Gotham" w:hAnsi="Gotham"/>
          <w:b/>
          <w:bCs/>
          <w:sz w:val="20"/>
          <w:szCs w:val="20"/>
        </w:rPr>
        <w:t xml:space="preserve"> </w:t>
      </w:r>
      <w:r w:rsidR="00ED08F6">
        <w:rPr>
          <w:rFonts w:ascii="Gotham" w:hAnsi="Gotham"/>
          <w:b/>
          <w:bCs/>
          <w:sz w:val="20"/>
          <w:szCs w:val="20"/>
        </w:rPr>
        <w:t>de julho</w:t>
      </w:r>
      <w:r w:rsidR="00EA15D5" w:rsidRPr="00CF3171">
        <w:rPr>
          <w:rFonts w:ascii="Gotham" w:hAnsi="Gotham"/>
          <w:b/>
          <w:bCs/>
          <w:sz w:val="20"/>
          <w:szCs w:val="20"/>
        </w:rPr>
        <w:t xml:space="preserve"> de 202</w:t>
      </w:r>
      <w:r w:rsidR="000D7315">
        <w:rPr>
          <w:rFonts w:ascii="Gotham" w:hAnsi="Gotham"/>
          <w:b/>
          <w:bCs/>
          <w:sz w:val="20"/>
          <w:szCs w:val="20"/>
        </w:rPr>
        <w:t>2</w:t>
      </w:r>
      <w:r w:rsidR="00EA15D5" w:rsidRPr="00CF3171">
        <w:rPr>
          <w:rFonts w:ascii="Gotham" w:hAnsi="Gotham"/>
          <w:sz w:val="20"/>
          <w:szCs w:val="20"/>
        </w:rPr>
        <w:t xml:space="preserve"> – </w:t>
      </w:r>
      <w:r w:rsidR="00EA15D5" w:rsidRPr="002F4E80">
        <w:rPr>
          <w:rFonts w:ascii="Gotham Light" w:hAnsi="Gotham Light"/>
          <w:sz w:val="20"/>
          <w:szCs w:val="20"/>
        </w:rPr>
        <w:t xml:space="preserve">A </w:t>
      </w:r>
      <w:r w:rsidR="00EA15D5" w:rsidRPr="002B0059">
        <w:rPr>
          <w:rFonts w:ascii="Gotham Light" w:hAnsi="Gotham Light"/>
          <w:b/>
          <w:bCs/>
          <w:sz w:val="20"/>
          <w:szCs w:val="20"/>
        </w:rPr>
        <w:t>Associação Business Roundtable Portugal</w:t>
      </w:r>
      <w:r w:rsidR="00413435" w:rsidRPr="002F4E80">
        <w:rPr>
          <w:rFonts w:ascii="Gotham Light" w:hAnsi="Gotham Light"/>
          <w:sz w:val="20"/>
          <w:szCs w:val="20"/>
        </w:rPr>
        <w:t xml:space="preserve"> (Associação BRP) </w:t>
      </w:r>
      <w:r w:rsidR="00396EDF">
        <w:rPr>
          <w:rFonts w:ascii="Gotham Light" w:hAnsi="Gotham Light"/>
          <w:sz w:val="20"/>
          <w:szCs w:val="20"/>
        </w:rPr>
        <w:t>anuncia hoje</w:t>
      </w:r>
      <w:r w:rsidR="0011622E">
        <w:rPr>
          <w:rFonts w:ascii="Gotham Light" w:hAnsi="Gotham Light"/>
          <w:sz w:val="20"/>
          <w:szCs w:val="20"/>
        </w:rPr>
        <w:t xml:space="preserve"> </w:t>
      </w:r>
      <w:r w:rsidR="00F2306F">
        <w:rPr>
          <w:rFonts w:ascii="Gotham Light" w:hAnsi="Gotham Light"/>
          <w:sz w:val="20"/>
          <w:szCs w:val="20"/>
        </w:rPr>
        <w:t>a sua associação</w:t>
      </w:r>
      <w:r w:rsidR="00396EDF">
        <w:rPr>
          <w:rFonts w:ascii="Gotham Light" w:hAnsi="Gotham Light"/>
          <w:sz w:val="20"/>
          <w:szCs w:val="20"/>
        </w:rPr>
        <w:t xml:space="preserve"> </w:t>
      </w:r>
      <w:r w:rsidR="00F2306F">
        <w:rPr>
          <w:rFonts w:ascii="Gotham Light" w:hAnsi="Gotham Light"/>
          <w:sz w:val="20"/>
          <w:szCs w:val="20"/>
        </w:rPr>
        <w:t>ao</w:t>
      </w:r>
      <w:r w:rsidR="00396EDF">
        <w:rPr>
          <w:rFonts w:ascii="Gotham Light" w:hAnsi="Gotham Light"/>
          <w:sz w:val="20"/>
          <w:szCs w:val="20"/>
        </w:rPr>
        <w:t xml:space="preserve"> programa nacional, já em execução, </w:t>
      </w:r>
      <w:r w:rsidR="00396EDF" w:rsidRPr="002B0059">
        <w:rPr>
          <w:rFonts w:ascii="Gotham Light" w:hAnsi="Gotham Light"/>
          <w:b/>
          <w:bCs/>
          <w:sz w:val="20"/>
          <w:szCs w:val="20"/>
        </w:rPr>
        <w:t>PRO_MOV</w:t>
      </w:r>
      <w:r w:rsidR="002F42A4">
        <w:rPr>
          <w:rFonts w:ascii="Gotham Light" w:hAnsi="Gotham Light"/>
          <w:sz w:val="20"/>
          <w:szCs w:val="20"/>
        </w:rPr>
        <w:t xml:space="preserve">. O compromisso </w:t>
      </w:r>
      <w:r w:rsidR="006C6816">
        <w:rPr>
          <w:rFonts w:ascii="Gotham Light" w:hAnsi="Gotham Light"/>
          <w:sz w:val="20"/>
          <w:szCs w:val="20"/>
        </w:rPr>
        <w:t xml:space="preserve">inclui o envolvimento direto de </w:t>
      </w:r>
      <w:r w:rsidR="002F42A4">
        <w:rPr>
          <w:rFonts w:ascii="Gotham Light" w:hAnsi="Gotham Light"/>
          <w:sz w:val="20"/>
          <w:szCs w:val="20"/>
        </w:rPr>
        <w:t xml:space="preserve">17 empresas associadas e </w:t>
      </w:r>
      <w:r w:rsidR="003570B9">
        <w:rPr>
          <w:rFonts w:ascii="Gotham Light" w:hAnsi="Gotham Light"/>
          <w:sz w:val="20"/>
          <w:szCs w:val="20"/>
        </w:rPr>
        <w:t xml:space="preserve">a </w:t>
      </w:r>
      <w:r w:rsidR="002F42A4">
        <w:rPr>
          <w:rFonts w:ascii="Gotham Light" w:hAnsi="Gotham Light"/>
          <w:sz w:val="20"/>
          <w:szCs w:val="20"/>
        </w:rPr>
        <w:t>mobiliza</w:t>
      </w:r>
      <w:r w:rsidR="006C6816">
        <w:rPr>
          <w:rFonts w:ascii="Gotham Light" w:hAnsi="Gotham Light"/>
          <w:sz w:val="20"/>
          <w:szCs w:val="20"/>
        </w:rPr>
        <w:t xml:space="preserve">ção </w:t>
      </w:r>
      <w:r w:rsidR="002F42A4">
        <w:rPr>
          <w:rFonts w:ascii="Gotham Light" w:hAnsi="Gotham Light"/>
          <w:sz w:val="20"/>
          <w:szCs w:val="20"/>
        </w:rPr>
        <w:t>de</w:t>
      </w:r>
      <w:r w:rsidR="006C6816">
        <w:rPr>
          <w:rFonts w:ascii="Gotham Light" w:hAnsi="Gotham Light"/>
          <w:sz w:val="20"/>
          <w:szCs w:val="20"/>
        </w:rPr>
        <w:t xml:space="preserve"> meios e</w:t>
      </w:r>
      <w:r w:rsidR="002F42A4">
        <w:rPr>
          <w:rFonts w:ascii="Gotham Light" w:hAnsi="Gotham Light"/>
          <w:sz w:val="20"/>
          <w:szCs w:val="20"/>
        </w:rPr>
        <w:t xml:space="preserve"> recursos, bem como </w:t>
      </w:r>
      <w:r w:rsidR="003570B9">
        <w:rPr>
          <w:rFonts w:ascii="Gotham Light" w:hAnsi="Gotham Light"/>
          <w:sz w:val="20"/>
          <w:szCs w:val="20"/>
        </w:rPr>
        <w:t>d</w:t>
      </w:r>
      <w:r w:rsidR="002F42A4">
        <w:rPr>
          <w:rFonts w:ascii="Gotham Light" w:hAnsi="Gotham Light"/>
          <w:sz w:val="20"/>
          <w:szCs w:val="20"/>
        </w:rPr>
        <w:t>a própria sociedade, para acelerar o desenvolvimento e execução do programa que tem como objetivo requalificar</w:t>
      </w:r>
      <w:r w:rsidR="00FF41A7">
        <w:rPr>
          <w:rFonts w:ascii="Gotham Light" w:hAnsi="Gotham Light"/>
          <w:sz w:val="20"/>
          <w:szCs w:val="20"/>
        </w:rPr>
        <w:t xml:space="preserve"> </w:t>
      </w:r>
      <w:r w:rsidR="00336936">
        <w:rPr>
          <w:rFonts w:ascii="Gotham Light" w:hAnsi="Gotham Light"/>
          <w:sz w:val="20"/>
          <w:szCs w:val="20"/>
        </w:rPr>
        <w:t xml:space="preserve">portugueses </w:t>
      </w:r>
      <w:r w:rsidR="00DB2B5D">
        <w:rPr>
          <w:rFonts w:ascii="Gotham Light" w:hAnsi="Gotham Light"/>
          <w:b/>
          <w:bCs/>
          <w:sz w:val="20"/>
          <w:szCs w:val="20"/>
        </w:rPr>
        <w:t>desempregados ou em profissões de risco</w:t>
      </w:r>
      <w:r w:rsidR="00E479C5">
        <w:rPr>
          <w:rFonts w:ascii="Gotham Light" w:hAnsi="Gotham Light"/>
          <w:b/>
          <w:bCs/>
          <w:sz w:val="20"/>
          <w:szCs w:val="20"/>
        </w:rPr>
        <w:t>.</w:t>
      </w:r>
    </w:p>
    <w:p w14:paraId="792F8FA3" w14:textId="28870FC0" w:rsidR="00393742" w:rsidRDefault="00393742" w:rsidP="00393742">
      <w:pPr>
        <w:spacing w:line="276" w:lineRule="auto"/>
        <w:ind w:left="993"/>
        <w:jc w:val="both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 xml:space="preserve">Numa clara demonstração da capacidade de mobilização </w:t>
      </w:r>
      <w:r w:rsidR="000C75DD">
        <w:rPr>
          <w:rFonts w:ascii="Gotham Light" w:hAnsi="Gotham Light"/>
          <w:sz w:val="20"/>
          <w:szCs w:val="20"/>
        </w:rPr>
        <w:t>da Associação BRP</w:t>
      </w:r>
      <w:r>
        <w:rPr>
          <w:rFonts w:ascii="Gotham Light" w:hAnsi="Gotham Light"/>
          <w:sz w:val="20"/>
          <w:szCs w:val="20"/>
        </w:rPr>
        <w:t xml:space="preserve">, além das três empresas </w:t>
      </w:r>
      <w:r w:rsidR="00DB2B5D">
        <w:rPr>
          <w:rFonts w:ascii="Gotham Light" w:hAnsi="Gotham Light"/>
          <w:sz w:val="20"/>
          <w:szCs w:val="20"/>
        </w:rPr>
        <w:t>fundadoras</w:t>
      </w:r>
      <w:r>
        <w:rPr>
          <w:rFonts w:ascii="Gotham Light" w:hAnsi="Gotham Light"/>
          <w:sz w:val="20"/>
          <w:szCs w:val="20"/>
        </w:rPr>
        <w:t xml:space="preserve"> (Nestlé, SAP e Sonae), o </w:t>
      </w:r>
      <w:r w:rsidR="00CA29F3">
        <w:rPr>
          <w:rFonts w:ascii="Gotham Light" w:hAnsi="Gotham Light"/>
          <w:sz w:val="20"/>
          <w:szCs w:val="20"/>
        </w:rPr>
        <w:t>PRO_MOV</w:t>
      </w:r>
      <w:r>
        <w:rPr>
          <w:rFonts w:ascii="Gotham Light" w:hAnsi="Gotham Light"/>
          <w:sz w:val="20"/>
          <w:szCs w:val="20"/>
        </w:rPr>
        <w:t xml:space="preserve"> conta</w:t>
      </w:r>
      <w:r w:rsidR="00640960">
        <w:rPr>
          <w:rFonts w:ascii="Gotham Light" w:hAnsi="Gotham Light"/>
          <w:sz w:val="20"/>
          <w:szCs w:val="20"/>
        </w:rPr>
        <w:t xml:space="preserve"> </w:t>
      </w:r>
      <w:r>
        <w:rPr>
          <w:rFonts w:ascii="Gotham Light" w:hAnsi="Gotham Light"/>
          <w:sz w:val="20"/>
          <w:szCs w:val="20"/>
        </w:rPr>
        <w:t xml:space="preserve">com </w:t>
      </w:r>
      <w:r w:rsidRPr="00D21116">
        <w:rPr>
          <w:rFonts w:ascii="Gotham Light" w:hAnsi="Gotham Light"/>
          <w:sz w:val="20"/>
          <w:szCs w:val="20"/>
        </w:rPr>
        <w:t>o envolvimento de mais 17 empresas associadas (</w:t>
      </w:r>
      <w:r w:rsidR="00640960" w:rsidRPr="00D21116">
        <w:rPr>
          <w:rFonts w:ascii="Gotham Light" w:hAnsi="Gotham Light"/>
          <w:sz w:val="20"/>
          <w:szCs w:val="20"/>
        </w:rPr>
        <w:t xml:space="preserve">Altice, BA Glass, BPI, CIN, CTT, </w:t>
      </w:r>
      <w:r w:rsidRPr="00D21116">
        <w:rPr>
          <w:rFonts w:ascii="Gotham Light" w:hAnsi="Gotham Light"/>
          <w:sz w:val="20"/>
          <w:szCs w:val="20"/>
        </w:rPr>
        <w:t>Delta</w:t>
      </w:r>
      <w:r w:rsidR="00640960" w:rsidRPr="00D21116">
        <w:rPr>
          <w:rFonts w:ascii="Gotham Light" w:hAnsi="Gotham Light"/>
          <w:sz w:val="20"/>
          <w:szCs w:val="20"/>
        </w:rPr>
        <w:t>, EDP, Fidelidade</w:t>
      </w:r>
      <w:r w:rsidRPr="00D21116">
        <w:rPr>
          <w:rFonts w:ascii="Gotham Light" w:hAnsi="Gotham Light"/>
          <w:sz w:val="20"/>
          <w:szCs w:val="20"/>
        </w:rPr>
        <w:t xml:space="preserve">, </w:t>
      </w:r>
      <w:r w:rsidR="00640960" w:rsidRPr="00D21116">
        <w:rPr>
          <w:rFonts w:ascii="Gotham Light" w:hAnsi="Gotham Light"/>
          <w:sz w:val="20"/>
          <w:szCs w:val="20"/>
        </w:rPr>
        <w:t xml:space="preserve">Galp, Hovione, José de Mello, </w:t>
      </w:r>
      <w:r w:rsidRPr="00D21116">
        <w:rPr>
          <w:rFonts w:ascii="Gotham Light" w:hAnsi="Gotham Light"/>
          <w:sz w:val="20"/>
          <w:szCs w:val="20"/>
        </w:rPr>
        <w:t>Millennium</w:t>
      </w:r>
      <w:r w:rsidR="005A4E35" w:rsidRPr="00D21116">
        <w:rPr>
          <w:rFonts w:ascii="Gotham Light" w:hAnsi="Gotham Light"/>
          <w:sz w:val="20"/>
          <w:szCs w:val="20"/>
        </w:rPr>
        <w:t xml:space="preserve"> </w:t>
      </w:r>
      <w:proofErr w:type="spellStart"/>
      <w:r w:rsidR="000C42C9">
        <w:rPr>
          <w:rFonts w:ascii="Gotham Light" w:hAnsi="Gotham Light"/>
          <w:sz w:val="20"/>
          <w:szCs w:val="20"/>
        </w:rPr>
        <w:t>bcp</w:t>
      </w:r>
      <w:proofErr w:type="spellEnd"/>
      <w:r w:rsidRPr="00D21116">
        <w:rPr>
          <w:rFonts w:ascii="Gotham Light" w:hAnsi="Gotham Light"/>
          <w:sz w:val="20"/>
          <w:szCs w:val="20"/>
        </w:rPr>
        <w:t>, Salvador Caetano,</w:t>
      </w:r>
      <w:r w:rsidR="00640960" w:rsidRPr="00D21116">
        <w:rPr>
          <w:rFonts w:ascii="Gotham Light" w:hAnsi="Gotham Light"/>
          <w:sz w:val="20"/>
          <w:szCs w:val="20"/>
        </w:rPr>
        <w:t xml:space="preserve"> </w:t>
      </w:r>
      <w:r w:rsidR="008A45FB" w:rsidRPr="00D21116">
        <w:rPr>
          <w:rFonts w:ascii="Gotham Light" w:hAnsi="Gotham Light"/>
          <w:sz w:val="20"/>
          <w:szCs w:val="20"/>
        </w:rPr>
        <w:t xml:space="preserve">Semapa, </w:t>
      </w:r>
      <w:r w:rsidRPr="00D21116">
        <w:rPr>
          <w:rFonts w:ascii="Gotham Light" w:hAnsi="Gotham Light"/>
          <w:sz w:val="20"/>
          <w:szCs w:val="20"/>
        </w:rPr>
        <w:t>Sogrape,</w:t>
      </w:r>
      <w:r w:rsidR="00640960" w:rsidRPr="00D21116">
        <w:rPr>
          <w:rFonts w:ascii="Gotham Light" w:hAnsi="Gotham Light"/>
          <w:sz w:val="20"/>
          <w:szCs w:val="20"/>
        </w:rPr>
        <w:t xml:space="preserve"> </w:t>
      </w:r>
      <w:r w:rsidRPr="00D21116">
        <w:rPr>
          <w:rFonts w:ascii="Gotham Light" w:hAnsi="Gotham Light"/>
          <w:sz w:val="20"/>
          <w:szCs w:val="20"/>
        </w:rPr>
        <w:t>Sovena</w:t>
      </w:r>
      <w:r w:rsidR="0001345B" w:rsidRPr="00D21116">
        <w:rPr>
          <w:rFonts w:ascii="Gotham Light" w:hAnsi="Gotham Light"/>
          <w:sz w:val="20"/>
          <w:szCs w:val="20"/>
        </w:rPr>
        <w:t xml:space="preserve"> e</w:t>
      </w:r>
      <w:r w:rsidR="008A45FB" w:rsidRPr="00D21116">
        <w:rPr>
          <w:rFonts w:ascii="Gotham Light" w:hAnsi="Gotham Light"/>
          <w:sz w:val="20"/>
          <w:szCs w:val="20"/>
        </w:rPr>
        <w:t xml:space="preserve"> </w:t>
      </w:r>
      <w:proofErr w:type="spellStart"/>
      <w:r w:rsidR="008A45FB" w:rsidRPr="00D21116">
        <w:rPr>
          <w:rFonts w:ascii="Gotham Light" w:hAnsi="Gotham Light"/>
          <w:sz w:val="20"/>
          <w:szCs w:val="20"/>
        </w:rPr>
        <w:t>Sugal</w:t>
      </w:r>
      <w:proofErr w:type="spellEnd"/>
      <w:r w:rsidR="00640960" w:rsidRPr="00D21116">
        <w:rPr>
          <w:rFonts w:ascii="Gotham Light" w:hAnsi="Gotham Light"/>
          <w:sz w:val="20"/>
          <w:szCs w:val="20"/>
        </w:rPr>
        <w:t>)</w:t>
      </w:r>
      <w:r w:rsidR="00F7258B" w:rsidRPr="00D21116">
        <w:rPr>
          <w:rFonts w:ascii="Gotham Light" w:hAnsi="Gotham Light"/>
          <w:sz w:val="20"/>
          <w:szCs w:val="20"/>
        </w:rPr>
        <w:t xml:space="preserve"> – algumas a trabalhar no projeto desde </w:t>
      </w:r>
      <w:r w:rsidR="009A7EA3" w:rsidRPr="00D21116">
        <w:rPr>
          <w:rFonts w:ascii="Gotham Light" w:hAnsi="Gotham Light"/>
          <w:sz w:val="20"/>
          <w:szCs w:val="20"/>
        </w:rPr>
        <w:t>a sua fundação</w:t>
      </w:r>
      <w:r w:rsidR="008301CF" w:rsidRPr="00D21116">
        <w:rPr>
          <w:rFonts w:ascii="Gotham Light" w:hAnsi="Gotham Light"/>
          <w:sz w:val="20"/>
          <w:szCs w:val="20"/>
        </w:rPr>
        <w:t xml:space="preserve"> -,</w:t>
      </w:r>
      <w:r w:rsidR="00640960" w:rsidRPr="00D21116">
        <w:rPr>
          <w:rFonts w:ascii="Gotham Light" w:hAnsi="Gotham Light"/>
          <w:sz w:val="20"/>
          <w:szCs w:val="20"/>
        </w:rPr>
        <w:t xml:space="preserve"> </w:t>
      </w:r>
      <w:r w:rsidRPr="00D21116">
        <w:rPr>
          <w:rFonts w:ascii="Gotham Light" w:hAnsi="Gotham Light"/>
          <w:sz w:val="20"/>
          <w:szCs w:val="20"/>
        </w:rPr>
        <w:t>e 6 empresas externas</w:t>
      </w:r>
      <w:r w:rsidR="00C029DD" w:rsidRPr="00D21116">
        <w:rPr>
          <w:rFonts w:ascii="Gotham Light" w:hAnsi="Gotham Light"/>
          <w:sz w:val="20"/>
          <w:szCs w:val="20"/>
        </w:rPr>
        <w:t xml:space="preserve"> (</w:t>
      </w:r>
      <w:r w:rsidR="00F12820" w:rsidRPr="00D21116">
        <w:rPr>
          <w:rFonts w:ascii="Gotham Light" w:hAnsi="Gotham Light"/>
          <w:sz w:val="20"/>
          <w:szCs w:val="20"/>
        </w:rPr>
        <w:t xml:space="preserve">Aveleda, </w:t>
      </w:r>
      <w:r w:rsidR="00B43C7A" w:rsidRPr="00D21116">
        <w:rPr>
          <w:rFonts w:ascii="Gotham Light" w:hAnsi="Gotham Light"/>
          <w:sz w:val="20"/>
          <w:szCs w:val="20"/>
        </w:rPr>
        <w:t>Bosch</w:t>
      </w:r>
      <w:r w:rsidR="002B0DA7" w:rsidRPr="00D21116">
        <w:rPr>
          <w:rFonts w:ascii="Gotham Light" w:hAnsi="Gotham Light"/>
          <w:sz w:val="20"/>
          <w:szCs w:val="20"/>
        </w:rPr>
        <w:t xml:space="preserve">, </w:t>
      </w:r>
      <w:r w:rsidR="00F12820" w:rsidRPr="00D21116">
        <w:rPr>
          <w:rFonts w:ascii="Gotham Light" w:hAnsi="Gotham Light"/>
          <w:sz w:val="20"/>
          <w:szCs w:val="20"/>
        </w:rPr>
        <w:t xml:space="preserve">Esporão, </w:t>
      </w:r>
      <w:proofErr w:type="spellStart"/>
      <w:r w:rsidR="00236772" w:rsidRPr="00D21116">
        <w:rPr>
          <w:rFonts w:ascii="Gotham Light" w:hAnsi="Gotham Light"/>
          <w:sz w:val="20"/>
          <w:szCs w:val="20"/>
        </w:rPr>
        <w:t>Manpower</w:t>
      </w:r>
      <w:r w:rsidR="004A7EDF" w:rsidRPr="00D21116">
        <w:rPr>
          <w:rFonts w:ascii="Gotham Light" w:hAnsi="Gotham Light"/>
          <w:sz w:val="20"/>
          <w:szCs w:val="20"/>
        </w:rPr>
        <w:t>Group</w:t>
      </w:r>
      <w:proofErr w:type="spellEnd"/>
      <w:r w:rsidR="00236772" w:rsidRPr="00D21116">
        <w:rPr>
          <w:rFonts w:ascii="Gotham Light" w:hAnsi="Gotham Light"/>
          <w:sz w:val="20"/>
          <w:szCs w:val="20"/>
        </w:rPr>
        <w:t xml:space="preserve">, </w:t>
      </w:r>
      <w:proofErr w:type="spellStart"/>
      <w:r w:rsidR="003E6BE6" w:rsidRPr="00D21116">
        <w:rPr>
          <w:rFonts w:ascii="Gotham Light" w:hAnsi="Gotham Light"/>
          <w:sz w:val="20"/>
          <w:szCs w:val="20"/>
        </w:rPr>
        <w:t>Symington</w:t>
      </w:r>
      <w:proofErr w:type="spellEnd"/>
      <w:r w:rsidR="001309F1" w:rsidRPr="00D21116">
        <w:rPr>
          <w:rFonts w:ascii="Gotham Light" w:hAnsi="Gotham Light"/>
          <w:sz w:val="20"/>
          <w:szCs w:val="20"/>
        </w:rPr>
        <w:t xml:space="preserve">, </w:t>
      </w:r>
      <w:proofErr w:type="spellStart"/>
      <w:r w:rsidR="001309F1" w:rsidRPr="00D21116">
        <w:rPr>
          <w:rFonts w:ascii="Gotham Light" w:hAnsi="Gotham Light"/>
          <w:sz w:val="20"/>
          <w:szCs w:val="20"/>
        </w:rPr>
        <w:t>The</w:t>
      </w:r>
      <w:proofErr w:type="spellEnd"/>
      <w:r w:rsidR="001309F1" w:rsidRPr="00D21116">
        <w:rPr>
          <w:rFonts w:ascii="Gotham Light" w:hAnsi="Gotham Light"/>
          <w:sz w:val="20"/>
          <w:szCs w:val="20"/>
        </w:rPr>
        <w:t xml:space="preserve"> </w:t>
      </w:r>
      <w:proofErr w:type="spellStart"/>
      <w:r w:rsidR="001309F1" w:rsidRPr="00D21116">
        <w:rPr>
          <w:rFonts w:ascii="Gotham Light" w:hAnsi="Gotham Light"/>
          <w:sz w:val="20"/>
          <w:szCs w:val="20"/>
        </w:rPr>
        <w:t>Fladgate</w:t>
      </w:r>
      <w:proofErr w:type="spellEnd"/>
      <w:r w:rsidR="001309F1" w:rsidRPr="00D21116">
        <w:rPr>
          <w:rFonts w:ascii="Gotham Light" w:hAnsi="Gotham Light"/>
          <w:sz w:val="20"/>
          <w:szCs w:val="20"/>
        </w:rPr>
        <w:t xml:space="preserve"> Partnership</w:t>
      </w:r>
      <w:r w:rsidR="008E5399" w:rsidRPr="00D21116">
        <w:rPr>
          <w:rFonts w:ascii="Gotham Light" w:hAnsi="Gotham Light"/>
          <w:sz w:val="20"/>
          <w:szCs w:val="20"/>
        </w:rPr>
        <w:t>)</w:t>
      </w:r>
      <w:r w:rsidR="00585E8B" w:rsidRPr="00D21116">
        <w:rPr>
          <w:rFonts w:ascii="Gotham Light" w:hAnsi="Gotham Light"/>
          <w:sz w:val="20"/>
          <w:szCs w:val="20"/>
        </w:rPr>
        <w:t>,</w:t>
      </w:r>
      <w:r w:rsidRPr="00D21116">
        <w:rPr>
          <w:rFonts w:ascii="Gotham Light" w:hAnsi="Gotham Light"/>
          <w:sz w:val="20"/>
          <w:szCs w:val="20"/>
        </w:rPr>
        <w:t xml:space="preserve"> que aceitaram o repto lançado pela Associação.</w:t>
      </w:r>
      <w:r>
        <w:rPr>
          <w:rFonts w:ascii="Gotham Light" w:hAnsi="Gotham Light"/>
          <w:sz w:val="20"/>
          <w:szCs w:val="20"/>
        </w:rPr>
        <w:t xml:space="preserve"> </w:t>
      </w:r>
    </w:p>
    <w:p w14:paraId="0CF44E63" w14:textId="5A78EE60" w:rsidR="00680AE5" w:rsidRDefault="00680AE5" w:rsidP="00680AE5">
      <w:pPr>
        <w:spacing w:line="276" w:lineRule="auto"/>
        <w:ind w:left="993"/>
        <w:jc w:val="both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O objetivo é que</w:t>
      </w:r>
      <w:r w:rsidR="00DB2B5D">
        <w:rPr>
          <w:rFonts w:ascii="Gotham Light" w:hAnsi="Gotham Light"/>
          <w:sz w:val="20"/>
          <w:szCs w:val="20"/>
        </w:rPr>
        <w:t>,</w:t>
      </w:r>
      <w:r>
        <w:rPr>
          <w:rFonts w:ascii="Gotham Light" w:hAnsi="Gotham Light"/>
          <w:sz w:val="20"/>
          <w:szCs w:val="20"/>
        </w:rPr>
        <w:t xml:space="preserve"> até </w:t>
      </w:r>
      <w:r w:rsidRPr="00545DEE">
        <w:rPr>
          <w:rFonts w:ascii="Gotham Light" w:hAnsi="Gotham Light"/>
          <w:sz w:val="20"/>
          <w:szCs w:val="20"/>
        </w:rPr>
        <w:t xml:space="preserve">ao final </w:t>
      </w:r>
      <w:r>
        <w:rPr>
          <w:rFonts w:ascii="Gotham Light" w:hAnsi="Gotham Light"/>
          <w:sz w:val="20"/>
          <w:szCs w:val="20"/>
        </w:rPr>
        <w:t>de 2022,</w:t>
      </w:r>
      <w:r w:rsidRPr="00545DEE">
        <w:rPr>
          <w:rFonts w:ascii="Gotham Light" w:hAnsi="Gotham Light"/>
          <w:sz w:val="20"/>
          <w:szCs w:val="20"/>
        </w:rPr>
        <w:t xml:space="preserve"> </w:t>
      </w:r>
      <w:r>
        <w:rPr>
          <w:rFonts w:ascii="Gotham Light" w:hAnsi="Gotham Light"/>
          <w:sz w:val="20"/>
          <w:szCs w:val="20"/>
        </w:rPr>
        <w:t xml:space="preserve">seja possível </w:t>
      </w:r>
      <w:r w:rsidRPr="00545DEE">
        <w:rPr>
          <w:rFonts w:ascii="Gotham Light" w:hAnsi="Gotham Light"/>
          <w:sz w:val="20"/>
          <w:szCs w:val="20"/>
        </w:rPr>
        <w:t xml:space="preserve">alargar </w:t>
      </w:r>
      <w:r>
        <w:rPr>
          <w:rFonts w:ascii="Gotham Light" w:hAnsi="Gotham Light"/>
          <w:sz w:val="20"/>
          <w:szCs w:val="20"/>
        </w:rPr>
        <w:t xml:space="preserve">para </w:t>
      </w:r>
      <w:r w:rsidRPr="00545DEE">
        <w:rPr>
          <w:rFonts w:ascii="Gotham Light" w:hAnsi="Gotham Light"/>
          <w:sz w:val="20"/>
          <w:szCs w:val="20"/>
        </w:rPr>
        <w:t xml:space="preserve">6 </w:t>
      </w:r>
      <w:r>
        <w:rPr>
          <w:rFonts w:ascii="Gotham Light" w:hAnsi="Gotham Light"/>
          <w:sz w:val="20"/>
          <w:szCs w:val="20"/>
        </w:rPr>
        <w:t xml:space="preserve">os </w:t>
      </w:r>
      <w:r w:rsidRPr="00545DEE">
        <w:rPr>
          <w:rFonts w:ascii="Gotham Light" w:hAnsi="Gotham Light"/>
          <w:sz w:val="20"/>
          <w:szCs w:val="20"/>
        </w:rPr>
        <w:t>laboratórios</w:t>
      </w:r>
      <w:r>
        <w:rPr>
          <w:rFonts w:ascii="Gotham Light" w:hAnsi="Gotham Light"/>
          <w:sz w:val="20"/>
          <w:szCs w:val="20"/>
        </w:rPr>
        <w:t xml:space="preserve"> de requalificação, abrangendo uma</w:t>
      </w:r>
      <w:r w:rsidRPr="00545DEE">
        <w:rPr>
          <w:rFonts w:ascii="Gotham Light" w:hAnsi="Gotham Light"/>
          <w:sz w:val="20"/>
          <w:szCs w:val="20"/>
        </w:rPr>
        <w:t xml:space="preserve"> </w:t>
      </w:r>
      <w:r>
        <w:rPr>
          <w:rFonts w:ascii="Gotham Light" w:hAnsi="Gotham Light"/>
          <w:sz w:val="20"/>
          <w:szCs w:val="20"/>
        </w:rPr>
        <w:t>maior</w:t>
      </w:r>
      <w:r w:rsidRPr="00545DEE">
        <w:rPr>
          <w:rFonts w:ascii="Gotham Light" w:hAnsi="Gotham Light"/>
          <w:sz w:val="20"/>
          <w:szCs w:val="20"/>
        </w:rPr>
        <w:t xml:space="preserve"> </w:t>
      </w:r>
      <w:r>
        <w:rPr>
          <w:rFonts w:ascii="Gotham Light" w:hAnsi="Gotham Light"/>
          <w:sz w:val="20"/>
          <w:szCs w:val="20"/>
        </w:rPr>
        <w:t>diversidade</w:t>
      </w:r>
      <w:r w:rsidRPr="00545DEE">
        <w:rPr>
          <w:rFonts w:ascii="Gotham Light" w:hAnsi="Gotham Light"/>
          <w:sz w:val="20"/>
          <w:szCs w:val="20"/>
        </w:rPr>
        <w:t xml:space="preserve"> de profissões</w:t>
      </w:r>
      <w:r>
        <w:rPr>
          <w:rFonts w:ascii="Gotham Light" w:hAnsi="Gotham Light"/>
          <w:sz w:val="20"/>
          <w:szCs w:val="20"/>
        </w:rPr>
        <w:t>/áreas de atividade</w:t>
      </w:r>
      <w:r w:rsidRPr="00545DEE">
        <w:rPr>
          <w:rFonts w:ascii="Gotham Light" w:hAnsi="Gotham Light"/>
          <w:sz w:val="20"/>
          <w:szCs w:val="20"/>
        </w:rPr>
        <w:t xml:space="preserve"> </w:t>
      </w:r>
      <w:r>
        <w:rPr>
          <w:rFonts w:ascii="Gotham Light" w:hAnsi="Gotham Light"/>
          <w:sz w:val="20"/>
          <w:szCs w:val="20"/>
        </w:rPr>
        <w:t xml:space="preserve">do tecido empresarial português </w:t>
      </w:r>
      <w:r w:rsidRPr="00545DEE">
        <w:rPr>
          <w:rFonts w:ascii="Gotham Light" w:hAnsi="Gotham Light"/>
          <w:sz w:val="20"/>
          <w:szCs w:val="20"/>
        </w:rPr>
        <w:t>(vendas, saúde, digital, economia verde, indústria e agricultura)</w:t>
      </w:r>
      <w:r w:rsidR="008A45FB">
        <w:rPr>
          <w:rFonts w:ascii="Gotham Light" w:hAnsi="Gotham Light"/>
          <w:sz w:val="20"/>
          <w:szCs w:val="20"/>
        </w:rPr>
        <w:t xml:space="preserve"> e uma maior cobertura do território nacional</w:t>
      </w:r>
      <w:r>
        <w:rPr>
          <w:rFonts w:ascii="Gotham Light" w:hAnsi="Gotham Light"/>
          <w:sz w:val="20"/>
          <w:szCs w:val="20"/>
        </w:rPr>
        <w:t>.</w:t>
      </w:r>
    </w:p>
    <w:p w14:paraId="21A9165D" w14:textId="071461A7" w:rsidR="006D60B3" w:rsidRDefault="00264E45" w:rsidP="006D60B3">
      <w:pPr>
        <w:spacing w:line="276" w:lineRule="auto"/>
        <w:ind w:left="993"/>
        <w:jc w:val="both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O projeto em curso insere-se no eixo de atuação Pessoas da Associação</w:t>
      </w:r>
      <w:r w:rsidR="00640960">
        <w:rPr>
          <w:rFonts w:ascii="Gotham Light" w:hAnsi="Gotham Light"/>
          <w:sz w:val="20"/>
          <w:szCs w:val="20"/>
        </w:rPr>
        <w:t xml:space="preserve"> BRP</w:t>
      </w:r>
      <w:r>
        <w:rPr>
          <w:rFonts w:ascii="Gotham Light" w:hAnsi="Gotham Light"/>
          <w:sz w:val="20"/>
          <w:szCs w:val="20"/>
        </w:rPr>
        <w:t xml:space="preserve"> e segue em linha com algumas das </w:t>
      </w:r>
      <w:r w:rsidR="00321CA5">
        <w:rPr>
          <w:rFonts w:ascii="Gotham Light" w:hAnsi="Gotham Light"/>
          <w:sz w:val="20"/>
          <w:szCs w:val="20"/>
        </w:rPr>
        <w:t>propostas de ação</w:t>
      </w:r>
      <w:r w:rsidRPr="002F4E80">
        <w:rPr>
          <w:rFonts w:ascii="Gotham Light" w:hAnsi="Gotham Light"/>
          <w:sz w:val="20"/>
          <w:szCs w:val="20"/>
        </w:rPr>
        <w:t xml:space="preserve"> e </w:t>
      </w:r>
      <w:r>
        <w:rPr>
          <w:rFonts w:ascii="Gotham Light" w:hAnsi="Gotham Light"/>
          <w:sz w:val="20"/>
          <w:szCs w:val="20"/>
        </w:rPr>
        <w:t>compromissos liderados pelas empresas associadas</w:t>
      </w:r>
      <w:r w:rsidR="000E1746">
        <w:rPr>
          <w:rFonts w:ascii="Gotham Light" w:hAnsi="Gotham Light"/>
          <w:sz w:val="20"/>
          <w:szCs w:val="20"/>
        </w:rPr>
        <w:t>,</w:t>
      </w:r>
      <w:r w:rsidR="00321CA5">
        <w:rPr>
          <w:rFonts w:ascii="Gotham Light" w:hAnsi="Gotham Light"/>
          <w:sz w:val="20"/>
          <w:szCs w:val="20"/>
        </w:rPr>
        <w:t xml:space="preserve"> que visam</w:t>
      </w:r>
      <w:r w:rsidR="00640960">
        <w:rPr>
          <w:rFonts w:ascii="Gotham Light" w:hAnsi="Gotham Light"/>
          <w:sz w:val="20"/>
          <w:szCs w:val="20"/>
        </w:rPr>
        <w:t xml:space="preserve"> c</w:t>
      </w:r>
      <w:r>
        <w:rPr>
          <w:rFonts w:ascii="Gotham Light" w:hAnsi="Gotham Light"/>
          <w:sz w:val="20"/>
          <w:szCs w:val="20"/>
        </w:rPr>
        <w:t>ontribu</w:t>
      </w:r>
      <w:r w:rsidR="00640960">
        <w:rPr>
          <w:rFonts w:ascii="Gotham Light" w:hAnsi="Gotham Light"/>
          <w:sz w:val="20"/>
          <w:szCs w:val="20"/>
        </w:rPr>
        <w:t>ir</w:t>
      </w:r>
      <w:r>
        <w:rPr>
          <w:rFonts w:ascii="Gotham Light" w:hAnsi="Gotham Light"/>
          <w:sz w:val="20"/>
          <w:szCs w:val="20"/>
        </w:rPr>
        <w:t xml:space="preserve"> para um Portugal capaz de valorizar </w:t>
      </w:r>
      <w:r w:rsidR="00F71909">
        <w:rPr>
          <w:rFonts w:ascii="Gotham Light" w:hAnsi="Gotham Light"/>
          <w:sz w:val="20"/>
          <w:szCs w:val="20"/>
        </w:rPr>
        <w:t>e q</w:t>
      </w:r>
      <w:r w:rsidR="00425A3D">
        <w:rPr>
          <w:rFonts w:ascii="Gotham Light" w:hAnsi="Gotham Light"/>
          <w:sz w:val="20"/>
          <w:szCs w:val="20"/>
        </w:rPr>
        <w:t xml:space="preserve">ualificar </w:t>
      </w:r>
      <w:r>
        <w:rPr>
          <w:rFonts w:ascii="Gotham Light" w:hAnsi="Gotham Light"/>
          <w:sz w:val="20"/>
          <w:szCs w:val="20"/>
        </w:rPr>
        <w:t>os Portugueses.</w:t>
      </w:r>
      <w:r w:rsidR="00321CA5">
        <w:rPr>
          <w:rFonts w:ascii="Gotham Light" w:hAnsi="Gotham Light"/>
          <w:sz w:val="20"/>
          <w:szCs w:val="20"/>
        </w:rPr>
        <w:t xml:space="preserve"> </w:t>
      </w:r>
    </w:p>
    <w:p w14:paraId="18E52E19" w14:textId="7734A436" w:rsidR="006D60B3" w:rsidRDefault="006D60B3" w:rsidP="006D60B3">
      <w:pPr>
        <w:spacing w:line="276" w:lineRule="auto"/>
        <w:ind w:left="993"/>
        <w:jc w:val="both"/>
        <w:rPr>
          <w:rFonts w:ascii="Gotham Light" w:hAnsi="Gotham Light"/>
          <w:sz w:val="20"/>
          <w:szCs w:val="20"/>
        </w:rPr>
      </w:pPr>
      <w:r w:rsidRPr="00010B6E">
        <w:rPr>
          <w:rFonts w:ascii="Gotham Light" w:hAnsi="Gotham Light"/>
          <w:b/>
          <w:bCs/>
          <w:sz w:val="20"/>
          <w:szCs w:val="20"/>
        </w:rPr>
        <w:t>Vasco de Mello, Presidente da Associação BRP</w:t>
      </w:r>
      <w:r>
        <w:rPr>
          <w:rFonts w:ascii="Gotham Light" w:hAnsi="Gotham Light"/>
          <w:b/>
          <w:bCs/>
          <w:sz w:val="20"/>
          <w:szCs w:val="20"/>
        </w:rPr>
        <w:t>,</w:t>
      </w:r>
      <w:r>
        <w:rPr>
          <w:rFonts w:ascii="Gotham Light" w:hAnsi="Gotham Light"/>
          <w:sz w:val="20"/>
          <w:szCs w:val="20"/>
        </w:rPr>
        <w:t xml:space="preserve"> afirma que “</w:t>
      </w:r>
      <w:r w:rsidR="002D62EB">
        <w:rPr>
          <w:rFonts w:ascii="Gotham Light" w:hAnsi="Gotham Light"/>
          <w:i/>
          <w:iCs/>
          <w:sz w:val="20"/>
          <w:szCs w:val="20"/>
        </w:rPr>
        <w:t>Acreditamos na capacidade de mobilização da sociedade e de fazer acontecer</w:t>
      </w:r>
      <w:r w:rsidRPr="00010B6E">
        <w:rPr>
          <w:rFonts w:ascii="Gotham Light" w:hAnsi="Gotham Light"/>
          <w:i/>
          <w:iCs/>
          <w:sz w:val="20"/>
          <w:szCs w:val="20"/>
        </w:rPr>
        <w:t>. Hoje damos mais um passo nessa direção com a participação de mais 17 das empresas associadas</w:t>
      </w:r>
      <w:r w:rsidR="00830872">
        <w:rPr>
          <w:rFonts w:ascii="Gotham Light" w:hAnsi="Gotham Light"/>
          <w:i/>
          <w:iCs/>
          <w:sz w:val="20"/>
          <w:szCs w:val="20"/>
        </w:rPr>
        <w:t xml:space="preserve"> e 6 externas,</w:t>
      </w:r>
      <w:r w:rsidRPr="00010B6E">
        <w:rPr>
          <w:rFonts w:ascii="Gotham Light" w:hAnsi="Gotham Light"/>
          <w:i/>
          <w:iCs/>
          <w:sz w:val="20"/>
          <w:szCs w:val="20"/>
        </w:rPr>
        <w:t xml:space="preserve"> naquele que é um programa único a nível nacional na requalificação</w:t>
      </w:r>
      <w:r>
        <w:rPr>
          <w:rFonts w:ascii="Gotham Light" w:hAnsi="Gotham Light"/>
          <w:sz w:val="20"/>
          <w:szCs w:val="20"/>
        </w:rPr>
        <w:t>.</w:t>
      </w:r>
      <w:r w:rsidR="002D62EB">
        <w:rPr>
          <w:rFonts w:ascii="Gotham Light" w:hAnsi="Gotham Light"/>
          <w:sz w:val="20"/>
          <w:szCs w:val="20"/>
        </w:rPr>
        <w:t xml:space="preserve"> </w:t>
      </w:r>
      <w:r w:rsidR="002D62EB" w:rsidRPr="002D62EB">
        <w:rPr>
          <w:rFonts w:ascii="Gotham Light" w:hAnsi="Gotham Light"/>
          <w:sz w:val="20"/>
          <w:szCs w:val="20"/>
        </w:rPr>
        <w:t>Estamos aqu</w:t>
      </w:r>
      <w:r w:rsidR="002D62EB">
        <w:rPr>
          <w:rFonts w:ascii="Gotham Light" w:hAnsi="Gotham Light"/>
          <w:sz w:val="20"/>
          <w:szCs w:val="20"/>
        </w:rPr>
        <w:t>i</w:t>
      </w:r>
      <w:r w:rsidR="002D62EB" w:rsidRPr="002D62EB">
        <w:rPr>
          <w:rFonts w:ascii="Gotham Light" w:hAnsi="Gotham Light"/>
          <w:sz w:val="20"/>
          <w:szCs w:val="20"/>
        </w:rPr>
        <w:t xml:space="preserve"> para acelerar o impacto desta iniciativa muito meritóri</w:t>
      </w:r>
      <w:r w:rsidR="002D62EB">
        <w:rPr>
          <w:rFonts w:ascii="Gotham Light" w:hAnsi="Gotham Light"/>
          <w:sz w:val="20"/>
          <w:szCs w:val="20"/>
        </w:rPr>
        <w:t xml:space="preserve">a, </w:t>
      </w:r>
      <w:r w:rsidR="002D62EB" w:rsidRPr="002D62EB">
        <w:rPr>
          <w:rFonts w:ascii="Gotham Light" w:hAnsi="Gotham Light"/>
          <w:sz w:val="20"/>
          <w:szCs w:val="20"/>
        </w:rPr>
        <w:t>espera</w:t>
      </w:r>
      <w:r w:rsidR="002D62EB">
        <w:rPr>
          <w:rFonts w:ascii="Gotham Light" w:hAnsi="Gotham Light"/>
          <w:sz w:val="20"/>
          <w:szCs w:val="20"/>
        </w:rPr>
        <w:t>ndo</w:t>
      </w:r>
      <w:r w:rsidR="002D62EB" w:rsidRPr="002D62EB">
        <w:rPr>
          <w:rFonts w:ascii="Gotham Light" w:hAnsi="Gotham Light"/>
          <w:sz w:val="20"/>
          <w:szCs w:val="20"/>
        </w:rPr>
        <w:t xml:space="preserve"> impactar a vida </w:t>
      </w:r>
      <w:r w:rsidR="00FF41A7">
        <w:rPr>
          <w:rFonts w:ascii="Gotham Light" w:hAnsi="Gotham Light"/>
          <w:sz w:val="20"/>
          <w:szCs w:val="20"/>
        </w:rPr>
        <w:t>dos</w:t>
      </w:r>
      <w:r w:rsidR="002D62EB" w:rsidRPr="002D62EB">
        <w:rPr>
          <w:rFonts w:ascii="Gotham Light" w:hAnsi="Gotham Light"/>
          <w:sz w:val="20"/>
          <w:szCs w:val="20"/>
        </w:rPr>
        <w:t xml:space="preserve"> portugueses.</w:t>
      </w:r>
      <w:r w:rsidR="002D62EB">
        <w:rPr>
          <w:rFonts w:ascii="Gotham Light" w:hAnsi="Gotham Light"/>
          <w:sz w:val="20"/>
          <w:szCs w:val="20"/>
        </w:rPr>
        <w:t xml:space="preserve"> </w:t>
      </w:r>
      <w:r w:rsidRPr="00B12BA3">
        <w:rPr>
          <w:rFonts w:ascii="Gotham Light" w:hAnsi="Gotham Light"/>
          <w:i/>
          <w:iCs/>
          <w:sz w:val="20"/>
          <w:szCs w:val="20"/>
        </w:rPr>
        <w:t>O esforço conjunto entre o setor privado e o setor público é o caminho para conseguirmos dar resposta aos desafios dos empregos do futuro</w:t>
      </w:r>
      <w:r>
        <w:rPr>
          <w:rFonts w:ascii="Gotham Light" w:hAnsi="Gotham Light"/>
          <w:sz w:val="20"/>
          <w:szCs w:val="20"/>
        </w:rPr>
        <w:t xml:space="preserve">.” </w:t>
      </w:r>
    </w:p>
    <w:p w14:paraId="2B263B5E" w14:textId="5996EB5C" w:rsidR="006D60B3" w:rsidRDefault="006D60B3" w:rsidP="006D60B3">
      <w:pPr>
        <w:spacing w:line="276" w:lineRule="auto"/>
        <w:ind w:left="993"/>
        <w:jc w:val="both"/>
        <w:rPr>
          <w:rFonts w:ascii="Gotham Light" w:hAnsi="Gotham Light"/>
          <w:i/>
          <w:iCs/>
          <w:sz w:val="20"/>
          <w:szCs w:val="20"/>
        </w:rPr>
      </w:pPr>
      <w:r>
        <w:rPr>
          <w:rFonts w:ascii="Gotham Light" w:hAnsi="Gotham Light"/>
          <w:b/>
          <w:bCs/>
          <w:sz w:val="20"/>
          <w:szCs w:val="20"/>
        </w:rPr>
        <w:t xml:space="preserve">Cláudia Azevedo, </w:t>
      </w:r>
      <w:r w:rsidR="00451D0D">
        <w:rPr>
          <w:rFonts w:ascii="Gotham Light" w:hAnsi="Gotham Light"/>
          <w:b/>
          <w:bCs/>
          <w:sz w:val="20"/>
          <w:szCs w:val="20"/>
        </w:rPr>
        <w:t>vice-presidente</w:t>
      </w:r>
      <w:r w:rsidR="002E78A7">
        <w:rPr>
          <w:rFonts w:ascii="Gotham Light" w:hAnsi="Gotham Light"/>
          <w:b/>
          <w:bCs/>
          <w:sz w:val="20"/>
          <w:szCs w:val="20"/>
        </w:rPr>
        <w:t xml:space="preserve"> e </w:t>
      </w:r>
      <w:r>
        <w:rPr>
          <w:rFonts w:ascii="Gotham Light" w:hAnsi="Gotham Light"/>
          <w:b/>
          <w:bCs/>
          <w:sz w:val="20"/>
          <w:szCs w:val="20"/>
        </w:rPr>
        <w:t xml:space="preserve">líder do eixo Pessoas da Associação BRP, </w:t>
      </w:r>
      <w:r>
        <w:rPr>
          <w:rFonts w:ascii="Gotham Light" w:hAnsi="Gotham Light"/>
          <w:sz w:val="20"/>
          <w:szCs w:val="20"/>
        </w:rPr>
        <w:t xml:space="preserve">refere que </w:t>
      </w:r>
      <w:r w:rsidRPr="00840859">
        <w:rPr>
          <w:rFonts w:ascii="Gotham Light" w:hAnsi="Gotham Light"/>
          <w:i/>
          <w:iCs/>
          <w:sz w:val="20"/>
          <w:szCs w:val="20"/>
        </w:rPr>
        <w:t>“Estamos muito entusiasmados por ver o tecido empresarial português unir-se em redor de uma questão que é cada vez mais preocupante a nível global, a requalificação e valorização das pessoas. O programa PRO_MOV, inserido na iniciativa R4E</w:t>
      </w:r>
      <w:r w:rsidR="00CE55F3">
        <w:rPr>
          <w:rFonts w:ascii="Gotham Light" w:hAnsi="Gotham Light"/>
          <w:i/>
          <w:iCs/>
          <w:sz w:val="20"/>
          <w:szCs w:val="20"/>
        </w:rPr>
        <w:t xml:space="preserve"> (</w:t>
      </w:r>
      <w:proofErr w:type="spellStart"/>
      <w:r w:rsidR="00CE55F3">
        <w:rPr>
          <w:rFonts w:ascii="Gotham Light" w:hAnsi="Gotham Light"/>
          <w:i/>
          <w:iCs/>
          <w:sz w:val="20"/>
          <w:szCs w:val="20"/>
        </w:rPr>
        <w:t>Reskilling</w:t>
      </w:r>
      <w:proofErr w:type="spellEnd"/>
      <w:r w:rsidR="00CE55F3">
        <w:rPr>
          <w:rFonts w:ascii="Gotham Light" w:hAnsi="Gotham Light"/>
          <w:i/>
          <w:iCs/>
          <w:sz w:val="20"/>
          <w:szCs w:val="20"/>
        </w:rPr>
        <w:t xml:space="preserve"> for Employment)</w:t>
      </w:r>
      <w:r w:rsidRPr="00840859">
        <w:rPr>
          <w:rFonts w:ascii="Gotham Light" w:hAnsi="Gotham Light"/>
          <w:i/>
          <w:iCs/>
          <w:sz w:val="20"/>
          <w:szCs w:val="20"/>
        </w:rPr>
        <w:t>, é sem dúvida um marco para a nossa sociedade</w:t>
      </w:r>
      <w:r w:rsidR="00FF41A7" w:rsidRPr="00840859">
        <w:rPr>
          <w:rFonts w:ascii="Gotham Light" w:hAnsi="Gotham Light"/>
          <w:i/>
          <w:iCs/>
          <w:sz w:val="20"/>
          <w:szCs w:val="20"/>
        </w:rPr>
        <w:t>, uma vez que dá uma resposta efetiva</w:t>
      </w:r>
      <w:r w:rsidRPr="00840859">
        <w:rPr>
          <w:rFonts w:ascii="Gotham Light" w:hAnsi="Gotham Light"/>
          <w:i/>
          <w:iCs/>
          <w:sz w:val="20"/>
          <w:szCs w:val="20"/>
        </w:rPr>
        <w:t xml:space="preserve"> </w:t>
      </w:r>
      <w:r w:rsidR="00FF41A7" w:rsidRPr="00840859">
        <w:rPr>
          <w:rFonts w:ascii="Gotham Light" w:hAnsi="Gotham Light"/>
          <w:i/>
          <w:iCs/>
          <w:sz w:val="20"/>
          <w:szCs w:val="20"/>
        </w:rPr>
        <w:t>a</w:t>
      </w:r>
      <w:r w:rsidRPr="00840859">
        <w:rPr>
          <w:rFonts w:ascii="Gotham Light" w:hAnsi="Gotham Light"/>
          <w:i/>
          <w:iCs/>
          <w:sz w:val="20"/>
          <w:szCs w:val="20"/>
        </w:rPr>
        <w:t>os portugueses que procuram adaptar-se às novas exigências do mercado de trabalho.”</w:t>
      </w:r>
    </w:p>
    <w:p w14:paraId="792ED864" w14:textId="74C04728" w:rsidR="00264E45" w:rsidRDefault="00264E45" w:rsidP="009B2FA6">
      <w:pPr>
        <w:spacing w:line="276" w:lineRule="auto"/>
        <w:ind w:left="993"/>
        <w:jc w:val="both"/>
        <w:rPr>
          <w:rFonts w:ascii="Gotham Light" w:hAnsi="Gotham Light"/>
          <w:sz w:val="20"/>
          <w:szCs w:val="20"/>
        </w:rPr>
      </w:pPr>
    </w:p>
    <w:p w14:paraId="26B5AA0D" w14:textId="77777777" w:rsidR="000E1084" w:rsidRDefault="000E1084" w:rsidP="00321CA5">
      <w:pPr>
        <w:spacing w:line="276" w:lineRule="auto"/>
        <w:ind w:left="993"/>
        <w:jc w:val="both"/>
        <w:rPr>
          <w:rFonts w:ascii="Gotham Light" w:hAnsi="Gotham Light"/>
          <w:sz w:val="20"/>
          <w:szCs w:val="20"/>
        </w:rPr>
      </w:pPr>
    </w:p>
    <w:p w14:paraId="0F691C5F" w14:textId="77777777" w:rsidR="00A87F20" w:rsidRDefault="00A87F20" w:rsidP="00321CA5">
      <w:pPr>
        <w:spacing w:line="276" w:lineRule="auto"/>
        <w:ind w:left="993"/>
        <w:jc w:val="both"/>
        <w:rPr>
          <w:rFonts w:ascii="Gotham Light" w:hAnsi="Gotham Light"/>
          <w:sz w:val="20"/>
          <w:szCs w:val="20"/>
        </w:rPr>
      </w:pPr>
    </w:p>
    <w:p w14:paraId="0D88697A" w14:textId="77777777" w:rsidR="00A87F20" w:rsidRDefault="00A87F20" w:rsidP="00321CA5">
      <w:pPr>
        <w:spacing w:line="276" w:lineRule="auto"/>
        <w:ind w:left="993"/>
        <w:jc w:val="both"/>
        <w:rPr>
          <w:rFonts w:ascii="Gotham Light" w:hAnsi="Gotham Light"/>
          <w:sz w:val="20"/>
          <w:szCs w:val="20"/>
        </w:rPr>
      </w:pPr>
    </w:p>
    <w:p w14:paraId="3E1CA373" w14:textId="77777777" w:rsidR="00A87F20" w:rsidRDefault="00A87F20" w:rsidP="00321CA5">
      <w:pPr>
        <w:spacing w:line="276" w:lineRule="auto"/>
        <w:ind w:left="993"/>
        <w:jc w:val="both"/>
        <w:rPr>
          <w:rFonts w:ascii="Gotham Light" w:hAnsi="Gotham Light"/>
          <w:sz w:val="20"/>
          <w:szCs w:val="20"/>
        </w:rPr>
      </w:pPr>
    </w:p>
    <w:p w14:paraId="59BF8881" w14:textId="77777777" w:rsidR="00336936" w:rsidRDefault="00336936" w:rsidP="00321CA5">
      <w:pPr>
        <w:spacing w:line="276" w:lineRule="auto"/>
        <w:ind w:left="993"/>
        <w:jc w:val="both"/>
        <w:rPr>
          <w:rFonts w:ascii="Gotham Light" w:hAnsi="Gotham Light"/>
          <w:sz w:val="20"/>
          <w:szCs w:val="20"/>
        </w:rPr>
      </w:pPr>
    </w:p>
    <w:p w14:paraId="57DD146F" w14:textId="141A8DD3" w:rsidR="00321CA5" w:rsidRDefault="00321CA5" w:rsidP="00321CA5">
      <w:pPr>
        <w:spacing w:line="276" w:lineRule="auto"/>
        <w:ind w:left="993"/>
        <w:jc w:val="both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 xml:space="preserve">Lançado no final de 2021, em conjunto com o </w:t>
      </w:r>
      <w:r w:rsidRPr="002B0059">
        <w:rPr>
          <w:rFonts w:ascii="Gotham Light" w:hAnsi="Gotham Light"/>
          <w:b/>
          <w:bCs/>
          <w:sz w:val="20"/>
          <w:szCs w:val="20"/>
        </w:rPr>
        <w:t>Instituto do Emprego e da Formação Profissional</w:t>
      </w:r>
      <w:r w:rsidRPr="002602DE">
        <w:rPr>
          <w:rFonts w:ascii="Gotham Light" w:hAnsi="Gotham Light"/>
          <w:sz w:val="20"/>
          <w:szCs w:val="20"/>
        </w:rPr>
        <w:t>,</w:t>
      </w:r>
      <w:r>
        <w:rPr>
          <w:rFonts w:ascii="Gotham Light" w:hAnsi="Gotham Light"/>
          <w:sz w:val="20"/>
          <w:szCs w:val="20"/>
        </w:rPr>
        <w:t xml:space="preserve"> e </w:t>
      </w:r>
      <w:r w:rsidRPr="002602DE">
        <w:rPr>
          <w:rFonts w:ascii="Gotham Light" w:hAnsi="Gotham Light"/>
          <w:sz w:val="20"/>
          <w:szCs w:val="20"/>
        </w:rPr>
        <w:t xml:space="preserve">em estreita cooperação com o </w:t>
      </w:r>
      <w:r w:rsidRPr="002B0059">
        <w:rPr>
          <w:rFonts w:ascii="Gotham Light" w:hAnsi="Gotham Light"/>
          <w:b/>
          <w:bCs/>
          <w:sz w:val="20"/>
          <w:szCs w:val="20"/>
        </w:rPr>
        <w:t>Ministério do Trabalho, Solidariedade e Segurança</w:t>
      </w:r>
      <w:r w:rsidR="00A22F98">
        <w:rPr>
          <w:rFonts w:ascii="Gotham Light" w:hAnsi="Gotham Light"/>
          <w:b/>
          <w:bCs/>
          <w:sz w:val="20"/>
          <w:szCs w:val="20"/>
        </w:rPr>
        <w:t xml:space="preserve"> Social</w:t>
      </w:r>
      <w:r>
        <w:rPr>
          <w:rFonts w:ascii="Gotham Light" w:hAnsi="Gotham Light"/>
          <w:b/>
          <w:bCs/>
          <w:sz w:val="20"/>
          <w:szCs w:val="20"/>
        </w:rPr>
        <w:t>, o PRO_MOV</w:t>
      </w:r>
      <w:r w:rsidR="006D60B3">
        <w:rPr>
          <w:rFonts w:ascii="Gotham Light" w:hAnsi="Gotham Light"/>
          <w:b/>
          <w:bCs/>
          <w:sz w:val="20"/>
          <w:szCs w:val="20"/>
        </w:rPr>
        <w:t xml:space="preserve"> </w:t>
      </w:r>
      <w:r w:rsidRPr="00164744">
        <w:rPr>
          <w:rFonts w:ascii="Gotham Light" w:hAnsi="Gotham Light"/>
          <w:sz w:val="20"/>
          <w:szCs w:val="20"/>
        </w:rPr>
        <w:t>insere-se</w:t>
      </w:r>
      <w:r>
        <w:rPr>
          <w:rFonts w:ascii="Gotham Light" w:hAnsi="Gotham Light"/>
          <w:b/>
          <w:bCs/>
          <w:sz w:val="20"/>
          <w:szCs w:val="20"/>
        </w:rPr>
        <w:t xml:space="preserve"> </w:t>
      </w:r>
      <w:r w:rsidRPr="00DC78E1">
        <w:rPr>
          <w:rFonts w:ascii="Gotham Light" w:hAnsi="Gotham Light"/>
          <w:sz w:val="20"/>
          <w:szCs w:val="20"/>
        </w:rPr>
        <w:t>na iniciativa europeia</w:t>
      </w:r>
      <w:r>
        <w:rPr>
          <w:rFonts w:ascii="Gotham Light" w:hAnsi="Gotham Light"/>
          <w:sz w:val="20"/>
          <w:szCs w:val="20"/>
        </w:rPr>
        <w:t xml:space="preserve"> </w:t>
      </w:r>
      <w:r w:rsidRPr="002B0059">
        <w:rPr>
          <w:rFonts w:ascii="Gotham Light" w:hAnsi="Gotham Light"/>
          <w:b/>
          <w:bCs/>
          <w:i/>
          <w:iCs/>
          <w:sz w:val="20"/>
          <w:szCs w:val="20"/>
        </w:rPr>
        <w:t>"Reskilling 4 Employment</w:t>
      </w:r>
      <w:r>
        <w:rPr>
          <w:rFonts w:ascii="Gotham Light" w:hAnsi="Gotham Light"/>
          <w:b/>
          <w:bCs/>
          <w:i/>
          <w:iCs/>
          <w:sz w:val="20"/>
          <w:szCs w:val="20"/>
        </w:rPr>
        <w:t xml:space="preserve"> (R4E)</w:t>
      </w:r>
      <w:r w:rsidRPr="002B0059">
        <w:rPr>
          <w:rFonts w:ascii="Gotham Light" w:hAnsi="Gotham Light"/>
          <w:b/>
          <w:bCs/>
          <w:i/>
          <w:iCs/>
          <w:sz w:val="20"/>
          <w:szCs w:val="20"/>
        </w:rPr>
        <w:t>”</w:t>
      </w:r>
      <w:r>
        <w:rPr>
          <w:rFonts w:ascii="Gotham Light" w:hAnsi="Gotham Light"/>
          <w:b/>
          <w:bCs/>
          <w:i/>
          <w:iCs/>
          <w:sz w:val="20"/>
          <w:szCs w:val="20"/>
        </w:rPr>
        <w:t>,</w:t>
      </w:r>
      <w:r w:rsidRPr="00DC78E1">
        <w:rPr>
          <w:rFonts w:ascii="Gotham Light" w:hAnsi="Gotham Light"/>
          <w:sz w:val="20"/>
          <w:szCs w:val="20"/>
        </w:rPr>
        <w:t xml:space="preserve"> que pretende requalificar </w:t>
      </w:r>
      <w:r w:rsidR="00A22F98">
        <w:rPr>
          <w:rFonts w:ascii="Gotham Light" w:hAnsi="Gotham Light"/>
          <w:sz w:val="20"/>
          <w:szCs w:val="20"/>
        </w:rPr>
        <w:t>um milhão</w:t>
      </w:r>
      <w:r w:rsidRPr="00DC78E1">
        <w:rPr>
          <w:rFonts w:ascii="Gotham Light" w:hAnsi="Gotham Light"/>
          <w:sz w:val="20"/>
          <w:szCs w:val="20"/>
        </w:rPr>
        <w:t xml:space="preserve"> de</w:t>
      </w:r>
      <w:r>
        <w:rPr>
          <w:rFonts w:ascii="Gotham Light" w:hAnsi="Gotham Light"/>
          <w:sz w:val="20"/>
          <w:szCs w:val="20"/>
        </w:rPr>
        <w:t xml:space="preserve"> europeus</w:t>
      </w:r>
      <w:r w:rsidRPr="00DC78E1">
        <w:rPr>
          <w:rFonts w:ascii="Gotham Light" w:hAnsi="Gotham Light"/>
          <w:sz w:val="20"/>
          <w:szCs w:val="20"/>
        </w:rPr>
        <w:t xml:space="preserve"> </w:t>
      </w:r>
      <w:r>
        <w:rPr>
          <w:rFonts w:ascii="Gotham Light" w:hAnsi="Gotham Light"/>
          <w:sz w:val="20"/>
          <w:szCs w:val="20"/>
        </w:rPr>
        <w:t xml:space="preserve">até </w:t>
      </w:r>
      <w:r w:rsidR="00A22F98">
        <w:rPr>
          <w:rFonts w:ascii="Gotham Light" w:hAnsi="Gotham Light"/>
          <w:sz w:val="20"/>
          <w:szCs w:val="20"/>
        </w:rPr>
        <w:t>2025.</w:t>
      </w:r>
    </w:p>
    <w:p w14:paraId="2EE517DD" w14:textId="7FB2C1E7" w:rsidR="00680AE5" w:rsidRDefault="00680AE5" w:rsidP="006E719B">
      <w:pPr>
        <w:spacing w:line="276" w:lineRule="auto"/>
        <w:ind w:left="993"/>
        <w:jc w:val="both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Trata-se de um</w:t>
      </w:r>
      <w:r w:rsidR="00545DEE">
        <w:rPr>
          <w:rFonts w:ascii="Gotham Light" w:hAnsi="Gotham Light"/>
          <w:sz w:val="20"/>
          <w:szCs w:val="20"/>
        </w:rPr>
        <w:t xml:space="preserve"> projeto diferenciador</w:t>
      </w:r>
      <w:r w:rsidR="00D94B79">
        <w:rPr>
          <w:rFonts w:ascii="Gotham Light" w:hAnsi="Gotham Light"/>
          <w:sz w:val="20"/>
          <w:szCs w:val="20"/>
        </w:rPr>
        <w:t xml:space="preserve"> na medida em </w:t>
      </w:r>
      <w:r w:rsidR="00D94B79" w:rsidRPr="00D94B79">
        <w:rPr>
          <w:rFonts w:ascii="Gotham Light" w:hAnsi="Gotham Light"/>
          <w:sz w:val="20"/>
          <w:szCs w:val="20"/>
        </w:rPr>
        <w:t xml:space="preserve">que as empresas </w:t>
      </w:r>
      <w:r w:rsidR="00D94B79">
        <w:rPr>
          <w:rFonts w:ascii="Gotham Light" w:hAnsi="Gotham Light"/>
          <w:sz w:val="20"/>
          <w:szCs w:val="20"/>
        </w:rPr>
        <w:t xml:space="preserve">estão </w:t>
      </w:r>
      <w:r w:rsidR="00D94B79" w:rsidRPr="00D94B79">
        <w:rPr>
          <w:rFonts w:ascii="Gotham Light" w:hAnsi="Gotham Light"/>
          <w:sz w:val="20"/>
          <w:szCs w:val="20"/>
        </w:rPr>
        <w:t>envolvidas em todas as</w:t>
      </w:r>
      <w:r w:rsidR="00B40575">
        <w:rPr>
          <w:rFonts w:ascii="Gotham Light" w:hAnsi="Gotham Light"/>
          <w:sz w:val="20"/>
          <w:szCs w:val="20"/>
        </w:rPr>
        <w:t xml:space="preserve"> suas</w:t>
      </w:r>
      <w:r w:rsidR="00D94B79" w:rsidRPr="00D94B79">
        <w:rPr>
          <w:rFonts w:ascii="Gotham Light" w:hAnsi="Gotham Light"/>
          <w:sz w:val="20"/>
          <w:szCs w:val="20"/>
        </w:rPr>
        <w:t xml:space="preserve"> fases, desde o desenvolvimento dos planos curriculares até ao estágio</w:t>
      </w:r>
      <w:r w:rsidR="00D94B79">
        <w:rPr>
          <w:rFonts w:ascii="Gotham Light" w:hAnsi="Gotham Light"/>
          <w:sz w:val="20"/>
          <w:szCs w:val="20"/>
        </w:rPr>
        <w:t xml:space="preserve"> final,</w:t>
      </w:r>
      <w:r w:rsidR="00545DEE">
        <w:rPr>
          <w:rFonts w:ascii="Gotham Light" w:hAnsi="Gotham Light"/>
          <w:sz w:val="20"/>
          <w:szCs w:val="20"/>
        </w:rPr>
        <w:t xml:space="preserve"> </w:t>
      </w:r>
      <w:r>
        <w:rPr>
          <w:rFonts w:ascii="Gotham Light" w:hAnsi="Gotham Light"/>
          <w:sz w:val="20"/>
          <w:szCs w:val="20"/>
        </w:rPr>
        <w:t xml:space="preserve">existindo </w:t>
      </w:r>
      <w:r w:rsidR="00545DEE">
        <w:rPr>
          <w:rFonts w:ascii="Gotham Light" w:hAnsi="Gotham Light"/>
          <w:sz w:val="20"/>
          <w:szCs w:val="20"/>
        </w:rPr>
        <w:t>neste momento</w:t>
      </w:r>
      <w:r w:rsidR="00DE6000">
        <w:rPr>
          <w:rFonts w:ascii="Gotham Light" w:hAnsi="Gotham Light"/>
          <w:sz w:val="20"/>
          <w:szCs w:val="20"/>
        </w:rPr>
        <w:t xml:space="preserve"> em curso</w:t>
      </w:r>
      <w:r w:rsidR="00545DEE" w:rsidRPr="00545DEE">
        <w:rPr>
          <w:rFonts w:ascii="Gotham Light" w:hAnsi="Gotham Light"/>
          <w:sz w:val="20"/>
          <w:szCs w:val="20"/>
        </w:rPr>
        <w:t xml:space="preserve"> </w:t>
      </w:r>
      <w:r w:rsidR="00D94B79">
        <w:rPr>
          <w:rFonts w:ascii="Gotham Light" w:hAnsi="Gotham Light"/>
          <w:sz w:val="20"/>
          <w:szCs w:val="20"/>
        </w:rPr>
        <w:t xml:space="preserve">uma formação </w:t>
      </w:r>
      <w:r w:rsidR="00545DEE">
        <w:rPr>
          <w:rFonts w:ascii="Gotham Light" w:hAnsi="Gotham Light"/>
          <w:sz w:val="20"/>
          <w:szCs w:val="20"/>
        </w:rPr>
        <w:t xml:space="preserve">piloto </w:t>
      </w:r>
      <w:r w:rsidR="00545DEE" w:rsidRPr="00545DEE">
        <w:rPr>
          <w:rFonts w:ascii="Gotham Light" w:hAnsi="Gotham Light"/>
          <w:sz w:val="20"/>
          <w:szCs w:val="20"/>
        </w:rPr>
        <w:t>(laboratório de indústria para formação de técnicos de manutenção)</w:t>
      </w:r>
      <w:r>
        <w:rPr>
          <w:rFonts w:ascii="Gotham Light" w:hAnsi="Gotham Light"/>
          <w:sz w:val="20"/>
          <w:szCs w:val="20"/>
        </w:rPr>
        <w:t>.</w:t>
      </w:r>
    </w:p>
    <w:p w14:paraId="3294AAFD" w14:textId="46308AA8" w:rsidR="00010B6E" w:rsidRPr="00395717" w:rsidRDefault="00010B6E" w:rsidP="00010B6E">
      <w:pPr>
        <w:spacing w:line="276" w:lineRule="auto"/>
        <w:ind w:left="993"/>
        <w:jc w:val="both"/>
        <w:rPr>
          <w:rFonts w:ascii="Gotham Light" w:hAnsi="Gotham Light"/>
          <w:sz w:val="20"/>
          <w:szCs w:val="20"/>
        </w:rPr>
      </w:pPr>
      <w:r w:rsidRPr="002E4AE0">
        <w:rPr>
          <w:rFonts w:ascii="Gotham Light" w:hAnsi="Gotham Light"/>
          <w:sz w:val="20"/>
          <w:szCs w:val="20"/>
        </w:rPr>
        <w:t>Os candidatos selecionados t</w:t>
      </w:r>
      <w:r w:rsidR="006D60B3">
        <w:rPr>
          <w:rFonts w:ascii="Gotham Light" w:hAnsi="Gotham Light"/>
          <w:sz w:val="20"/>
          <w:szCs w:val="20"/>
        </w:rPr>
        <w:t>êm</w:t>
      </w:r>
      <w:r w:rsidRPr="002E4AE0">
        <w:rPr>
          <w:rFonts w:ascii="Gotham Light" w:hAnsi="Gotham Light"/>
          <w:sz w:val="20"/>
          <w:szCs w:val="20"/>
        </w:rPr>
        <w:t xml:space="preserve"> acesso a</w:t>
      </w:r>
      <w:r w:rsidR="006D60B3">
        <w:rPr>
          <w:rFonts w:ascii="Gotham Light" w:hAnsi="Gotham Light"/>
          <w:sz w:val="20"/>
          <w:szCs w:val="20"/>
        </w:rPr>
        <w:t xml:space="preserve"> um</w:t>
      </w:r>
      <w:r w:rsidRPr="002E4AE0">
        <w:rPr>
          <w:rFonts w:ascii="Gotham Light" w:hAnsi="Gotham Light"/>
          <w:sz w:val="20"/>
          <w:szCs w:val="20"/>
        </w:rPr>
        <w:t xml:space="preserve"> programa de formação tecnológica de cariz intensivo que inclui formação prática em contexto real de trabalho, bem como ao apoio por parte da rede PRO_MOV para encontrarem emprego após </w:t>
      </w:r>
      <w:r w:rsidRPr="00395717">
        <w:rPr>
          <w:rFonts w:ascii="Gotham Light" w:hAnsi="Gotham Light"/>
          <w:sz w:val="20"/>
          <w:szCs w:val="20"/>
        </w:rPr>
        <w:t>conclusão da formação.</w:t>
      </w:r>
    </w:p>
    <w:p w14:paraId="4B14FA6A" w14:textId="3B2D742C" w:rsidR="005D57B8" w:rsidRPr="00395717" w:rsidRDefault="00321CA5" w:rsidP="00321CA5">
      <w:pPr>
        <w:spacing w:line="276" w:lineRule="auto"/>
        <w:ind w:left="993"/>
        <w:jc w:val="both"/>
        <w:rPr>
          <w:rFonts w:ascii="Gotham Light" w:hAnsi="Gotham Light"/>
          <w:sz w:val="20"/>
          <w:szCs w:val="20"/>
        </w:rPr>
      </w:pPr>
      <w:r w:rsidRPr="00395717">
        <w:rPr>
          <w:rFonts w:ascii="Gotham Light" w:hAnsi="Gotham Light"/>
          <w:sz w:val="20"/>
          <w:szCs w:val="20"/>
        </w:rPr>
        <w:t xml:space="preserve">Com o propósito de finalizar os programas dos novos laboratórios, </w:t>
      </w:r>
      <w:r w:rsidR="00DE6000" w:rsidRPr="00395717">
        <w:rPr>
          <w:rFonts w:ascii="Gotham Light" w:hAnsi="Gotham Light"/>
          <w:sz w:val="20"/>
          <w:szCs w:val="20"/>
        </w:rPr>
        <w:t>todos os agentes envolvidos irão reunir-se no dia 20 de julho, numa sessão</w:t>
      </w:r>
      <w:r w:rsidR="00DB2B5D">
        <w:rPr>
          <w:rFonts w:ascii="Gotham Light" w:hAnsi="Gotham Light"/>
          <w:sz w:val="20"/>
          <w:szCs w:val="20"/>
        </w:rPr>
        <w:t xml:space="preserve"> de trabalho</w:t>
      </w:r>
      <w:r w:rsidR="00DE6000" w:rsidRPr="00395717">
        <w:rPr>
          <w:rFonts w:ascii="Gotham Light" w:hAnsi="Gotham Light"/>
          <w:sz w:val="20"/>
          <w:szCs w:val="20"/>
        </w:rPr>
        <w:t xml:space="preserve"> </w:t>
      </w:r>
      <w:r w:rsidRPr="00395717">
        <w:rPr>
          <w:rFonts w:ascii="Gotham Light" w:hAnsi="Gotham Light"/>
          <w:sz w:val="20"/>
          <w:szCs w:val="20"/>
        </w:rPr>
        <w:t xml:space="preserve">que </w:t>
      </w:r>
      <w:r w:rsidR="00E23263" w:rsidRPr="00395717">
        <w:rPr>
          <w:rFonts w:ascii="Gotham Light" w:hAnsi="Gotham Light"/>
          <w:sz w:val="20"/>
          <w:szCs w:val="20"/>
        </w:rPr>
        <w:t>exemplifica</w:t>
      </w:r>
      <w:r w:rsidR="00DE6000" w:rsidRPr="00395717">
        <w:rPr>
          <w:rFonts w:ascii="Gotham Light" w:hAnsi="Gotham Light"/>
          <w:sz w:val="20"/>
          <w:szCs w:val="20"/>
        </w:rPr>
        <w:t xml:space="preserve"> </w:t>
      </w:r>
      <w:r w:rsidRPr="00395717">
        <w:rPr>
          <w:rFonts w:ascii="Gotham Light" w:hAnsi="Gotham Light"/>
          <w:sz w:val="20"/>
          <w:szCs w:val="20"/>
        </w:rPr>
        <w:t xml:space="preserve">o esforço e dedicação dos intervenientes neste projeto e também a perfeita sinergia entre o setor público e o setor privado para a criação de um futuro melhor para os portugueses. </w:t>
      </w:r>
    </w:p>
    <w:p w14:paraId="4EFF6E0D" w14:textId="0E9D969A" w:rsidR="00321CA5" w:rsidRDefault="006D19FB" w:rsidP="00321CA5">
      <w:pPr>
        <w:spacing w:line="276" w:lineRule="auto"/>
        <w:ind w:left="993"/>
        <w:jc w:val="both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A iniciativa</w:t>
      </w:r>
      <w:r w:rsidR="00321CA5" w:rsidRPr="00395717">
        <w:rPr>
          <w:rFonts w:ascii="Gotham Light" w:hAnsi="Gotham Light"/>
          <w:sz w:val="20"/>
          <w:szCs w:val="20"/>
        </w:rPr>
        <w:t xml:space="preserve"> contará com a presença d</w:t>
      </w:r>
      <w:r w:rsidR="00433D0D" w:rsidRPr="00395717">
        <w:rPr>
          <w:rFonts w:ascii="Gotham Light" w:hAnsi="Gotham Light"/>
          <w:sz w:val="20"/>
          <w:szCs w:val="20"/>
        </w:rPr>
        <w:t xml:space="preserve">e Miguel </w:t>
      </w:r>
      <w:r w:rsidR="00042CE1" w:rsidRPr="00395717">
        <w:rPr>
          <w:rFonts w:ascii="Gotham Light" w:hAnsi="Gotham Light"/>
          <w:sz w:val="20"/>
          <w:szCs w:val="20"/>
        </w:rPr>
        <w:t>Fontes,</w:t>
      </w:r>
      <w:r w:rsidR="00042CE1" w:rsidRPr="00395717" w:rsidDel="00433D0D">
        <w:rPr>
          <w:rFonts w:ascii="Gotham Light" w:hAnsi="Gotham Light"/>
          <w:sz w:val="20"/>
          <w:szCs w:val="20"/>
        </w:rPr>
        <w:t xml:space="preserve"> </w:t>
      </w:r>
      <w:r w:rsidR="00042CE1" w:rsidRPr="00395717">
        <w:rPr>
          <w:rFonts w:ascii="Gotham Light" w:hAnsi="Gotham Light"/>
          <w:sz w:val="20"/>
          <w:szCs w:val="20"/>
        </w:rPr>
        <w:t>Secretário</w:t>
      </w:r>
      <w:r w:rsidR="00321CA5" w:rsidRPr="00395717">
        <w:rPr>
          <w:rFonts w:ascii="Gotham Light" w:hAnsi="Gotham Light"/>
          <w:sz w:val="20"/>
          <w:szCs w:val="20"/>
        </w:rPr>
        <w:t xml:space="preserve"> de Estado do Trabalho</w:t>
      </w:r>
      <w:r w:rsidR="005B1C44" w:rsidRPr="00395717">
        <w:rPr>
          <w:rFonts w:ascii="Gotham Light" w:hAnsi="Gotham Light"/>
          <w:sz w:val="20"/>
          <w:szCs w:val="20"/>
        </w:rPr>
        <w:t>, Vasco de Mello</w:t>
      </w:r>
      <w:r w:rsidR="000671E4" w:rsidRPr="00395717">
        <w:rPr>
          <w:rFonts w:ascii="Gotham Light" w:hAnsi="Gotham Light"/>
          <w:sz w:val="20"/>
          <w:szCs w:val="20"/>
        </w:rPr>
        <w:t xml:space="preserve"> e Cláudia Azevedo</w:t>
      </w:r>
      <w:r w:rsidR="005B1C44" w:rsidRPr="00395717">
        <w:rPr>
          <w:rFonts w:ascii="Gotham Light" w:hAnsi="Gotham Light"/>
          <w:sz w:val="20"/>
          <w:szCs w:val="20"/>
        </w:rPr>
        <w:t>, presidente</w:t>
      </w:r>
      <w:r w:rsidR="000671E4" w:rsidRPr="00395717">
        <w:rPr>
          <w:rFonts w:ascii="Gotham Light" w:hAnsi="Gotham Light"/>
          <w:sz w:val="20"/>
          <w:szCs w:val="20"/>
        </w:rPr>
        <w:t xml:space="preserve"> e</w:t>
      </w:r>
      <w:r w:rsidR="00321CA5" w:rsidRPr="00395717">
        <w:rPr>
          <w:rFonts w:ascii="Gotham Light" w:hAnsi="Gotham Light"/>
          <w:sz w:val="20"/>
          <w:szCs w:val="20"/>
        </w:rPr>
        <w:t xml:space="preserve"> </w:t>
      </w:r>
      <w:r w:rsidR="00433D0D" w:rsidRPr="00395717">
        <w:rPr>
          <w:rFonts w:ascii="Gotham Light" w:hAnsi="Gotham Light"/>
          <w:sz w:val="20"/>
          <w:szCs w:val="20"/>
        </w:rPr>
        <w:t xml:space="preserve">vice-presidente </w:t>
      </w:r>
      <w:r w:rsidR="005B1C44" w:rsidRPr="00395717">
        <w:rPr>
          <w:rFonts w:ascii="Gotham Light" w:hAnsi="Gotham Light"/>
          <w:sz w:val="20"/>
          <w:szCs w:val="20"/>
        </w:rPr>
        <w:t>da Associação BRP</w:t>
      </w:r>
      <w:r w:rsidR="000671E4" w:rsidRPr="00395717">
        <w:rPr>
          <w:rFonts w:ascii="Gotham Light" w:hAnsi="Gotham Light"/>
          <w:sz w:val="20"/>
          <w:szCs w:val="20"/>
        </w:rPr>
        <w:t>, respetivamente</w:t>
      </w:r>
      <w:r w:rsidR="00321CA5" w:rsidRPr="00395717">
        <w:rPr>
          <w:rFonts w:ascii="Gotham Light" w:hAnsi="Gotham Light"/>
          <w:sz w:val="20"/>
          <w:szCs w:val="20"/>
        </w:rPr>
        <w:t xml:space="preserve">, </w:t>
      </w:r>
      <w:r w:rsidR="005B1C44" w:rsidRPr="00395717">
        <w:rPr>
          <w:rFonts w:ascii="Gotham Light" w:hAnsi="Gotham Light"/>
          <w:sz w:val="20"/>
          <w:szCs w:val="20"/>
        </w:rPr>
        <w:t>Maria Adelaide Franco,</w:t>
      </w:r>
      <w:r w:rsidR="00321CA5" w:rsidRPr="00395717">
        <w:rPr>
          <w:rFonts w:ascii="Gotham Light" w:hAnsi="Gotham Light"/>
          <w:sz w:val="20"/>
          <w:szCs w:val="20"/>
        </w:rPr>
        <w:t xml:space="preserve"> presidente do IEFP</w:t>
      </w:r>
      <w:r w:rsidR="005B1C44" w:rsidRPr="00395717">
        <w:rPr>
          <w:rFonts w:ascii="Gotham Light" w:hAnsi="Gotham Light"/>
          <w:sz w:val="20"/>
          <w:szCs w:val="20"/>
        </w:rPr>
        <w:t>,</w:t>
      </w:r>
      <w:r w:rsidR="00321CA5" w:rsidRPr="00395717">
        <w:rPr>
          <w:rFonts w:ascii="Gotham Light" w:hAnsi="Gotham Light"/>
          <w:sz w:val="20"/>
          <w:szCs w:val="20"/>
        </w:rPr>
        <w:t xml:space="preserve"> e </w:t>
      </w:r>
      <w:r w:rsidR="005B1C44" w:rsidRPr="00395717">
        <w:rPr>
          <w:rFonts w:ascii="Gotham Light" w:hAnsi="Gotham Light"/>
          <w:sz w:val="20"/>
          <w:szCs w:val="20"/>
        </w:rPr>
        <w:t>Filipa Henriques de Jesus,</w:t>
      </w:r>
      <w:r w:rsidR="00321CA5" w:rsidRPr="00395717">
        <w:rPr>
          <w:rFonts w:ascii="Gotham Light" w:hAnsi="Gotham Light"/>
          <w:sz w:val="20"/>
          <w:szCs w:val="20"/>
        </w:rPr>
        <w:t xml:space="preserve"> presidente da ANQEP, para além das empresas fundadoras do programa, Nestlé, SAP e Sonae</w:t>
      </w:r>
      <w:r w:rsidR="00DF2291" w:rsidRPr="00395717">
        <w:rPr>
          <w:rFonts w:ascii="Gotham Light" w:hAnsi="Gotham Light"/>
          <w:sz w:val="20"/>
          <w:szCs w:val="20"/>
        </w:rPr>
        <w:t xml:space="preserve">, e das restantes </w:t>
      </w:r>
      <w:r w:rsidR="00CE6D9D" w:rsidRPr="00395717">
        <w:rPr>
          <w:rFonts w:ascii="Gotham Light" w:hAnsi="Gotham Light"/>
          <w:sz w:val="20"/>
          <w:szCs w:val="20"/>
        </w:rPr>
        <w:t>23 que entretanto se associaram.</w:t>
      </w:r>
    </w:p>
    <w:p w14:paraId="06A4F82C" w14:textId="08F81279" w:rsidR="00BA04D7" w:rsidRPr="002F4E80" w:rsidRDefault="00BA04D7" w:rsidP="009261A4">
      <w:pPr>
        <w:spacing w:line="276" w:lineRule="auto"/>
        <w:ind w:left="993"/>
        <w:jc w:val="both"/>
        <w:rPr>
          <w:rFonts w:ascii="Gotham Light" w:hAnsi="Gotham Light"/>
          <w:b/>
          <w:bCs/>
          <w:sz w:val="16"/>
          <w:szCs w:val="16"/>
        </w:rPr>
      </w:pPr>
      <w:r w:rsidRPr="002F4E80">
        <w:rPr>
          <w:rFonts w:ascii="Gotham Light" w:hAnsi="Gotham Light"/>
          <w:b/>
          <w:bCs/>
          <w:sz w:val="16"/>
          <w:szCs w:val="16"/>
        </w:rPr>
        <w:t>Sobre a Associação Business Roundtable Portugal</w:t>
      </w:r>
    </w:p>
    <w:p w14:paraId="30CE66B3" w14:textId="40F2760C" w:rsidR="00935E8A" w:rsidRDefault="00BA04D7" w:rsidP="00601963">
      <w:pPr>
        <w:spacing w:line="276" w:lineRule="auto"/>
        <w:ind w:left="993"/>
        <w:jc w:val="both"/>
        <w:rPr>
          <w:rStyle w:val="Hiperligao"/>
          <w:rFonts w:ascii="Gotham Light" w:hAnsi="Gotham Light"/>
          <w:sz w:val="16"/>
          <w:szCs w:val="16"/>
        </w:rPr>
      </w:pPr>
      <w:r w:rsidRPr="002F4E80">
        <w:rPr>
          <w:rFonts w:ascii="Gotham Light" w:hAnsi="Gotham Light"/>
          <w:sz w:val="16"/>
          <w:szCs w:val="16"/>
        </w:rPr>
        <w:t>A Associação</w:t>
      </w:r>
      <w:r w:rsidR="009261A4" w:rsidRPr="002F4E80">
        <w:rPr>
          <w:rFonts w:ascii="Gotham Light" w:hAnsi="Gotham Light"/>
          <w:sz w:val="16"/>
          <w:szCs w:val="16"/>
        </w:rPr>
        <w:t xml:space="preserve"> Business Roundtable Portugal (Associação</w:t>
      </w:r>
      <w:r w:rsidRPr="002F4E80">
        <w:rPr>
          <w:rFonts w:ascii="Gotham Light" w:hAnsi="Gotham Light"/>
          <w:sz w:val="16"/>
          <w:szCs w:val="16"/>
        </w:rPr>
        <w:t xml:space="preserve"> </w:t>
      </w:r>
      <w:r w:rsidR="004C37F8" w:rsidRPr="002F4E80">
        <w:rPr>
          <w:rFonts w:ascii="Gotham Light" w:hAnsi="Gotham Light"/>
          <w:sz w:val="16"/>
          <w:szCs w:val="16"/>
        </w:rPr>
        <w:t>BRP</w:t>
      </w:r>
      <w:r w:rsidR="009261A4" w:rsidRPr="002F4E80">
        <w:rPr>
          <w:rFonts w:ascii="Gotham Light" w:hAnsi="Gotham Light"/>
          <w:sz w:val="16"/>
          <w:szCs w:val="16"/>
        </w:rPr>
        <w:t>)</w:t>
      </w:r>
      <w:r w:rsidR="004C37F8" w:rsidRPr="002F4E80">
        <w:rPr>
          <w:rFonts w:ascii="Gotham Light" w:hAnsi="Gotham Light"/>
          <w:sz w:val="16"/>
          <w:szCs w:val="16"/>
        </w:rPr>
        <w:t xml:space="preserve"> </w:t>
      </w:r>
      <w:r w:rsidRPr="002F4E80">
        <w:rPr>
          <w:rFonts w:ascii="Gotham Light" w:hAnsi="Gotham Light"/>
          <w:sz w:val="16"/>
          <w:szCs w:val="16"/>
        </w:rPr>
        <w:t>constitui-se como uma instância independente e de exercício do dever de cidadania das empresas associada</w:t>
      </w:r>
      <w:r w:rsidR="004C37F8" w:rsidRPr="002F4E80">
        <w:rPr>
          <w:rFonts w:ascii="Gotham Light" w:hAnsi="Gotham Light"/>
          <w:sz w:val="16"/>
          <w:szCs w:val="16"/>
        </w:rPr>
        <w:t xml:space="preserve">s, </w:t>
      </w:r>
      <w:r w:rsidRPr="002F4E80">
        <w:rPr>
          <w:rFonts w:ascii="Gotham Light" w:hAnsi="Gotham Light"/>
          <w:sz w:val="16"/>
          <w:szCs w:val="16"/>
        </w:rPr>
        <w:t>das suas liderança</w:t>
      </w:r>
      <w:r w:rsidR="004C37F8" w:rsidRPr="002F4E80">
        <w:rPr>
          <w:rFonts w:ascii="Gotham Light" w:hAnsi="Gotham Light"/>
          <w:sz w:val="16"/>
          <w:szCs w:val="16"/>
        </w:rPr>
        <w:t xml:space="preserve">s, e </w:t>
      </w:r>
      <w:r w:rsidRPr="002F4E80">
        <w:rPr>
          <w:rFonts w:ascii="Gotham Light" w:hAnsi="Gotham Light"/>
          <w:sz w:val="16"/>
          <w:szCs w:val="16"/>
        </w:rPr>
        <w:t>não de defesa dos seus interesses</w:t>
      </w:r>
      <w:r w:rsidR="00601963">
        <w:rPr>
          <w:rFonts w:ascii="Gotham Light" w:hAnsi="Gotham Light"/>
          <w:sz w:val="16"/>
          <w:szCs w:val="16"/>
        </w:rPr>
        <w:t>.</w:t>
      </w:r>
      <w:r w:rsidR="00595B4C" w:rsidRPr="002F4E80">
        <w:rPr>
          <w:rFonts w:ascii="Gotham Light" w:hAnsi="Gotham Light"/>
          <w:sz w:val="16"/>
          <w:szCs w:val="16"/>
        </w:rPr>
        <w:t xml:space="preserve"> A Associação</w:t>
      </w:r>
      <w:r w:rsidR="004C37F8" w:rsidRPr="002F4E80">
        <w:rPr>
          <w:rFonts w:ascii="Gotham Light" w:hAnsi="Gotham Light"/>
          <w:sz w:val="16"/>
          <w:szCs w:val="16"/>
        </w:rPr>
        <w:t xml:space="preserve"> </w:t>
      </w:r>
      <w:r w:rsidR="00595B4C" w:rsidRPr="002F4E80">
        <w:rPr>
          <w:rFonts w:ascii="Gotham Light" w:hAnsi="Gotham Light"/>
          <w:sz w:val="16"/>
          <w:szCs w:val="16"/>
        </w:rPr>
        <w:t xml:space="preserve">é composta por 42 líderes de empresas e grupos empresariais relevantes pelo seu valor acrescentado, emprego, investimento e contributo genérico </w:t>
      </w:r>
      <w:r w:rsidR="004C37F8" w:rsidRPr="002F4E80">
        <w:rPr>
          <w:rFonts w:ascii="Gotham Light" w:hAnsi="Gotham Light"/>
          <w:sz w:val="16"/>
          <w:szCs w:val="16"/>
        </w:rPr>
        <w:t xml:space="preserve">para </w:t>
      </w:r>
      <w:r w:rsidR="00595B4C" w:rsidRPr="002F4E80">
        <w:rPr>
          <w:rFonts w:ascii="Gotham Light" w:hAnsi="Gotham Light"/>
          <w:sz w:val="16"/>
          <w:szCs w:val="16"/>
        </w:rPr>
        <w:t>Portugal. Integra setores de atividade económica diversos, localizações geográficas diferentes e empresas em fase de desenvolvimento distintas.</w:t>
      </w:r>
      <w:r w:rsidR="009261A4" w:rsidRPr="002F4E80">
        <w:rPr>
          <w:rFonts w:ascii="Gotham Light" w:hAnsi="Gotham Light"/>
          <w:sz w:val="16"/>
          <w:szCs w:val="16"/>
        </w:rPr>
        <w:t xml:space="preserve"> </w:t>
      </w:r>
      <w:r w:rsidR="00595B4C" w:rsidRPr="002F4E80">
        <w:rPr>
          <w:rFonts w:ascii="Gotham Light" w:hAnsi="Gotham Light"/>
          <w:sz w:val="16"/>
          <w:szCs w:val="16"/>
        </w:rPr>
        <w:t>O conjunto dos</w:t>
      </w:r>
      <w:r w:rsidR="009261A4" w:rsidRPr="002F4E80">
        <w:rPr>
          <w:rFonts w:ascii="Gotham Light" w:hAnsi="Gotham Light"/>
          <w:sz w:val="16"/>
          <w:szCs w:val="16"/>
        </w:rPr>
        <w:t xml:space="preserve"> </w:t>
      </w:r>
      <w:r w:rsidR="00595B4C" w:rsidRPr="002F4E80">
        <w:rPr>
          <w:rFonts w:ascii="Gotham Light" w:hAnsi="Gotham Light"/>
          <w:sz w:val="16"/>
          <w:szCs w:val="16"/>
        </w:rPr>
        <w:t>líderes empresariais é representado por uma direção composta por nove membros, nomeados numa base rotativa, em mandatos de três anos.</w:t>
      </w:r>
      <w:r w:rsidR="00601963">
        <w:rPr>
          <w:rFonts w:ascii="Gotham Light" w:hAnsi="Gotham Light"/>
          <w:sz w:val="16"/>
          <w:szCs w:val="16"/>
        </w:rPr>
        <w:t xml:space="preserve"> </w:t>
      </w:r>
      <w:r w:rsidR="00CF3171" w:rsidRPr="002F4E80">
        <w:rPr>
          <w:rFonts w:ascii="Gotham Light" w:hAnsi="Gotham Light"/>
          <w:sz w:val="16"/>
          <w:szCs w:val="16"/>
        </w:rPr>
        <w:t xml:space="preserve">Mais informações em </w:t>
      </w:r>
      <w:hyperlink r:id="rId11" w:history="1">
        <w:r w:rsidR="00CF3171" w:rsidRPr="002F4E80">
          <w:rPr>
            <w:rStyle w:val="Hiperligao"/>
            <w:rFonts w:ascii="Gotham Light" w:hAnsi="Gotham Light"/>
            <w:sz w:val="16"/>
            <w:szCs w:val="16"/>
          </w:rPr>
          <w:t>www.abrp.pt</w:t>
        </w:r>
      </w:hyperlink>
    </w:p>
    <w:p w14:paraId="33917EE2" w14:textId="0063A8EE" w:rsidR="00601963" w:rsidRPr="002D62EB" w:rsidRDefault="00601963" w:rsidP="002D62EB">
      <w:pPr>
        <w:spacing w:line="240" w:lineRule="auto"/>
        <w:ind w:left="993"/>
        <w:jc w:val="both"/>
        <w:rPr>
          <w:rFonts w:ascii="Gotham" w:hAnsi="Gotham"/>
          <w:sz w:val="18"/>
          <w:szCs w:val="18"/>
        </w:rPr>
      </w:pPr>
      <w:r w:rsidRPr="002D62EB">
        <w:rPr>
          <w:rFonts w:ascii="Gotham" w:hAnsi="Gotham"/>
          <w:sz w:val="18"/>
          <w:szCs w:val="18"/>
        </w:rPr>
        <w:t>Para mais informação, contacte:</w:t>
      </w:r>
    </w:p>
    <w:p w14:paraId="3E3D3AD8" w14:textId="30A771B2" w:rsidR="00935E8A" w:rsidRPr="00601963" w:rsidRDefault="00935E8A" w:rsidP="002D62EB">
      <w:pPr>
        <w:spacing w:after="240" w:line="140" w:lineRule="exact"/>
        <w:ind w:left="992"/>
        <w:jc w:val="both"/>
        <w:rPr>
          <w:rFonts w:ascii="Gotham Light" w:hAnsi="Gotham Light"/>
          <w:color w:val="0563C1" w:themeColor="hyperlink"/>
          <w:sz w:val="16"/>
          <w:szCs w:val="16"/>
          <w:u w:val="single"/>
        </w:rPr>
      </w:pPr>
      <w:r w:rsidRPr="002D62EB">
        <w:rPr>
          <w:rFonts w:ascii="Gotham Light" w:hAnsi="Gotham Light"/>
          <w:sz w:val="16"/>
          <w:szCs w:val="16"/>
        </w:rPr>
        <w:t xml:space="preserve">Miguel Jerónimo I </w:t>
      </w:r>
      <w:r w:rsidR="00601963" w:rsidRPr="002D62EB">
        <w:rPr>
          <w:rFonts w:ascii="Gotham Light" w:hAnsi="Gotham Light"/>
        </w:rPr>
        <w:t>mvj@abrtp.pt</w:t>
      </w:r>
      <w:r w:rsidRPr="002D62EB">
        <w:rPr>
          <w:rFonts w:ascii="Gotham Light" w:hAnsi="Gotham Light"/>
          <w:sz w:val="16"/>
          <w:szCs w:val="16"/>
        </w:rPr>
        <w:t xml:space="preserve"> I 934 013 549</w:t>
      </w:r>
    </w:p>
    <w:p w14:paraId="2C5AEB19" w14:textId="0D7E27AD" w:rsidR="0041058F" w:rsidRPr="0014643A" w:rsidRDefault="005C34FA" w:rsidP="009261A4">
      <w:pPr>
        <w:spacing w:line="140" w:lineRule="exact"/>
        <w:ind w:left="992"/>
        <w:jc w:val="both"/>
        <w:rPr>
          <w:rFonts w:ascii="Gotham" w:hAnsi="Gotham"/>
          <w:b/>
          <w:bCs/>
          <w:sz w:val="16"/>
          <w:szCs w:val="16"/>
        </w:rPr>
      </w:pPr>
      <w:r w:rsidRPr="0014643A">
        <w:rPr>
          <w:rFonts w:ascii="Gotham" w:hAnsi="Gotham"/>
          <w:b/>
          <w:bCs/>
          <w:sz w:val="16"/>
          <w:szCs w:val="16"/>
        </w:rPr>
        <w:t>Lift Consulting</w:t>
      </w:r>
    </w:p>
    <w:p w14:paraId="0502A623" w14:textId="59B6F77F" w:rsidR="0041058F" w:rsidRPr="002F4E80" w:rsidRDefault="005C34FA" w:rsidP="009261A4">
      <w:pPr>
        <w:spacing w:line="140" w:lineRule="exact"/>
        <w:ind w:left="992"/>
        <w:jc w:val="both"/>
        <w:rPr>
          <w:rFonts w:ascii="Gotham Light" w:hAnsi="Gotham Light"/>
          <w:sz w:val="16"/>
          <w:szCs w:val="16"/>
        </w:rPr>
      </w:pPr>
      <w:r w:rsidRPr="002F4E80">
        <w:rPr>
          <w:rFonts w:ascii="Gotham Light" w:hAnsi="Gotham Light"/>
          <w:sz w:val="16"/>
          <w:szCs w:val="16"/>
        </w:rPr>
        <w:t xml:space="preserve">Catarina Brito | </w:t>
      </w:r>
      <w:hyperlink r:id="rId12" w:history="1">
        <w:r w:rsidRPr="002F4E80">
          <w:rPr>
            <w:rFonts w:ascii="Gotham Light" w:hAnsi="Gotham Light"/>
            <w:sz w:val="16"/>
            <w:szCs w:val="16"/>
          </w:rPr>
          <w:t>catarina.brito@lift.com.pt</w:t>
        </w:r>
      </w:hyperlink>
      <w:r w:rsidRPr="002F4E80">
        <w:rPr>
          <w:rFonts w:ascii="Gotham Light" w:hAnsi="Gotham Light"/>
          <w:sz w:val="16"/>
          <w:szCs w:val="16"/>
        </w:rPr>
        <w:t xml:space="preserve"> | 914 310</w:t>
      </w:r>
      <w:r w:rsidR="0041058F" w:rsidRPr="002F4E80">
        <w:rPr>
          <w:rFonts w:ascii="Gotham Light" w:hAnsi="Gotham Light"/>
          <w:sz w:val="16"/>
          <w:szCs w:val="16"/>
        </w:rPr>
        <w:t> </w:t>
      </w:r>
      <w:r w:rsidRPr="002F4E80">
        <w:rPr>
          <w:rFonts w:ascii="Gotham Light" w:hAnsi="Gotham Light"/>
          <w:sz w:val="16"/>
          <w:szCs w:val="16"/>
        </w:rPr>
        <w:t>661</w:t>
      </w:r>
    </w:p>
    <w:p w14:paraId="4CA2B0AC" w14:textId="4E5671C0" w:rsidR="00B01345" w:rsidRDefault="005C34FA" w:rsidP="00B01345">
      <w:pPr>
        <w:spacing w:line="140" w:lineRule="exact"/>
        <w:ind w:left="992"/>
        <w:jc w:val="both"/>
        <w:rPr>
          <w:rFonts w:ascii="Gotham Light" w:hAnsi="Gotham Light"/>
          <w:sz w:val="16"/>
          <w:szCs w:val="16"/>
        </w:rPr>
      </w:pPr>
      <w:r w:rsidRPr="002F4E80">
        <w:rPr>
          <w:rFonts w:ascii="Gotham Light" w:hAnsi="Gotham Light"/>
          <w:sz w:val="16"/>
          <w:szCs w:val="16"/>
        </w:rPr>
        <w:t xml:space="preserve">Anabela Pereira | </w:t>
      </w:r>
      <w:hyperlink r:id="rId13" w:history="1">
        <w:r w:rsidRPr="002F4E80">
          <w:rPr>
            <w:rFonts w:ascii="Gotham Light" w:hAnsi="Gotham Light"/>
            <w:sz w:val="16"/>
            <w:szCs w:val="16"/>
          </w:rPr>
          <w:t>anabela.pereira@lift.com.pt</w:t>
        </w:r>
      </w:hyperlink>
      <w:r w:rsidRPr="002F4E80">
        <w:rPr>
          <w:rFonts w:ascii="Gotham Light" w:hAnsi="Gotham Light"/>
          <w:sz w:val="16"/>
          <w:szCs w:val="16"/>
        </w:rPr>
        <w:t xml:space="preserve"> | 936 282</w:t>
      </w:r>
      <w:r w:rsidR="00B01345">
        <w:rPr>
          <w:rFonts w:ascii="Gotham Light" w:hAnsi="Gotham Light"/>
          <w:sz w:val="16"/>
          <w:szCs w:val="16"/>
        </w:rPr>
        <w:t> </w:t>
      </w:r>
      <w:r w:rsidRPr="002F4E80">
        <w:rPr>
          <w:rFonts w:ascii="Gotham Light" w:hAnsi="Gotham Light"/>
          <w:sz w:val="16"/>
          <w:szCs w:val="16"/>
        </w:rPr>
        <w:t>863</w:t>
      </w:r>
    </w:p>
    <w:p w14:paraId="4023164E" w14:textId="76AB2094" w:rsidR="00710F2F" w:rsidRPr="0076150C" w:rsidRDefault="00BA16E8" w:rsidP="0076150C">
      <w:pPr>
        <w:spacing w:line="140" w:lineRule="exact"/>
        <w:ind w:left="992"/>
        <w:jc w:val="both"/>
        <w:rPr>
          <w:rFonts w:ascii="Gotham" w:hAnsi="Gotham"/>
          <w:color w:val="000000" w:themeColor="text1"/>
          <w:sz w:val="16"/>
          <w:szCs w:val="16"/>
        </w:rPr>
      </w:pPr>
      <w:r w:rsidRPr="00BA16E8">
        <w:rPr>
          <w:rStyle w:val="Hiperligao"/>
          <w:rFonts w:ascii="Gotham" w:hAnsi="Gotham"/>
          <w:color w:val="000000" w:themeColor="text1"/>
          <w:sz w:val="16"/>
          <w:szCs w:val="16"/>
          <w:u w:val="none"/>
        </w:rPr>
        <w:t>###</w:t>
      </w:r>
    </w:p>
    <w:sectPr w:rsidR="00710F2F" w:rsidRPr="0076150C" w:rsidSect="00E30677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302C9" w14:textId="77777777" w:rsidR="005D2B85" w:rsidRDefault="005D2B85" w:rsidP="00CE571B">
      <w:pPr>
        <w:spacing w:after="0" w:line="240" w:lineRule="auto"/>
      </w:pPr>
      <w:r>
        <w:separator/>
      </w:r>
    </w:p>
  </w:endnote>
  <w:endnote w:type="continuationSeparator" w:id="0">
    <w:p w14:paraId="2D2EB7FE" w14:textId="77777777" w:rsidR="005D2B85" w:rsidRDefault="005D2B85" w:rsidP="00CE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AF" w:usb1="50000048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otham Light" w:hAnsi="Gotham Light"/>
        <w:color w:val="7F7F7F" w:themeColor="text1" w:themeTint="80"/>
      </w:rPr>
      <w:id w:val="913047049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auto"/>
      </w:rPr>
    </w:sdtEndPr>
    <w:sdtContent>
      <w:p w14:paraId="264C525B" w14:textId="77777777" w:rsidR="00D76CE0" w:rsidRDefault="00D76CE0" w:rsidP="00D76CE0">
        <w:pPr>
          <w:pStyle w:val="Rodap"/>
          <w:rPr>
            <w:rFonts w:ascii="Gotham Light" w:hAnsi="Gotham Light"/>
            <w:color w:val="7F7F7F" w:themeColor="text1" w:themeTint="80"/>
            <w:sz w:val="16"/>
            <w:szCs w:val="16"/>
          </w:rPr>
        </w:pPr>
      </w:p>
      <w:p w14:paraId="5900221B" w14:textId="77777777" w:rsidR="00CE571B" w:rsidRPr="00D76CE0" w:rsidRDefault="00D76CE0">
        <w:pPr>
          <w:pStyle w:val="Rodap"/>
          <w:rPr>
            <w:lang w:val="en-US"/>
          </w:rPr>
        </w:pPr>
        <w:r>
          <w:rPr>
            <w:rFonts w:ascii="Gotham Light" w:hAnsi="Gotham Light"/>
            <w:color w:val="7F7F7F" w:themeColor="text1" w:themeTint="80"/>
            <w:sz w:val="16"/>
            <w:szCs w:val="16"/>
          </w:rPr>
          <w:tab/>
        </w:r>
        <w:r>
          <w:rPr>
            <w:rFonts w:ascii="Gotham Light" w:hAnsi="Gotham Light"/>
            <w:color w:val="7F7F7F" w:themeColor="text1" w:themeTint="80"/>
            <w:sz w:val="16"/>
            <w:szCs w:val="16"/>
          </w:rPr>
          <w:tab/>
        </w:r>
        <w:sdt>
          <w:sdtPr>
            <w:rPr>
              <w:rFonts w:ascii="Gotham Light" w:hAnsi="Gotham Light"/>
              <w:color w:val="7F7F7F" w:themeColor="text1" w:themeTint="80"/>
              <w:sz w:val="16"/>
              <w:szCs w:val="16"/>
            </w:rPr>
            <w:id w:val="47357000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Gotham Light" w:hAnsi="Gotham Light"/>
                  <w:color w:val="7F7F7F" w:themeColor="text1" w:themeTint="80"/>
                  <w:sz w:val="16"/>
                  <w:szCs w:val="16"/>
                </w:rPr>
                <w:id w:val="-820419023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291C47">
                  <w:rPr>
                    <w:rFonts w:ascii="Gotham Light" w:hAnsi="Gotham Light"/>
                    <w:b/>
                    <w:bCs/>
                    <w:color w:val="7F7F7F" w:themeColor="text1" w:themeTint="80"/>
                    <w:sz w:val="16"/>
                    <w:szCs w:val="16"/>
                  </w:rPr>
                  <w:fldChar w:fldCharType="begin"/>
                </w:r>
                <w:r w:rsidRPr="00291C47">
                  <w:rPr>
                    <w:rFonts w:ascii="Gotham Light" w:hAnsi="Gotham Light"/>
                    <w:b/>
                    <w:bCs/>
                    <w:color w:val="7F7F7F" w:themeColor="text1" w:themeTint="80"/>
                    <w:sz w:val="16"/>
                    <w:szCs w:val="16"/>
                  </w:rPr>
                  <w:instrText xml:space="preserve"> PAGE </w:instrText>
                </w:r>
                <w:r w:rsidRPr="00291C47">
                  <w:rPr>
                    <w:rFonts w:ascii="Gotham Light" w:hAnsi="Gotham Light"/>
                    <w:b/>
                    <w:bCs/>
                    <w:color w:val="7F7F7F" w:themeColor="text1" w:themeTint="80"/>
                    <w:sz w:val="16"/>
                    <w:szCs w:val="16"/>
                  </w:rPr>
                  <w:fldChar w:fldCharType="separate"/>
                </w:r>
                <w:r>
                  <w:rPr>
                    <w:rFonts w:ascii="Gotham Light" w:hAnsi="Gotham Light"/>
                    <w:b/>
                    <w:bCs/>
                    <w:color w:val="7F7F7F" w:themeColor="text1" w:themeTint="80"/>
                    <w:sz w:val="16"/>
                    <w:szCs w:val="16"/>
                  </w:rPr>
                  <w:t>1</w:t>
                </w:r>
                <w:r w:rsidRPr="00291C47">
                  <w:rPr>
                    <w:rFonts w:ascii="Gotham Light" w:hAnsi="Gotham Light"/>
                    <w:b/>
                    <w:bCs/>
                    <w:color w:val="7F7F7F" w:themeColor="text1" w:themeTint="80"/>
                    <w:sz w:val="16"/>
                    <w:szCs w:val="16"/>
                  </w:rPr>
                  <w:fldChar w:fldCharType="end"/>
                </w:r>
                <w:r w:rsidRPr="00291C47">
                  <w:rPr>
                    <w:rFonts w:ascii="Gotham Light" w:hAnsi="Gotham Light"/>
                    <w:color w:val="7F7F7F" w:themeColor="text1" w:themeTint="80"/>
                    <w:sz w:val="16"/>
                    <w:szCs w:val="16"/>
                  </w:rPr>
                  <w:t xml:space="preserve"> </w:t>
                </w:r>
                <w:r>
                  <w:rPr>
                    <w:rFonts w:ascii="Gotham Light" w:hAnsi="Gotham Light"/>
                    <w:color w:val="7F7F7F" w:themeColor="text1" w:themeTint="80"/>
                    <w:sz w:val="16"/>
                    <w:szCs w:val="16"/>
                  </w:rPr>
                  <w:t>/</w:t>
                </w:r>
                <w:r w:rsidRPr="00291C47">
                  <w:rPr>
                    <w:rFonts w:ascii="Gotham Light" w:hAnsi="Gotham Light"/>
                    <w:color w:val="7F7F7F" w:themeColor="text1" w:themeTint="80"/>
                    <w:sz w:val="16"/>
                    <w:szCs w:val="16"/>
                  </w:rPr>
                  <w:t xml:space="preserve"> </w:t>
                </w:r>
                <w:r w:rsidRPr="00291C47">
                  <w:rPr>
                    <w:rFonts w:ascii="Gotham Light" w:hAnsi="Gotham Light"/>
                    <w:b/>
                    <w:bCs/>
                    <w:color w:val="7F7F7F" w:themeColor="text1" w:themeTint="80"/>
                    <w:sz w:val="16"/>
                    <w:szCs w:val="16"/>
                  </w:rPr>
                  <w:fldChar w:fldCharType="begin"/>
                </w:r>
                <w:r w:rsidRPr="00291C47">
                  <w:rPr>
                    <w:rFonts w:ascii="Gotham Light" w:hAnsi="Gotham Light"/>
                    <w:b/>
                    <w:bCs/>
                    <w:color w:val="7F7F7F" w:themeColor="text1" w:themeTint="80"/>
                    <w:sz w:val="16"/>
                    <w:szCs w:val="16"/>
                  </w:rPr>
                  <w:instrText xml:space="preserve"> NUMPAGES  </w:instrText>
                </w:r>
                <w:r w:rsidRPr="00291C47">
                  <w:rPr>
                    <w:rFonts w:ascii="Gotham Light" w:hAnsi="Gotham Light"/>
                    <w:b/>
                    <w:bCs/>
                    <w:color w:val="7F7F7F" w:themeColor="text1" w:themeTint="80"/>
                    <w:sz w:val="16"/>
                    <w:szCs w:val="16"/>
                  </w:rPr>
                  <w:fldChar w:fldCharType="separate"/>
                </w:r>
                <w:r>
                  <w:rPr>
                    <w:rFonts w:ascii="Gotham Light" w:hAnsi="Gotham Light"/>
                    <w:b/>
                    <w:bCs/>
                    <w:color w:val="7F7F7F" w:themeColor="text1" w:themeTint="80"/>
                    <w:sz w:val="16"/>
                    <w:szCs w:val="16"/>
                  </w:rPr>
                  <w:t>2</w:t>
                </w:r>
                <w:r w:rsidRPr="00291C47">
                  <w:rPr>
                    <w:rFonts w:ascii="Gotham Light" w:hAnsi="Gotham Light"/>
                    <w:b/>
                    <w:bCs/>
                    <w:color w:val="7F7F7F" w:themeColor="text1" w:themeTint="80"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2CDBB" w14:textId="77777777" w:rsidR="005D2B85" w:rsidRDefault="005D2B85" w:rsidP="00CE571B">
      <w:pPr>
        <w:spacing w:after="0" w:line="240" w:lineRule="auto"/>
      </w:pPr>
      <w:r>
        <w:separator/>
      </w:r>
    </w:p>
  </w:footnote>
  <w:footnote w:type="continuationSeparator" w:id="0">
    <w:p w14:paraId="04806404" w14:textId="77777777" w:rsidR="005D2B85" w:rsidRDefault="005D2B85" w:rsidP="00CE5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3EEB2" w14:textId="77777777" w:rsidR="00CE571B" w:rsidRDefault="008C60C7">
    <w:pPr>
      <w:pStyle w:val="Cabealho"/>
    </w:pPr>
    <w:r>
      <w:rPr>
        <w:noProof/>
      </w:rPr>
      <w:pict w14:anchorId="0D6D00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731594" o:spid="_x0000_s1026" type="#_x0000_t75" style="position:absolute;margin-left:0;margin-top:0;width:590.25pt;height:835.2pt;z-index:-251657216;mso-position-horizontal:center;mso-position-horizontal-relative:margin;mso-position-vertical:center;mso-position-vertical-relative:margin" o:allowincell="f">
          <v:imagedata r:id="rId1" o:title="BRP_Papel Carta A4 A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E0FF4" w14:textId="77777777" w:rsidR="00CE571B" w:rsidRDefault="008C60C7">
    <w:pPr>
      <w:pStyle w:val="Cabealho"/>
    </w:pPr>
    <w:r>
      <w:rPr>
        <w:noProof/>
      </w:rPr>
      <w:pict w14:anchorId="29BEE9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731595" o:spid="_x0000_s1027" type="#_x0000_t75" style="position:absolute;margin-left:0;margin-top:0;width:590.25pt;height:835.2pt;z-index:-251656192;mso-position-horizontal:center;mso-position-horizontal-relative:margin;mso-position-vertical:center;mso-position-vertical-relative:margin" o:allowincell="f">
          <v:imagedata r:id="rId1" o:title="BRP_Papel Carta A4 A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0ED25" w14:textId="77777777" w:rsidR="00CE571B" w:rsidRDefault="008C60C7">
    <w:pPr>
      <w:pStyle w:val="Cabealho"/>
    </w:pPr>
    <w:r>
      <w:rPr>
        <w:noProof/>
      </w:rPr>
      <w:pict w14:anchorId="1C07FD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731593" o:spid="_x0000_s1025" type="#_x0000_t75" style="position:absolute;margin-left:0;margin-top:0;width:590.25pt;height:835.2pt;z-index:-251658240;mso-position-horizontal:center;mso-position-horizontal-relative:margin;mso-position-vertical:center;mso-position-vertical-relative:margin" o:allowincell="f">
          <v:imagedata r:id="rId1" o:title="BRP_Papel Carta A4 A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669A5"/>
    <w:multiLevelType w:val="hybridMultilevel"/>
    <w:tmpl w:val="72E05E22"/>
    <w:lvl w:ilvl="0" w:tplc="08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4DF62D35"/>
    <w:multiLevelType w:val="hybridMultilevel"/>
    <w:tmpl w:val="EE0286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1305F"/>
    <w:multiLevelType w:val="hybridMultilevel"/>
    <w:tmpl w:val="D7C0991C"/>
    <w:lvl w:ilvl="0" w:tplc="08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59BC490A"/>
    <w:multiLevelType w:val="hybridMultilevel"/>
    <w:tmpl w:val="9DF8DC0E"/>
    <w:lvl w:ilvl="0" w:tplc="08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68B109F4"/>
    <w:multiLevelType w:val="hybridMultilevel"/>
    <w:tmpl w:val="1736D8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213954">
    <w:abstractNumId w:val="1"/>
  </w:num>
  <w:num w:numId="2" w16cid:durableId="644244005">
    <w:abstractNumId w:val="3"/>
  </w:num>
  <w:num w:numId="3" w16cid:durableId="1860197609">
    <w:abstractNumId w:val="4"/>
  </w:num>
  <w:num w:numId="4" w16cid:durableId="570163598">
    <w:abstractNumId w:val="0"/>
  </w:num>
  <w:num w:numId="5" w16cid:durableId="1408771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E8"/>
    <w:rsid w:val="000076A6"/>
    <w:rsid w:val="00010B6E"/>
    <w:rsid w:val="0001345B"/>
    <w:rsid w:val="00014B52"/>
    <w:rsid w:val="00017620"/>
    <w:rsid w:val="00025483"/>
    <w:rsid w:val="00027413"/>
    <w:rsid w:val="0003082A"/>
    <w:rsid w:val="00035F23"/>
    <w:rsid w:val="00041A45"/>
    <w:rsid w:val="00042CE1"/>
    <w:rsid w:val="000671E4"/>
    <w:rsid w:val="00067EEF"/>
    <w:rsid w:val="000705A3"/>
    <w:rsid w:val="00071001"/>
    <w:rsid w:val="000A57AE"/>
    <w:rsid w:val="000B2BFB"/>
    <w:rsid w:val="000C08D6"/>
    <w:rsid w:val="000C1553"/>
    <w:rsid w:val="000C30B5"/>
    <w:rsid w:val="000C42C9"/>
    <w:rsid w:val="000C740C"/>
    <w:rsid w:val="000C75DD"/>
    <w:rsid w:val="000D7315"/>
    <w:rsid w:val="000E1084"/>
    <w:rsid w:val="000E1746"/>
    <w:rsid w:val="0010297F"/>
    <w:rsid w:val="001158CD"/>
    <w:rsid w:val="0011622E"/>
    <w:rsid w:val="001309F1"/>
    <w:rsid w:val="001431B0"/>
    <w:rsid w:val="0014643A"/>
    <w:rsid w:val="00153299"/>
    <w:rsid w:val="00162027"/>
    <w:rsid w:val="00171095"/>
    <w:rsid w:val="001711E2"/>
    <w:rsid w:val="00183233"/>
    <w:rsid w:val="001853A0"/>
    <w:rsid w:val="00190AAA"/>
    <w:rsid w:val="00193ED7"/>
    <w:rsid w:val="001B0FB6"/>
    <w:rsid w:val="001B4678"/>
    <w:rsid w:val="001B6971"/>
    <w:rsid w:val="001C1D1D"/>
    <w:rsid w:val="001C78CF"/>
    <w:rsid w:val="0022398F"/>
    <w:rsid w:val="00232D34"/>
    <w:rsid w:val="00233525"/>
    <w:rsid w:val="00236772"/>
    <w:rsid w:val="00255982"/>
    <w:rsid w:val="00255BE7"/>
    <w:rsid w:val="002602DE"/>
    <w:rsid w:val="00264E45"/>
    <w:rsid w:val="00266957"/>
    <w:rsid w:val="00275ED4"/>
    <w:rsid w:val="00285F8A"/>
    <w:rsid w:val="00294E4B"/>
    <w:rsid w:val="002B0059"/>
    <w:rsid w:val="002B0DA7"/>
    <w:rsid w:val="002B2C07"/>
    <w:rsid w:val="002D5688"/>
    <w:rsid w:val="002D62EB"/>
    <w:rsid w:val="002D72FD"/>
    <w:rsid w:val="002E4AE0"/>
    <w:rsid w:val="002E659D"/>
    <w:rsid w:val="002E78A7"/>
    <w:rsid w:val="002F42A4"/>
    <w:rsid w:val="002F4E80"/>
    <w:rsid w:val="00301C8E"/>
    <w:rsid w:val="00321CA5"/>
    <w:rsid w:val="003246B9"/>
    <w:rsid w:val="0032576D"/>
    <w:rsid w:val="003336D4"/>
    <w:rsid w:val="0033596C"/>
    <w:rsid w:val="00336936"/>
    <w:rsid w:val="0035367C"/>
    <w:rsid w:val="00355A3A"/>
    <w:rsid w:val="00356247"/>
    <w:rsid w:val="003570B9"/>
    <w:rsid w:val="00376240"/>
    <w:rsid w:val="003765A1"/>
    <w:rsid w:val="00393742"/>
    <w:rsid w:val="00395717"/>
    <w:rsid w:val="00396E9A"/>
    <w:rsid w:val="00396EDF"/>
    <w:rsid w:val="003A2AE1"/>
    <w:rsid w:val="003A391E"/>
    <w:rsid w:val="003A47B3"/>
    <w:rsid w:val="003A7F96"/>
    <w:rsid w:val="003B4CFD"/>
    <w:rsid w:val="003C3279"/>
    <w:rsid w:val="003C5ED3"/>
    <w:rsid w:val="003E6BE6"/>
    <w:rsid w:val="003E781B"/>
    <w:rsid w:val="00404A6D"/>
    <w:rsid w:val="00407672"/>
    <w:rsid w:val="0041058F"/>
    <w:rsid w:val="00413435"/>
    <w:rsid w:val="00414909"/>
    <w:rsid w:val="004221BA"/>
    <w:rsid w:val="00424069"/>
    <w:rsid w:val="00425A3D"/>
    <w:rsid w:val="00433D0D"/>
    <w:rsid w:val="00451D0D"/>
    <w:rsid w:val="00455E83"/>
    <w:rsid w:val="004651C1"/>
    <w:rsid w:val="0047056D"/>
    <w:rsid w:val="00483CAC"/>
    <w:rsid w:val="004851F5"/>
    <w:rsid w:val="0048666B"/>
    <w:rsid w:val="00487A28"/>
    <w:rsid w:val="00490937"/>
    <w:rsid w:val="004A27C3"/>
    <w:rsid w:val="004A4F95"/>
    <w:rsid w:val="004A71FA"/>
    <w:rsid w:val="004A7EDF"/>
    <w:rsid w:val="004B4C55"/>
    <w:rsid w:val="004B5A7A"/>
    <w:rsid w:val="004B7910"/>
    <w:rsid w:val="004C37F8"/>
    <w:rsid w:val="004C7D4D"/>
    <w:rsid w:val="004C7E03"/>
    <w:rsid w:val="004D07D8"/>
    <w:rsid w:val="004D622B"/>
    <w:rsid w:val="004D72E0"/>
    <w:rsid w:val="004D7F14"/>
    <w:rsid w:val="005006BB"/>
    <w:rsid w:val="005133FE"/>
    <w:rsid w:val="0051587D"/>
    <w:rsid w:val="00530381"/>
    <w:rsid w:val="00535DAC"/>
    <w:rsid w:val="0054079E"/>
    <w:rsid w:val="00540EE1"/>
    <w:rsid w:val="00544F3C"/>
    <w:rsid w:val="00545DEE"/>
    <w:rsid w:val="005468D5"/>
    <w:rsid w:val="00562AFA"/>
    <w:rsid w:val="00562DB5"/>
    <w:rsid w:val="005674B0"/>
    <w:rsid w:val="00572D13"/>
    <w:rsid w:val="0057429B"/>
    <w:rsid w:val="00576F5C"/>
    <w:rsid w:val="0058436E"/>
    <w:rsid w:val="00585E8B"/>
    <w:rsid w:val="00591E0E"/>
    <w:rsid w:val="00595B4C"/>
    <w:rsid w:val="00597486"/>
    <w:rsid w:val="005A4E35"/>
    <w:rsid w:val="005A5052"/>
    <w:rsid w:val="005B02A4"/>
    <w:rsid w:val="005B1968"/>
    <w:rsid w:val="005B1C44"/>
    <w:rsid w:val="005C34FA"/>
    <w:rsid w:val="005D1367"/>
    <w:rsid w:val="005D2B85"/>
    <w:rsid w:val="005D57B8"/>
    <w:rsid w:val="005D61C1"/>
    <w:rsid w:val="005E7CD8"/>
    <w:rsid w:val="005F36F1"/>
    <w:rsid w:val="00601963"/>
    <w:rsid w:val="006101D0"/>
    <w:rsid w:val="006114D0"/>
    <w:rsid w:val="006127BF"/>
    <w:rsid w:val="006175CF"/>
    <w:rsid w:val="006271D3"/>
    <w:rsid w:val="00627C8D"/>
    <w:rsid w:val="00627D26"/>
    <w:rsid w:val="00636010"/>
    <w:rsid w:val="00636B77"/>
    <w:rsid w:val="00640960"/>
    <w:rsid w:val="006514B5"/>
    <w:rsid w:val="00654288"/>
    <w:rsid w:val="00663FCE"/>
    <w:rsid w:val="00664424"/>
    <w:rsid w:val="00664A49"/>
    <w:rsid w:val="00673C08"/>
    <w:rsid w:val="00680AE5"/>
    <w:rsid w:val="0069087B"/>
    <w:rsid w:val="006A2B30"/>
    <w:rsid w:val="006A5A9D"/>
    <w:rsid w:val="006B6FFC"/>
    <w:rsid w:val="006C6816"/>
    <w:rsid w:val="006D19FB"/>
    <w:rsid w:val="006D60B3"/>
    <w:rsid w:val="006E6D79"/>
    <w:rsid w:val="006E719B"/>
    <w:rsid w:val="006F2C12"/>
    <w:rsid w:val="00700287"/>
    <w:rsid w:val="00702FC1"/>
    <w:rsid w:val="00704F0E"/>
    <w:rsid w:val="00710F2F"/>
    <w:rsid w:val="007131DE"/>
    <w:rsid w:val="00714A7B"/>
    <w:rsid w:val="00724403"/>
    <w:rsid w:val="00731E82"/>
    <w:rsid w:val="00733524"/>
    <w:rsid w:val="00736122"/>
    <w:rsid w:val="00750C4E"/>
    <w:rsid w:val="0076150C"/>
    <w:rsid w:val="00763400"/>
    <w:rsid w:val="00783C73"/>
    <w:rsid w:val="00791CCA"/>
    <w:rsid w:val="007A74E3"/>
    <w:rsid w:val="007A781D"/>
    <w:rsid w:val="007B1B65"/>
    <w:rsid w:val="007C38FA"/>
    <w:rsid w:val="007C5FBD"/>
    <w:rsid w:val="007D2BFD"/>
    <w:rsid w:val="007D4062"/>
    <w:rsid w:val="00800EF3"/>
    <w:rsid w:val="00805979"/>
    <w:rsid w:val="008301CF"/>
    <w:rsid w:val="00830872"/>
    <w:rsid w:val="00840859"/>
    <w:rsid w:val="008414ED"/>
    <w:rsid w:val="00844B63"/>
    <w:rsid w:val="00844F9D"/>
    <w:rsid w:val="00852A28"/>
    <w:rsid w:val="008563B5"/>
    <w:rsid w:val="00866850"/>
    <w:rsid w:val="008740F5"/>
    <w:rsid w:val="00895722"/>
    <w:rsid w:val="008A0196"/>
    <w:rsid w:val="008A45FB"/>
    <w:rsid w:val="008A6BB1"/>
    <w:rsid w:val="008A6CB9"/>
    <w:rsid w:val="008C60C7"/>
    <w:rsid w:val="008D0A91"/>
    <w:rsid w:val="008D19D0"/>
    <w:rsid w:val="008E5399"/>
    <w:rsid w:val="008F1B52"/>
    <w:rsid w:val="008F3F9D"/>
    <w:rsid w:val="0090139F"/>
    <w:rsid w:val="00906355"/>
    <w:rsid w:val="00913EEA"/>
    <w:rsid w:val="00915D0E"/>
    <w:rsid w:val="00924879"/>
    <w:rsid w:val="00925938"/>
    <w:rsid w:val="009261A4"/>
    <w:rsid w:val="00935375"/>
    <w:rsid w:val="00935E8A"/>
    <w:rsid w:val="009503A0"/>
    <w:rsid w:val="009508CB"/>
    <w:rsid w:val="009603E5"/>
    <w:rsid w:val="0096511E"/>
    <w:rsid w:val="00966C32"/>
    <w:rsid w:val="00983DEF"/>
    <w:rsid w:val="0099411C"/>
    <w:rsid w:val="0099520F"/>
    <w:rsid w:val="009A7EA3"/>
    <w:rsid w:val="009B2FA6"/>
    <w:rsid w:val="009C33A2"/>
    <w:rsid w:val="009D2842"/>
    <w:rsid w:val="009D31B6"/>
    <w:rsid w:val="009D60ED"/>
    <w:rsid w:val="009E5612"/>
    <w:rsid w:val="009F092C"/>
    <w:rsid w:val="009F327C"/>
    <w:rsid w:val="00A0222B"/>
    <w:rsid w:val="00A03C83"/>
    <w:rsid w:val="00A06646"/>
    <w:rsid w:val="00A06DB8"/>
    <w:rsid w:val="00A13A71"/>
    <w:rsid w:val="00A15A6F"/>
    <w:rsid w:val="00A164C1"/>
    <w:rsid w:val="00A20F96"/>
    <w:rsid w:val="00A224E9"/>
    <w:rsid w:val="00A22F98"/>
    <w:rsid w:val="00A27199"/>
    <w:rsid w:val="00A318E9"/>
    <w:rsid w:val="00A31EF4"/>
    <w:rsid w:val="00A3529B"/>
    <w:rsid w:val="00A37CBA"/>
    <w:rsid w:val="00A4294F"/>
    <w:rsid w:val="00A43304"/>
    <w:rsid w:val="00A43F39"/>
    <w:rsid w:val="00A5082E"/>
    <w:rsid w:val="00A57B0F"/>
    <w:rsid w:val="00A71A20"/>
    <w:rsid w:val="00A77B30"/>
    <w:rsid w:val="00A82641"/>
    <w:rsid w:val="00A84D98"/>
    <w:rsid w:val="00A87F20"/>
    <w:rsid w:val="00A90C64"/>
    <w:rsid w:val="00A95D4E"/>
    <w:rsid w:val="00AA2C84"/>
    <w:rsid w:val="00AB02D0"/>
    <w:rsid w:val="00AC1246"/>
    <w:rsid w:val="00AC6E1E"/>
    <w:rsid w:val="00AD3098"/>
    <w:rsid w:val="00AD3487"/>
    <w:rsid w:val="00AE7A57"/>
    <w:rsid w:val="00AF0FA1"/>
    <w:rsid w:val="00AF1115"/>
    <w:rsid w:val="00AF581A"/>
    <w:rsid w:val="00AF70E5"/>
    <w:rsid w:val="00B01345"/>
    <w:rsid w:val="00B0697F"/>
    <w:rsid w:val="00B12BA3"/>
    <w:rsid w:val="00B208BC"/>
    <w:rsid w:val="00B22EA7"/>
    <w:rsid w:val="00B264C5"/>
    <w:rsid w:val="00B33BCD"/>
    <w:rsid w:val="00B40575"/>
    <w:rsid w:val="00B42C0E"/>
    <w:rsid w:val="00B43C7A"/>
    <w:rsid w:val="00B46908"/>
    <w:rsid w:val="00B5385D"/>
    <w:rsid w:val="00B53A45"/>
    <w:rsid w:val="00B61602"/>
    <w:rsid w:val="00B67C8C"/>
    <w:rsid w:val="00B75100"/>
    <w:rsid w:val="00B7576C"/>
    <w:rsid w:val="00B775B8"/>
    <w:rsid w:val="00BA04D7"/>
    <w:rsid w:val="00BA16E8"/>
    <w:rsid w:val="00BA3472"/>
    <w:rsid w:val="00BB7596"/>
    <w:rsid w:val="00BD0457"/>
    <w:rsid w:val="00BD28C3"/>
    <w:rsid w:val="00BD3321"/>
    <w:rsid w:val="00BE106D"/>
    <w:rsid w:val="00BE3BF9"/>
    <w:rsid w:val="00BE6884"/>
    <w:rsid w:val="00BF3428"/>
    <w:rsid w:val="00C029DD"/>
    <w:rsid w:val="00C13FFB"/>
    <w:rsid w:val="00C23CA9"/>
    <w:rsid w:val="00C31338"/>
    <w:rsid w:val="00C34DCD"/>
    <w:rsid w:val="00C37FAB"/>
    <w:rsid w:val="00C43E36"/>
    <w:rsid w:val="00C45B08"/>
    <w:rsid w:val="00C47A8C"/>
    <w:rsid w:val="00C5150C"/>
    <w:rsid w:val="00C55C1E"/>
    <w:rsid w:val="00C55F9C"/>
    <w:rsid w:val="00C725C6"/>
    <w:rsid w:val="00C7374C"/>
    <w:rsid w:val="00C7778C"/>
    <w:rsid w:val="00C80B62"/>
    <w:rsid w:val="00C819BF"/>
    <w:rsid w:val="00C81FA8"/>
    <w:rsid w:val="00C91BA9"/>
    <w:rsid w:val="00C92982"/>
    <w:rsid w:val="00C929CF"/>
    <w:rsid w:val="00CA1850"/>
    <w:rsid w:val="00CA2436"/>
    <w:rsid w:val="00CA29F3"/>
    <w:rsid w:val="00CA449F"/>
    <w:rsid w:val="00CA7A22"/>
    <w:rsid w:val="00CB5EC0"/>
    <w:rsid w:val="00CB67D1"/>
    <w:rsid w:val="00CC08F5"/>
    <w:rsid w:val="00CC3EB5"/>
    <w:rsid w:val="00CE55F3"/>
    <w:rsid w:val="00CE571B"/>
    <w:rsid w:val="00CE6D9D"/>
    <w:rsid w:val="00CF0DC8"/>
    <w:rsid w:val="00CF3171"/>
    <w:rsid w:val="00D02A5D"/>
    <w:rsid w:val="00D17FA4"/>
    <w:rsid w:val="00D21116"/>
    <w:rsid w:val="00D21D0E"/>
    <w:rsid w:val="00D30791"/>
    <w:rsid w:val="00D33772"/>
    <w:rsid w:val="00D33C30"/>
    <w:rsid w:val="00D41BA0"/>
    <w:rsid w:val="00D4247A"/>
    <w:rsid w:val="00D43900"/>
    <w:rsid w:val="00D62C50"/>
    <w:rsid w:val="00D64D2F"/>
    <w:rsid w:val="00D71B74"/>
    <w:rsid w:val="00D76CE0"/>
    <w:rsid w:val="00D844D3"/>
    <w:rsid w:val="00D86434"/>
    <w:rsid w:val="00D877F7"/>
    <w:rsid w:val="00D90EDD"/>
    <w:rsid w:val="00D91F56"/>
    <w:rsid w:val="00D94B79"/>
    <w:rsid w:val="00DA1DDD"/>
    <w:rsid w:val="00DA32DB"/>
    <w:rsid w:val="00DB01E9"/>
    <w:rsid w:val="00DB206C"/>
    <w:rsid w:val="00DB2B5D"/>
    <w:rsid w:val="00DB5631"/>
    <w:rsid w:val="00DC38C2"/>
    <w:rsid w:val="00DC4C27"/>
    <w:rsid w:val="00DC78E1"/>
    <w:rsid w:val="00DE2281"/>
    <w:rsid w:val="00DE6000"/>
    <w:rsid w:val="00DE7499"/>
    <w:rsid w:val="00DF2291"/>
    <w:rsid w:val="00E074D1"/>
    <w:rsid w:val="00E23263"/>
    <w:rsid w:val="00E2482E"/>
    <w:rsid w:val="00E30677"/>
    <w:rsid w:val="00E37325"/>
    <w:rsid w:val="00E434E0"/>
    <w:rsid w:val="00E479C5"/>
    <w:rsid w:val="00E53A99"/>
    <w:rsid w:val="00E8209A"/>
    <w:rsid w:val="00E84BE8"/>
    <w:rsid w:val="00E872B9"/>
    <w:rsid w:val="00E94625"/>
    <w:rsid w:val="00E95E2A"/>
    <w:rsid w:val="00EA0B41"/>
    <w:rsid w:val="00EA1462"/>
    <w:rsid w:val="00EA15D5"/>
    <w:rsid w:val="00EB3AC9"/>
    <w:rsid w:val="00ED08F6"/>
    <w:rsid w:val="00EF1A88"/>
    <w:rsid w:val="00F00C59"/>
    <w:rsid w:val="00F03B9D"/>
    <w:rsid w:val="00F12820"/>
    <w:rsid w:val="00F2306F"/>
    <w:rsid w:val="00F3654C"/>
    <w:rsid w:val="00F37399"/>
    <w:rsid w:val="00F37C35"/>
    <w:rsid w:val="00F454B3"/>
    <w:rsid w:val="00F46A15"/>
    <w:rsid w:val="00F71909"/>
    <w:rsid w:val="00F7258B"/>
    <w:rsid w:val="00F75A64"/>
    <w:rsid w:val="00F75F9F"/>
    <w:rsid w:val="00F818C6"/>
    <w:rsid w:val="00F8312C"/>
    <w:rsid w:val="00F91607"/>
    <w:rsid w:val="00FA663C"/>
    <w:rsid w:val="00FC56A7"/>
    <w:rsid w:val="00FE0BEC"/>
    <w:rsid w:val="00FE55C4"/>
    <w:rsid w:val="00FF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3D5DC"/>
  <w15:chartTrackingRefBased/>
  <w15:docId w15:val="{A243F1CF-156F-4D23-8830-453D258B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E5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E571B"/>
  </w:style>
  <w:style w:type="paragraph" w:styleId="Rodap">
    <w:name w:val="footer"/>
    <w:basedOn w:val="Normal"/>
    <w:link w:val="RodapCarter"/>
    <w:uiPriority w:val="99"/>
    <w:unhideWhenUsed/>
    <w:rsid w:val="00CE5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E571B"/>
  </w:style>
  <w:style w:type="character" w:styleId="Hiperligao">
    <w:name w:val="Hyperlink"/>
    <w:basedOn w:val="Tipodeletrapredefinidodopargrafo"/>
    <w:uiPriority w:val="99"/>
    <w:unhideWhenUsed/>
    <w:rsid w:val="004A71FA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A71FA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CF3171"/>
    <w:rPr>
      <w:color w:val="954F72" w:themeColor="followedHyperlink"/>
      <w:u w:val="single"/>
    </w:rPr>
  </w:style>
  <w:style w:type="paragraph" w:styleId="Corpodetexto">
    <w:name w:val="Body Text"/>
    <w:basedOn w:val="Normal"/>
    <w:link w:val="CorpodetextoCarter"/>
    <w:uiPriority w:val="1"/>
    <w:qFormat/>
    <w:rsid w:val="005C34F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5C34FA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34"/>
    <w:qFormat/>
    <w:rsid w:val="00627D26"/>
    <w:pPr>
      <w:spacing w:after="0" w:line="240" w:lineRule="auto"/>
      <w:ind w:left="720"/>
      <w:contextualSpacing/>
    </w:pPr>
    <w:rPr>
      <w:sz w:val="24"/>
      <w:szCs w:val="24"/>
    </w:rPr>
  </w:style>
  <w:style w:type="paragraph" w:styleId="Reviso">
    <w:name w:val="Revision"/>
    <w:hidden/>
    <w:uiPriority w:val="99"/>
    <w:semiHidden/>
    <w:rsid w:val="007131DE"/>
    <w:pPr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DB2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B2B5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22F9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22F9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22F9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22F9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22F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422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0935">
          <w:marLeft w:val="0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abela.pereira@lift.com.p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tarina.brito@lift.com.p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brp.p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guelVideiraJer&#243;nim\OneDrive%20-%20Associacao%20Business%20Roundtable%20Portugal\Desktop\PR%20Assembleia%20G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7c02c1-85fa-4f38-a6d0-4ace8d38ea0b" xsi:nil="true"/>
    <lcf76f155ced4ddcb4097134ff3c332f xmlns="3bc73287-bb24-4d88-890d-45d94d09205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3473EF1BCF374680ADB3DA9A4B9293" ma:contentTypeVersion="16" ma:contentTypeDescription="Create a new document." ma:contentTypeScope="" ma:versionID="25fa64923bb1c50338f897892890cf19">
  <xsd:schema xmlns:xsd="http://www.w3.org/2001/XMLSchema" xmlns:xs="http://www.w3.org/2001/XMLSchema" xmlns:p="http://schemas.microsoft.com/office/2006/metadata/properties" xmlns:ns2="3bc73287-bb24-4d88-890d-45d94d092058" xmlns:ns3="807c02c1-85fa-4f38-a6d0-4ace8d38ea0b" targetNamespace="http://schemas.microsoft.com/office/2006/metadata/properties" ma:root="true" ma:fieldsID="10f88fb23626a5f44c2bcbbdd9806360" ns2:_="" ns3:_="">
    <xsd:import namespace="3bc73287-bb24-4d88-890d-45d94d092058"/>
    <xsd:import namespace="807c02c1-85fa-4f38-a6d0-4ace8d38ea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73287-bb24-4d88-890d-45d94d0920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4ebb12d-27da-497f-8904-e830a8feb6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c02c1-85fa-4f38-a6d0-4ace8d38ea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5f369c4-39df-4193-a6a9-dde437689f01}" ma:internalName="TaxCatchAll" ma:showField="CatchAllData" ma:web="807c02c1-85fa-4f38-a6d0-4ace8d38ea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A2846-D5D1-451B-AEAD-D7B5AF3620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F85E1C-1FE3-4B45-AA52-FE179B545C30}">
  <ds:schemaRefs>
    <ds:schemaRef ds:uri="http://schemas.microsoft.com/office/2006/metadata/properties"/>
    <ds:schemaRef ds:uri="http://schemas.microsoft.com/office/infopath/2007/PartnerControls"/>
    <ds:schemaRef ds:uri="807c02c1-85fa-4f38-a6d0-4ace8d38ea0b"/>
    <ds:schemaRef ds:uri="3bc73287-bb24-4d88-890d-45d94d092058"/>
  </ds:schemaRefs>
</ds:datastoreItem>
</file>

<file path=customXml/itemProps3.xml><?xml version="1.0" encoding="utf-8"?>
<ds:datastoreItem xmlns:ds="http://schemas.openxmlformats.org/officeDocument/2006/customXml" ds:itemID="{C9E237E1-2AD0-489D-800A-05A837079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73287-bb24-4d88-890d-45d94d092058"/>
    <ds:schemaRef ds:uri="807c02c1-85fa-4f38-a6d0-4ace8d38e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D02105-2C08-4465-B44D-A0922DE7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 Assembleia Geral</Template>
  <TotalTime>3</TotalTime>
  <Pages>2</Pages>
  <Words>917</Words>
  <Characters>4957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Videira Jerónimo</dc:creator>
  <cp:keywords/>
  <dc:description/>
  <cp:lastModifiedBy>Hugo Costa</cp:lastModifiedBy>
  <cp:revision>6</cp:revision>
  <cp:lastPrinted>2021-11-23T15:40:00Z</cp:lastPrinted>
  <dcterms:created xsi:type="dcterms:W3CDTF">2022-07-18T12:51:00Z</dcterms:created>
  <dcterms:modified xsi:type="dcterms:W3CDTF">2022-07-19T13:15:00Z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0x010100813473EF1BCF374680ADB3DA9A4B9293</vt:lpwstr>
  </property>
  <property fmtid="{D5CDD505-2E9C-101B-9397-08002B2CF9AE}" pid="3" name="MediaServiceImageTags">
    <vt:lpwstr/>
  </property>
</Properties>
</file>