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C947" w14:textId="63AFFBE2" w:rsidR="00D338F7" w:rsidRPr="00903213" w:rsidRDefault="001A06D0" w:rsidP="00783774">
      <w:pPr>
        <w:suppressAutoHyphens/>
        <w:spacing w:after="240" w:line="360" w:lineRule="auto"/>
        <w:jc w:val="both"/>
        <w:rPr>
          <w:rFonts w:ascii="Georgia" w:hAnsi="Georgia"/>
          <w:b/>
          <w:bCs/>
          <w:sz w:val="22"/>
          <w:szCs w:val="22"/>
          <w:lang w:val="pt-PT"/>
        </w:rPr>
      </w:pPr>
      <w:r w:rsidRPr="005F25F9">
        <w:rPr>
          <w:rFonts w:ascii="Georgia" w:hAnsi="Georgia"/>
          <w:b/>
          <w:bCs/>
          <w:sz w:val="22"/>
          <w:szCs w:val="22"/>
          <w:lang w:val="pt-PT"/>
        </w:rPr>
        <w:t xml:space="preserve">Press </w:t>
      </w:r>
      <w:proofErr w:type="spellStart"/>
      <w:r w:rsidRPr="005F25F9">
        <w:rPr>
          <w:rFonts w:ascii="Georgia" w:hAnsi="Georgia"/>
          <w:b/>
          <w:bCs/>
          <w:sz w:val="22"/>
          <w:szCs w:val="22"/>
          <w:lang w:val="pt-PT"/>
        </w:rPr>
        <w:t>Release</w:t>
      </w:r>
      <w:proofErr w:type="spellEnd"/>
      <w:r w:rsidRPr="005F25F9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696EA0">
        <w:rPr>
          <w:rFonts w:ascii="Georgia" w:hAnsi="Georgia"/>
          <w:b/>
          <w:bCs/>
          <w:sz w:val="22"/>
          <w:szCs w:val="22"/>
          <w:lang w:val="pt-PT"/>
        </w:rPr>
        <w:t xml:space="preserve">Julho </w:t>
      </w:r>
      <w:r w:rsidRPr="005F25F9">
        <w:rPr>
          <w:rFonts w:ascii="Georgia" w:hAnsi="Georgia"/>
          <w:b/>
          <w:bCs/>
          <w:sz w:val="22"/>
          <w:szCs w:val="22"/>
          <w:lang w:val="pt-PT"/>
        </w:rPr>
        <w:t>202</w:t>
      </w:r>
      <w:r w:rsidR="00ED24E0">
        <w:rPr>
          <w:rFonts w:ascii="Georgia" w:hAnsi="Georgia"/>
          <w:b/>
          <w:bCs/>
          <w:sz w:val="22"/>
          <w:szCs w:val="22"/>
          <w:lang w:val="pt-PT"/>
        </w:rPr>
        <w:t>2</w:t>
      </w:r>
      <w:r w:rsidRPr="005F25F9">
        <w:rPr>
          <w:rFonts w:ascii="Georgia" w:hAnsi="Georgia"/>
          <w:b/>
          <w:bCs/>
          <w:sz w:val="22"/>
          <w:szCs w:val="22"/>
          <w:lang w:val="pt-PT"/>
        </w:rPr>
        <w:t xml:space="preserve"> –</w:t>
      </w:r>
      <w:r w:rsidR="00F43299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9A6900">
        <w:rPr>
          <w:rFonts w:ascii="Georgia" w:hAnsi="Georgia"/>
          <w:b/>
          <w:bCs/>
          <w:sz w:val="22"/>
          <w:szCs w:val="22"/>
          <w:lang w:val="pt-PT"/>
        </w:rPr>
        <w:t xml:space="preserve">Com o lançamento de </w:t>
      </w:r>
      <w:r w:rsidR="00461868" w:rsidRPr="00461868">
        <w:rPr>
          <w:rFonts w:ascii="Georgia" w:hAnsi="Georgia"/>
          <w:b/>
          <w:bCs/>
          <w:sz w:val="22"/>
          <w:szCs w:val="22"/>
          <w:lang w:val="pt-PT"/>
        </w:rPr>
        <w:t xml:space="preserve">Sandeman Porto </w:t>
      </w:r>
      <w:proofErr w:type="spellStart"/>
      <w:r w:rsidR="00461868" w:rsidRPr="00461868">
        <w:rPr>
          <w:rFonts w:ascii="Georgia" w:hAnsi="Georgia"/>
          <w:b/>
          <w:bCs/>
          <w:sz w:val="22"/>
          <w:szCs w:val="22"/>
          <w:lang w:val="pt-PT"/>
        </w:rPr>
        <w:t>Tawny</w:t>
      </w:r>
      <w:proofErr w:type="spellEnd"/>
      <w:r w:rsidR="00461868" w:rsidRPr="00461868">
        <w:rPr>
          <w:rFonts w:ascii="Georgia" w:hAnsi="Georgia"/>
          <w:b/>
          <w:bCs/>
          <w:sz w:val="22"/>
          <w:szCs w:val="22"/>
          <w:lang w:val="pt-PT"/>
        </w:rPr>
        <w:t xml:space="preserve"> 50 </w:t>
      </w:r>
      <w:proofErr w:type="spellStart"/>
      <w:r w:rsidR="00461868" w:rsidRPr="00461868">
        <w:rPr>
          <w:rFonts w:ascii="Georgia" w:hAnsi="Georgia"/>
          <w:b/>
          <w:bCs/>
          <w:sz w:val="22"/>
          <w:szCs w:val="22"/>
          <w:lang w:val="pt-PT"/>
        </w:rPr>
        <w:t>Years</w:t>
      </w:r>
      <w:proofErr w:type="spellEnd"/>
      <w:r w:rsidR="00461868" w:rsidRPr="00461868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proofErr w:type="spellStart"/>
      <w:r w:rsidR="00461868" w:rsidRPr="00461868">
        <w:rPr>
          <w:rFonts w:ascii="Georgia" w:hAnsi="Georgia"/>
          <w:b/>
          <w:bCs/>
          <w:sz w:val="22"/>
          <w:szCs w:val="22"/>
          <w:lang w:val="pt-PT"/>
        </w:rPr>
        <w:t>Old</w:t>
      </w:r>
      <w:proofErr w:type="spellEnd"/>
      <w:r w:rsidR="009A6900">
        <w:rPr>
          <w:rFonts w:ascii="Georgia" w:hAnsi="Georgia"/>
          <w:b/>
          <w:bCs/>
          <w:sz w:val="22"/>
          <w:szCs w:val="22"/>
          <w:lang w:val="pt-PT"/>
        </w:rPr>
        <w:t xml:space="preserve">, a marca </w:t>
      </w:r>
      <w:r w:rsidR="00DB647B">
        <w:rPr>
          <w:rFonts w:ascii="Georgia" w:hAnsi="Georgia"/>
          <w:b/>
          <w:bCs/>
          <w:sz w:val="22"/>
          <w:szCs w:val="22"/>
          <w:lang w:val="pt-PT"/>
        </w:rPr>
        <w:t>enriquec</w:t>
      </w:r>
      <w:r w:rsidR="00430F7A">
        <w:rPr>
          <w:rFonts w:ascii="Georgia" w:hAnsi="Georgia"/>
          <w:b/>
          <w:bCs/>
          <w:sz w:val="22"/>
          <w:szCs w:val="22"/>
          <w:lang w:val="pt-PT"/>
        </w:rPr>
        <w:t xml:space="preserve">e </w:t>
      </w:r>
      <w:r w:rsidR="00DB647B">
        <w:rPr>
          <w:rFonts w:ascii="Georgia" w:hAnsi="Georgia"/>
          <w:b/>
          <w:bCs/>
          <w:sz w:val="22"/>
          <w:szCs w:val="22"/>
          <w:lang w:val="pt-PT"/>
        </w:rPr>
        <w:t xml:space="preserve">o </w:t>
      </w:r>
      <w:r w:rsidR="009A6900">
        <w:rPr>
          <w:rFonts w:ascii="Georgia" w:hAnsi="Georgia"/>
          <w:b/>
          <w:bCs/>
          <w:sz w:val="22"/>
          <w:szCs w:val="22"/>
          <w:lang w:val="pt-PT"/>
        </w:rPr>
        <w:t xml:space="preserve">seu </w:t>
      </w:r>
      <w:r w:rsidR="00E12BCE">
        <w:rPr>
          <w:rFonts w:ascii="Georgia" w:hAnsi="Georgia"/>
          <w:b/>
          <w:bCs/>
          <w:sz w:val="22"/>
          <w:szCs w:val="22"/>
          <w:lang w:val="pt-PT"/>
        </w:rPr>
        <w:t xml:space="preserve">premiado </w:t>
      </w:r>
      <w:r w:rsidR="00DB647B">
        <w:rPr>
          <w:rFonts w:ascii="Georgia" w:hAnsi="Georgia"/>
          <w:b/>
          <w:bCs/>
          <w:sz w:val="22"/>
          <w:szCs w:val="22"/>
          <w:lang w:val="pt-PT"/>
        </w:rPr>
        <w:t xml:space="preserve">portefólio de </w:t>
      </w:r>
      <w:proofErr w:type="spellStart"/>
      <w:r w:rsidR="00664478" w:rsidRPr="00430F7A">
        <w:rPr>
          <w:rFonts w:ascii="Georgia" w:hAnsi="Georgia"/>
          <w:b/>
          <w:bCs/>
          <w:i/>
          <w:iCs/>
          <w:sz w:val="22"/>
          <w:szCs w:val="22"/>
          <w:lang w:val="pt-PT"/>
        </w:rPr>
        <w:t>Aged</w:t>
      </w:r>
      <w:proofErr w:type="spellEnd"/>
      <w:r w:rsidR="00664478" w:rsidRPr="00430F7A">
        <w:rPr>
          <w:rFonts w:ascii="Georgia" w:hAnsi="Georgia"/>
          <w:b/>
          <w:bCs/>
          <w:i/>
          <w:iCs/>
          <w:sz w:val="22"/>
          <w:szCs w:val="22"/>
          <w:lang w:val="pt-PT"/>
        </w:rPr>
        <w:t xml:space="preserve"> </w:t>
      </w:r>
      <w:proofErr w:type="spellStart"/>
      <w:r w:rsidR="00664478" w:rsidRPr="00430F7A">
        <w:rPr>
          <w:rFonts w:ascii="Georgia" w:hAnsi="Georgia"/>
          <w:b/>
          <w:bCs/>
          <w:i/>
          <w:iCs/>
          <w:sz w:val="22"/>
          <w:szCs w:val="22"/>
          <w:lang w:val="pt-PT"/>
        </w:rPr>
        <w:t>Tawnies</w:t>
      </w:r>
      <w:proofErr w:type="spellEnd"/>
      <w:r w:rsidR="00664478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9A6900">
        <w:rPr>
          <w:rFonts w:ascii="Georgia" w:hAnsi="Georgia"/>
          <w:b/>
          <w:bCs/>
          <w:sz w:val="22"/>
          <w:szCs w:val="22"/>
          <w:lang w:val="pt-PT"/>
        </w:rPr>
        <w:t xml:space="preserve">e prova que envelhecer é uma arte que </w:t>
      </w:r>
      <w:r w:rsidR="008638A7">
        <w:rPr>
          <w:rFonts w:ascii="Georgia" w:hAnsi="Georgia"/>
          <w:b/>
          <w:bCs/>
          <w:sz w:val="22"/>
          <w:szCs w:val="22"/>
          <w:lang w:val="pt-PT"/>
        </w:rPr>
        <w:t xml:space="preserve">Sandeman </w:t>
      </w:r>
      <w:r w:rsidR="009A6900">
        <w:rPr>
          <w:rFonts w:ascii="Georgia" w:hAnsi="Georgia"/>
          <w:b/>
          <w:bCs/>
          <w:sz w:val="22"/>
          <w:szCs w:val="22"/>
          <w:lang w:val="pt-PT"/>
        </w:rPr>
        <w:t xml:space="preserve">domina como </w:t>
      </w:r>
      <w:r w:rsidR="00E12BCE">
        <w:rPr>
          <w:rFonts w:ascii="Georgia" w:hAnsi="Georgia"/>
          <w:b/>
          <w:bCs/>
          <w:sz w:val="22"/>
          <w:szCs w:val="22"/>
          <w:lang w:val="pt-PT"/>
        </w:rPr>
        <w:t>ninguém</w:t>
      </w:r>
      <w:r w:rsidR="006E10F0">
        <w:rPr>
          <w:rFonts w:ascii="Georgia" w:hAnsi="Georgia"/>
          <w:b/>
          <w:bCs/>
          <w:sz w:val="22"/>
          <w:szCs w:val="22"/>
          <w:lang w:val="pt-PT"/>
        </w:rPr>
        <w:t xml:space="preserve">. </w:t>
      </w:r>
    </w:p>
    <w:p w14:paraId="7E2D5DF4" w14:textId="56E20B2D" w:rsidR="00180814" w:rsidRDefault="00FC5F64" w:rsidP="00783774">
      <w:pPr>
        <w:suppressAutoHyphens/>
        <w:spacing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 xml:space="preserve">Sandeman apresenta o seu </w:t>
      </w:r>
      <w:proofErr w:type="spellStart"/>
      <w:r>
        <w:rPr>
          <w:rFonts w:ascii="Georgia" w:hAnsi="Georgia"/>
          <w:sz w:val="22"/>
          <w:szCs w:val="22"/>
          <w:lang w:val="pt-PT"/>
        </w:rPr>
        <w:t>Tawny</w:t>
      </w:r>
      <w:proofErr w:type="spellEnd"/>
      <w:r w:rsidRPr="00FC5F64">
        <w:rPr>
          <w:rFonts w:ascii="Georgia" w:hAnsi="Georgia"/>
          <w:sz w:val="22"/>
          <w:szCs w:val="22"/>
          <w:lang w:val="pt-PT"/>
        </w:rPr>
        <w:t xml:space="preserve"> 50</w:t>
      </w:r>
      <w:r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Pr="00FC5F64">
        <w:rPr>
          <w:rFonts w:ascii="Georgia" w:hAnsi="Georgia"/>
          <w:sz w:val="22"/>
          <w:szCs w:val="22"/>
          <w:lang w:val="pt-PT"/>
        </w:rPr>
        <w:t>Y</w:t>
      </w:r>
      <w:r>
        <w:rPr>
          <w:rFonts w:ascii="Georgia" w:hAnsi="Georgia"/>
          <w:sz w:val="22"/>
          <w:szCs w:val="22"/>
          <w:lang w:val="pt-PT"/>
        </w:rPr>
        <w:t>ears</w:t>
      </w:r>
      <w:proofErr w:type="spellEnd"/>
      <w:r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Pr="00FC5F64">
        <w:rPr>
          <w:rFonts w:ascii="Georgia" w:hAnsi="Georgia"/>
          <w:sz w:val="22"/>
          <w:szCs w:val="22"/>
          <w:lang w:val="pt-PT"/>
        </w:rPr>
        <w:t>O</w:t>
      </w:r>
      <w:r>
        <w:rPr>
          <w:rFonts w:ascii="Georgia" w:hAnsi="Georgia"/>
          <w:sz w:val="22"/>
          <w:szCs w:val="22"/>
          <w:lang w:val="pt-PT"/>
        </w:rPr>
        <w:t>ld</w:t>
      </w:r>
      <w:proofErr w:type="spellEnd"/>
      <w:r w:rsidRPr="00FC5F64">
        <w:rPr>
          <w:rFonts w:ascii="Georgia" w:hAnsi="Georgia"/>
          <w:sz w:val="22"/>
          <w:szCs w:val="22"/>
          <w:lang w:val="pt-PT"/>
        </w:rPr>
        <w:t xml:space="preserve">, um vinho cuidadosamente </w:t>
      </w:r>
      <w:r w:rsidR="005D3912">
        <w:rPr>
          <w:rFonts w:ascii="Georgia" w:hAnsi="Georgia"/>
          <w:sz w:val="22"/>
          <w:szCs w:val="22"/>
          <w:lang w:val="pt-PT"/>
        </w:rPr>
        <w:t>elaborado</w:t>
      </w:r>
      <w:r w:rsidRPr="00FC5F64">
        <w:rPr>
          <w:rFonts w:ascii="Georgia" w:hAnsi="Georgia"/>
          <w:sz w:val="22"/>
          <w:szCs w:val="22"/>
          <w:lang w:val="pt-PT"/>
        </w:rPr>
        <w:t xml:space="preserve"> </w:t>
      </w:r>
      <w:r w:rsidR="00A65C8C">
        <w:rPr>
          <w:rFonts w:ascii="Georgia" w:hAnsi="Georgia"/>
          <w:sz w:val="22"/>
          <w:szCs w:val="22"/>
          <w:lang w:val="pt-PT"/>
        </w:rPr>
        <w:t>pela</w:t>
      </w:r>
      <w:r w:rsidRPr="00FC5F64">
        <w:rPr>
          <w:rFonts w:ascii="Georgia" w:hAnsi="Georgia"/>
          <w:sz w:val="22"/>
          <w:szCs w:val="22"/>
          <w:lang w:val="pt-PT"/>
        </w:rPr>
        <w:t xml:space="preserve"> equipa liderada </w:t>
      </w:r>
      <w:r w:rsidR="00236AE9">
        <w:rPr>
          <w:rFonts w:ascii="Georgia" w:hAnsi="Georgia"/>
          <w:sz w:val="22"/>
          <w:szCs w:val="22"/>
          <w:lang w:val="pt-PT"/>
        </w:rPr>
        <w:t>por</w:t>
      </w:r>
      <w:r w:rsidRPr="00FC5F64">
        <w:rPr>
          <w:rFonts w:ascii="Georgia" w:hAnsi="Georgia"/>
          <w:sz w:val="22"/>
          <w:szCs w:val="22"/>
          <w:lang w:val="pt-PT"/>
        </w:rPr>
        <w:t xml:space="preserve"> Lu</w:t>
      </w:r>
      <w:r w:rsidR="00236AE9">
        <w:rPr>
          <w:rFonts w:ascii="Georgia" w:hAnsi="Georgia"/>
          <w:sz w:val="22"/>
          <w:szCs w:val="22"/>
          <w:lang w:val="pt-PT"/>
        </w:rPr>
        <w:t>í</w:t>
      </w:r>
      <w:r w:rsidRPr="00FC5F64">
        <w:rPr>
          <w:rFonts w:ascii="Georgia" w:hAnsi="Georgia"/>
          <w:sz w:val="22"/>
          <w:szCs w:val="22"/>
          <w:lang w:val="pt-PT"/>
        </w:rPr>
        <w:t>s Sottomayor</w:t>
      </w:r>
      <w:r w:rsidR="00C178B0">
        <w:rPr>
          <w:rFonts w:ascii="Georgia" w:hAnsi="Georgia"/>
          <w:sz w:val="22"/>
          <w:szCs w:val="22"/>
          <w:lang w:val="pt-PT"/>
        </w:rPr>
        <w:t>,</w:t>
      </w:r>
      <w:r w:rsidR="00BB2AFD">
        <w:rPr>
          <w:rFonts w:ascii="Georgia" w:hAnsi="Georgia"/>
          <w:sz w:val="22"/>
          <w:szCs w:val="22"/>
          <w:lang w:val="pt-PT"/>
        </w:rPr>
        <w:t xml:space="preserve"> </w:t>
      </w:r>
      <w:bookmarkStart w:id="0" w:name="_Hlk108424935"/>
      <w:r w:rsidR="00BB2AFD">
        <w:rPr>
          <w:rFonts w:ascii="Georgia" w:hAnsi="Georgia"/>
          <w:sz w:val="22"/>
          <w:szCs w:val="22"/>
          <w:lang w:val="pt-PT"/>
        </w:rPr>
        <w:t>recentemente distinguido como</w:t>
      </w:r>
      <w:r w:rsidR="00BB2AFD" w:rsidRPr="00BB2AFD">
        <w:rPr>
          <w:rFonts w:ascii="Georgia" w:hAnsi="Georgia"/>
          <w:sz w:val="22"/>
          <w:szCs w:val="22"/>
          <w:lang w:val="pt-PT"/>
        </w:rPr>
        <w:t xml:space="preserve"> Melhor Enólogo de Fortificados </w:t>
      </w:r>
      <w:r w:rsidR="009B4955">
        <w:rPr>
          <w:rFonts w:ascii="Georgia" w:hAnsi="Georgia"/>
          <w:sz w:val="22"/>
          <w:szCs w:val="22"/>
          <w:lang w:val="pt-PT"/>
        </w:rPr>
        <w:t>nos</w:t>
      </w:r>
      <w:r w:rsidR="00BB2AFD" w:rsidRPr="00BB2AFD">
        <w:rPr>
          <w:rFonts w:ascii="Georgia" w:hAnsi="Georgia"/>
          <w:sz w:val="22"/>
          <w:szCs w:val="22"/>
          <w:lang w:val="pt-PT"/>
        </w:rPr>
        <w:t xml:space="preserve"> </w:t>
      </w:r>
      <w:r w:rsidR="00BB2AFD" w:rsidRPr="009B4955">
        <w:rPr>
          <w:rFonts w:ascii="Georgia" w:hAnsi="Georgia"/>
          <w:i/>
          <w:iCs/>
          <w:sz w:val="22"/>
          <w:szCs w:val="22"/>
          <w:lang w:val="pt-PT"/>
        </w:rPr>
        <w:t>International Wine Challenge</w:t>
      </w:r>
      <w:r w:rsidR="009B4955">
        <w:rPr>
          <w:rFonts w:ascii="Georgia" w:hAnsi="Georgia"/>
          <w:i/>
          <w:iCs/>
          <w:sz w:val="22"/>
          <w:szCs w:val="22"/>
          <w:lang w:val="pt-PT"/>
        </w:rPr>
        <w:t xml:space="preserve"> Awards 2022</w:t>
      </w:r>
      <w:r w:rsidR="00BB2AFD" w:rsidRPr="00BB2AFD">
        <w:rPr>
          <w:rFonts w:ascii="Georgia" w:hAnsi="Georgia"/>
          <w:sz w:val="22"/>
          <w:szCs w:val="22"/>
          <w:lang w:val="pt-PT"/>
        </w:rPr>
        <w:t>, em Londres</w:t>
      </w:r>
      <w:bookmarkEnd w:id="0"/>
      <w:r w:rsidR="00BB2AFD">
        <w:rPr>
          <w:rFonts w:ascii="Georgia" w:hAnsi="Georgia"/>
          <w:sz w:val="22"/>
          <w:szCs w:val="22"/>
          <w:lang w:val="pt-PT"/>
        </w:rPr>
        <w:t>,</w:t>
      </w:r>
      <w:r w:rsidR="005B7BE2" w:rsidRPr="00A010B4">
        <w:rPr>
          <w:lang w:val="pt-PT"/>
        </w:rPr>
        <w:t xml:space="preserve"> com reconhecida experiência</w:t>
      </w:r>
      <w:r w:rsidR="005B7BE2" w:rsidRPr="00FC5F64">
        <w:rPr>
          <w:rFonts w:ascii="Georgia" w:hAnsi="Georgia"/>
          <w:sz w:val="22"/>
          <w:szCs w:val="22"/>
          <w:lang w:val="pt-PT"/>
        </w:rPr>
        <w:t xml:space="preserve"> </w:t>
      </w:r>
      <w:r w:rsidR="005B7BE2">
        <w:rPr>
          <w:rFonts w:ascii="Georgia" w:hAnsi="Georgia"/>
          <w:sz w:val="22"/>
          <w:szCs w:val="22"/>
          <w:lang w:val="pt-PT"/>
        </w:rPr>
        <w:t xml:space="preserve">na </w:t>
      </w:r>
      <w:r w:rsidRPr="00FC5F64">
        <w:rPr>
          <w:rFonts w:ascii="Georgia" w:hAnsi="Georgia"/>
          <w:sz w:val="22"/>
          <w:szCs w:val="22"/>
          <w:lang w:val="pt-PT"/>
        </w:rPr>
        <w:t>arte de envelhecer e</w:t>
      </w:r>
      <w:r w:rsidR="00797088">
        <w:rPr>
          <w:rFonts w:ascii="Georgia" w:hAnsi="Georgia"/>
          <w:sz w:val="22"/>
          <w:szCs w:val="22"/>
          <w:lang w:val="pt-PT"/>
        </w:rPr>
        <w:t xml:space="preserve"> de</w:t>
      </w:r>
      <w:r w:rsidRPr="00FC5F64">
        <w:rPr>
          <w:rFonts w:ascii="Georgia" w:hAnsi="Georgia"/>
          <w:sz w:val="22"/>
          <w:szCs w:val="22"/>
          <w:lang w:val="pt-PT"/>
        </w:rPr>
        <w:t xml:space="preserve"> </w:t>
      </w:r>
      <w:r w:rsidR="00C178B0">
        <w:rPr>
          <w:rFonts w:ascii="Georgia" w:hAnsi="Georgia"/>
          <w:sz w:val="22"/>
          <w:szCs w:val="22"/>
          <w:lang w:val="pt-PT"/>
        </w:rPr>
        <w:t>lotear</w:t>
      </w:r>
      <w:r w:rsidRPr="00FC5F64">
        <w:rPr>
          <w:rFonts w:ascii="Georgia" w:hAnsi="Georgia"/>
          <w:sz w:val="22"/>
          <w:szCs w:val="22"/>
          <w:lang w:val="pt-PT"/>
        </w:rPr>
        <w:t xml:space="preserve"> </w:t>
      </w:r>
      <w:r w:rsidR="00E653DC">
        <w:rPr>
          <w:rFonts w:ascii="Georgia" w:hAnsi="Georgia"/>
          <w:sz w:val="22"/>
          <w:szCs w:val="22"/>
          <w:lang w:val="pt-PT"/>
        </w:rPr>
        <w:t>V</w:t>
      </w:r>
      <w:r w:rsidRPr="00FC5F64">
        <w:rPr>
          <w:rFonts w:ascii="Georgia" w:hAnsi="Georgia"/>
          <w:sz w:val="22"/>
          <w:szCs w:val="22"/>
          <w:lang w:val="pt-PT"/>
        </w:rPr>
        <w:t xml:space="preserve">inhos do Porto. </w:t>
      </w:r>
      <w:r w:rsidR="00FC284E">
        <w:rPr>
          <w:rFonts w:ascii="Georgia" w:hAnsi="Georgia"/>
          <w:sz w:val="22"/>
          <w:szCs w:val="22"/>
          <w:lang w:val="pt-PT"/>
        </w:rPr>
        <w:t>E</w:t>
      </w:r>
      <w:r w:rsidR="00FC284E" w:rsidRPr="000E2BE0">
        <w:rPr>
          <w:rFonts w:ascii="Georgia" w:hAnsi="Georgia"/>
          <w:sz w:val="22"/>
          <w:szCs w:val="22"/>
          <w:lang w:val="pt-PT"/>
        </w:rPr>
        <w:t>xpoente máximo</w:t>
      </w:r>
      <w:r w:rsidR="00FC284E">
        <w:rPr>
          <w:rFonts w:ascii="Georgia" w:hAnsi="Georgia"/>
          <w:sz w:val="22"/>
          <w:szCs w:val="22"/>
          <w:lang w:val="pt-PT"/>
        </w:rPr>
        <w:t xml:space="preserve"> </w:t>
      </w:r>
      <w:r w:rsidR="00FC284E" w:rsidRPr="000E2BE0">
        <w:rPr>
          <w:rFonts w:ascii="Georgia" w:hAnsi="Georgia"/>
          <w:sz w:val="22"/>
          <w:szCs w:val="22"/>
          <w:lang w:val="pt-PT"/>
        </w:rPr>
        <w:t xml:space="preserve">da gama </w:t>
      </w:r>
      <w:proofErr w:type="spellStart"/>
      <w:r w:rsidR="00FC284E" w:rsidRPr="00430F7A">
        <w:rPr>
          <w:rFonts w:ascii="Georgia" w:hAnsi="Georgia"/>
          <w:i/>
          <w:iCs/>
          <w:sz w:val="22"/>
          <w:szCs w:val="22"/>
          <w:lang w:val="pt-PT"/>
        </w:rPr>
        <w:t>Aged</w:t>
      </w:r>
      <w:proofErr w:type="spellEnd"/>
      <w:r w:rsidR="00FC284E" w:rsidRPr="00430F7A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proofErr w:type="spellStart"/>
      <w:r w:rsidR="00FC284E" w:rsidRPr="00430F7A">
        <w:rPr>
          <w:rFonts w:ascii="Georgia" w:hAnsi="Georgia"/>
          <w:i/>
          <w:iCs/>
          <w:sz w:val="22"/>
          <w:szCs w:val="22"/>
          <w:lang w:val="pt-PT"/>
        </w:rPr>
        <w:t>Tawnies</w:t>
      </w:r>
      <w:proofErr w:type="spellEnd"/>
      <w:r w:rsidR="00FC284E" w:rsidRPr="00430F7A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r w:rsidR="00FC284E" w:rsidRPr="000E2BE0">
        <w:rPr>
          <w:rFonts w:ascii="Georgia" w:hAnsi="Georgia"/>
          <w:sz w:val="22"/>
          <w:szCs w:val="22"/>
          <w:lang w:val="pt-PT"/>
        </w:rPr>
        <w:t>da Sand</w:t>
      </w:r>
      <w:r w:rsidR="00136D5F">
        <w:rPr>
          <w:rFonts w:ascii="Georgia" w:hAnsi="Georgia"/>
          <w:sz w:val="22"/>
          <w:szCs w:val="22"/>
          <w:lang w:val="pt-PT"/>
        </w:rPr>
        <w:t>e</w:t>
      </w:r>
      <w:r w:rsidR="00FC284E" w:rsidRPr="000E2BE0">
        <w:rPr>
          <w:rFonts w:ascii="Georgia" w:hAnsi="Georgia"/>
          <w:sz w:val="22"/>
          <w:szCs w:val="22"/>
          <w:lang w:val="pt-PT"/>
        </w:rPr>
        <w:t>man</w:t>
      </w:r>
      <w:r w:rsidR="00FB0666">
        <w:rPr>
          <w:rFonts w:ascii="Georgia" w:hAnsi="Georgia"/>
          <w:sz w:val="22"/>
          <w:szCs w:val="22"/>
          <w:lang w:val="pt-PT"/>
        </w:rPr>
        <w:t>,</w:t>
      </w:r>
      <w:r w:rsidR="00FC284E">
        <w:rPr>
          <w:rFonts w:ascii="Georgia" w:hAnsi="Georgia"/>
          <w:sz w:val="22"/>
          <w:szCs w:val="22"/>
          <w:lang w:val="pt-PT"/>
        </w:rPr>
        <w:t xml:space="preserve"> </w:t>
      </w:r>
      <w:r w:rsidR="00FB0666">
        <w:rPr>
          <w:rFonts w:ascii="Georgia" w:hAnsi="Georgia"/>
          <w:sz w:val="22"/>
          <w:szCs w:val="22"/>
          <w:lang w:val="pt-PT"/>
        </w:rPr>
        <w:t>t</w:t>
      </w:r>
      <w:r w:rsidR="009A6795">
        <w:rPr>
          <w:rFonts w:ascii="Georgia" w:hAnsi="Georgia"/>
          <w:sz w:val="22"/>
          <w:szCs w:val="22"/>
          <w:lang w:val="pt-PT"/>
        </w:rPr>
        <w:t xml:space="preserve">rata-se de </w:t>
      </w:r>
      <w:r w:rsidR="003969A9" w:rsidRPr="000E2BE0">
        <w:rPr>
          <w:rFonts w:ascii="Georgia" w:hAnsi="Georgia"/>
          <w:sz w:val="22"/>
          <w:szCs w:val="22"/>
          <w:lang w:val="pt-PT"/>
        </w:rPr>
        <w:t>um vinho de lote</w:t>
      </w:r>
      <w:r w:rsidR="00687BD8">
        <w:rPr>
          <w:rFonts w:ascii="Georgia" w:hAnsi="Georgia"/>
          <w:sz w:val="22"/>
          <w:szCs w:val="22"/>
          <w:lang w:val="pt-PT"/>
        </w:rPr>
        <w:t>,</w:t>
      </w:r>
      <w:r w:rsidR="003969A9" w:rsidRPr="000E2BE0">
        <w:rPr>
          <w:rFonts w:ascii="Georgia" w:hAnsi="Georgia"/>
          <w:sz w:val="22"/>
          <w:szCs w:val="22"/>
          <w:lang w:val="pt-PT"/>
        </w:rPr>
        <w:t xml:space="preserve"> </w:t>
      </w:r>
      <w:r w:rsidR="007D20AC" w:rsidRPr="007D20AC">
        <w:rPr>
          <w:rFonts w:ascii="Georgia" w:hAnsi="Georgia"/>
          <w:sz w:val="22"/>
          <w:szCs w:val="22"/>
          <w:lang w:val="pt-PT"/>
        </w:rPr>
        <w:t xml:space="preserve">certificado pelo IVDP como 50 </w:t>
      </w:r>
      <w:proofErr w:type="spellStart"/>
      <w:r w:rsidR="007D20AC" w:rsidRPr="007D20AC">
        <w:rPr>
          <w:rFonts w:ascii="Georgia" w:hAnsi="Georgia"/>
          <w:sz w:val="22"/>
          <w:szCs w:val="22"/>
          <w:lang w:val="pt-PT"/>
        </w:rPr>
        <w:t>Year</w:t>
      </w:r>
      <w:proofErr w:type="spellEnd"/>
      <w:r w:rsidR="007D20AC" w:rsidRPr="007D20AC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="007D20AC" w:rsidRPr="007D20AC">
        <w:rPr>
          <w:rFonts w:ascii="Georgia" w:hAnsi="Georgia"/>
          <w:sz w:val="22"/>
          <w:szCs w:val="22"/>
          <w:lang w:val="pt-PT"/>
        </w:rPr>
        <w:t>Old</w:t>
      </w:r>
      <w:proofErr w:type="spellEnd"/>
      <w:r w:rsidR="007D20AC" w:rsidRPr="007D20AC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="007D20AC" w:rsidRPr="007D20AC">
        <w:rPr>
          <w:rFonts w:ascii="Georgia" w:hAnsi="Georgia"/>
          <w:sz w:val="22"/>
          <w:szCs w:val="22"/>
          <w:lang w:val="pt-PT"/>
        </w:rPr>
        <w:t>Tawny</w:t>
      </w:r>
      <w:proofErr w:type="spellEnd"/>
      <w:r w:rsidR="007D20AC">
        <w:rPr>
          <w:rFonts w:ascii="Georgia" w:hAnsi="Georgia"/>
          <w:sz w:val="22"/>
          <w:szCs w:val="22"/>
          <w:lang w:val="pt-PT"/>
        </w:rPr>
        <w:t>, que inaugura uma categoria permanente</w:t>
      </w:r>
      <w:r w:rsidR="0034271C">
        <w:rPr>
          <w:rFonts w:ascii="Georgia" w:hAnsi="Georgia"/>
          <w:sz w:val="22"/>
          <w:szCs w:val="22"/>
          <w:lang w:val="pt-PT"/>
        </w:rPr>
        <w:t xml:space="preserve"> </w:t>
      </w:r>
      <w:r w:rsidR="007D20AC">
        <w:rPr>
          <w:rFonts w:ascii="Georgia" w:hAnsi="Georgia"/>
          <w:sz w:val="22"/>
          <w:szCs w:val="22"/>
          <w:lang w:val="pt-PT"/>
        </w:rPr>
        <w:t>na</w:t>
      </w:r>
      <w:r w:rsidRPr="00FC5F64">
        <w:rPr>
          <w:rFonts w:ascii="Georgia" w:hAnsi="Georgia"/>
          <w:sz w:val="22"/>
          <w:szCs w:val="22"/>
          <w:lang w:val="pt-PT"/>
        </w:rPr>
        <w:t xml:space="preserve"> gama</w:t>
      </w:r>
      <w:r w:rsidR="007D20AC">
        <w:rPr>
          <w:rFonts w:ascii="Georgia" w:hAnsi="Georgia"/>
          <w:sz w:val="22"/>
          <w:szCs w:val="22"/>
          <w:lang w:val="pt-PT"/>
        </w:rPr>
        <w:t xml:space="preserve">. Com efeito, </w:t>
      </w:r>
      <w:r w:rsidR="007F69B2">
        <w:rPr>
          <w:rFonts w:ascii="Georgia" w:hAnsi="Georgia"/>
          <w:sz w:val="22"/>
          <w:szCs w:val="22"/>
          <w:lang w:val="pt-PT"/>
        </w:rPr>
        <w:t xml:space="preserve">o 50 </w:t>
      </w:r>
      <w:proofErr w:type="spellStart"/>
      <w:r w:rsidR="007F69B2">
        <w:rPr>
          <w:rFonts w:ascii="Georgia" w:hAnsi="Georgia"/>
          <w:sz w:val="22"/>
          <w:szCs w:val="22"/>
          <w:lang w:val="pt-PT"/>
        </w:rPr>
        <w:t>Years</w:t>
      </w:r>
      <w:proofErr w:type="spellEnd"/>
      <w:r w:rsidR="007F69B2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="007F69B2">
        <w:rPr>
          <w:rFonts w:ascii="Georgia" w:hAnsi="Georgia"/>
          <w:sz w:val="22"/>
          <w:szCs w:val="22"/>
          <w:lang w:val="pt-PT"/>
        </w:rPr>
        <w:t>Old</w:t>
      </w:r>
      <w:proofErr w:type="spellEnd"/>
      <w:r w:rsidR="007F69B2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="007F69B2">
        <w:rPr>
          <w:rFonts w:ascii="Georgia" w:hAnsi="Georgia"/>
          <w:sz w:val="22"/>
          <w:szCs w:val="22"/>
          <w:lang w:val="pt-PT"/>
        </w:rPr>
        <w:t>Tawny</w:t>
      </w:r>
      <w:proofErr w:type="spellEnd"/>
      <w:r w:rsidR="007F69B2">
        <w:rPr>
          <w:rFonts w:ascii="Georgia" w:hAnsi="Georgia"/>
          <w:sz w:val="22"/>
          <w:szCs w:val="22"/>
          <w:lang w:val="pt-PT"/>
        </w:rPr>
        <w:t xml:space="preserve">, reforça o portfolio premium da </w:t>
      </w:r>
      <w:r w:rsidR="00783774">
        <w:rPr>
          <w:rFonts w:ascii="Georgia" w:hAnsi="Georgia"/>
          <w:sz w:val="22"/>
          <w:szCs w:val="22"/>
          <w:lang w:val="pt-PT"/>
        </w:rPr>
        <w:t>marca</w:t>
      </w:r>
      <w:r w:rsidR="007F69B2">
        <w:rPr>
          <w:rFonts w:ascii="Georgia" w:hAnsi="Georgia"/>
          <w:sz w:val="22"/>
          <w:szCs w:val="22"/>
          <w:lang w:val="pt-PT"/>
        </w:rPr>
        <w:t xml:space="preserve">, que </w:t>
      </w:r>
      <w:r w:rsidR="007F69B2" w:rsidRPr="007F69B2">
        <w:rPr>
          <w:rFonts w:ascii="Georgia" w:hAnsi="Georgia"/>
          <w:sz w:val="22"/>
          <w:szCs w:val="22"/>
          <w:lang w:val="pt-PT"/>
        </w:rPr>
        <w:t>integra já um 10, 20, 30 e 40</w:t>
      </w:r>
      <w:r w:rsidR="007F69B2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="007F69B2" w:rsidRPr="007F69B2">
        <w:rPr>
          <w:rFonts w:ascii="Georgia" w:hAnsi="Georgia"/>
          <w:sz w:val="22"/>
          <w:szCs w:val="22"/>
          <w:lang w:val="pt-PT"/>
        </w:rPr>
        <w:t>Y</w:t>
      </w:r>
      <w:r w:rsidR="007F69B2">
        <w:rPr>
          <w:rFonts w:ascii="Georgia" w:hAnsi="Georgia"/>
          <w:sz w:val="22"/>
          <w:szCs w:val="22"/>
          <w:lang w:val="pt-PT"/>
        </w:rPr>
        <w:t>ears</w:t>
      </w:r>
      <w:proofErr w:type="spellEnd"/>
      <w:r w:rsidR="007F69B2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="007F69B2" w:rsidRPr="007F69B2">
        <w:rPr>
          <w:rFonts w:ascii="Georgia" w:hAnsi="Georgia"/>
          <w:sz w:val="22"/>
          <w:szCs w:val="22"/>
          <w:lang w:val="pt-PT"/>
        </w:rPr>
        <w:t>O</w:t>
      </w:r>
      <w:r w:rsidR="007F69B2">
        <w:rPr>
          <w:rFonts w:ascii="Georgia" w:hAnsi="Georgia"/>
          <w:sz w:val="22"/>
          <w:szCs w:val="22"/>
          <w:lang w:val="pt-PT"/>
        </w:rPr>
        <w:t>ld</w:t>
      </w:r>
      <w:proofErr w:type="spellEnd"/>
      <w:r w:rsidR="007F69B2" w:rsidRPr="007F69B2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="007F69B2">
        <w:rPr>
          <w:rFonts w:ascii="Georgia" w:hAnsi="Georgia"/>
          <w:sz w:val="22"/>
          <w:szCs w:val="22"/>
          <w:lang w:val="pt-PT"/>
        </w:rPr>
        <w:t>Tawnies</w:t>
      </w:r>
      <w:proofErr w:type="spellEnd"/>
      <w:r w:rsidR="007F69B2">
        <w:rPr>
          <w:rFonts w:ascii="Georgia" w:hAnsi="Georgia"/>
          <w:sz w:val="22"/>
          <w:szCs w:val="22"/>
          <w:lang w:val="pt-PT"/>
        </w:rPr>
        <w:t xml:space="preserve"> e, pela sua</w:t>
      </w:r>
      <w:r w:rsidRPr="00FC5F64">
        <w:rPr>
          <w:rFonts w:ascii="Georgia" w:hAnsi="Georgia"/>
          <w:sz w:val="22"/>
          <w:szCs w:val="22"/>
          <w:lang w:val="pt-PT"/>
        </w:rPr>
        <w:t xml:space="preserve"> notável consistência e renome internacional</w:t>
      </w:r>
      <w:r w:rsidR="007F69B2">
        <w:rPr>
          <w:rFonts w:ascii="Georgia" w:hAnsi="Georgia"/>
          <w:sz w:val="22"/>
          <w:szCs w:val="22"/>
          <w:lang w:val="pt-PT"/>
        </w:rPr>
        <w:t>,</w:t>
      </w:r>
      <w:r w:rsidRPr="00FC5F64">
        <w:rPr>
          <w:rFonts w:ascii="Georgia" w:hAnsi="Georgia"/>
          <w:sz w:val="22"/>
          <w:szCs w:val="22"/>
          <w:lang w:val="pt-PT"/>
        </w:rPr>
        <w:t xml:space="preserve"> tem contribuído </w:t>
      </w:r>
      <w:r w:rsidR="007D20AC">
        <w:rPr>
          <w:rFonts w:ascii="Georgia" w:hAnsi="Georgia"/>
          <w:sz w:val="22"/>
          <w:szCs w:val="22"/>
          <w:lang w:val="pt-PT"/>
        </w:rPr>
        <w:t xml:space="preserve">para a afirmação da marca </w:t>
      </w:r>
      <w:r w:rsidRPr="00FC5F64">
        <w:rPr>
          <w:rFonts w:ascii="Georgia" w:hAnsi="Georgia"/>
          <w:sz w:val="22"/>
          <w:szCs w:val="22"/>
          <w:lang w:val="pt-PT"/>
        </w:rPr>
        <w:t xml:space="preserve">de </w:t>
      </w:r>
      <w:r w:rsidR="00DA7E23">
        <w:rPr>
          <w:rFonts w:ascii="Georgia" w:hAnsi="Georgia"/>
          <w:sz w:val="22"/>
          <w:szCs w:val="22"/>
          <w:lang w:val="pt-PT"/>
        </w:rPr>
        <w:t>V</w:t>
      </w:r>
      <w:r w:rsidRPr="00FC5F64">
        <w:rPr>
          <w:rFonts w:ascii="Georgia" w:hAnsi="Georgia"/>
          <w:sz w:val="22"/>
          <w:szCs w:val="22"/>
          <w:lang w:val="pt-PT"/>
        </w:rPr>
        <w:t>inho do Porto mais premiada do mundo</w:t>
      </w:r>
      <w:r w:rsidR="007F69B2">
        <w:rPr>
          <w:rFonts w:ascii="Georgia" w:hAnsi="Georgia"/>
          <w:sz w:val="22"/>
          <w:szCs w:val="22"/>
          <w:lang w:val="pt-PT"/>
        </w:rPr>
        <w:t>.</w:t>
      </w:r>
    </w:p>
    <w:p w14:paraId="7ACD115E" w14:textId="734914DB" w:rsidR="00C638BA" w:rsidRDefault="00AA2593" w:rsidP="00783774">
      <w:pPr>
        <w:suppressAutoHyphens/>
        <w:spacing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Envelhecer é uma arte que Luís Sottomayor</w:t>
      </w:r>
      <w:r w:rsidR="00236AE9">
        <w:rPr>
          <w:rFonts w:ascii="Georgia" w:hAnsi="Georgia"/>
          <w:sz w:val="22"/>
          <w:szCs w:val="22"/>
          <w:lang w:val="pt-PT"/>
        </w:rPr>
        <w:t xml:space="preserve">, enólogo de Sandeman, </w:t>
      </w:r>
      <w:r w:rsidR="00804692">
        <w:rPr>
          <w:rFonts w:ascii="Georgia" w:hAnsi="Georgia"/>
          <w:sz w:val="22"/>
          <w:szCs w:val="22"/>
          <w:lang w:val="pt-PT"/>
        </w:rPr>
        <w:t>tem vindo a apurar</w:t>
      </w:r>
      <w:r w:rsidR="00F15E81">
        <w:rPr>
          <w:rFonts w:ascii="Georgia" w:hAnsi="Georgia"/>
          <w:sz w:val="22"/>
          <w:szCs w:val="22"/>
          <w:lang w:val="pt-PT"/>
        </w:rPr>
        <w:t xml:space="preserve">: </w:t>
      </w:r>
      <w:r w:rsidR="0023018A">
        <w:rPr>
          <w:rFonts w:ascii="Georgia" w:hAnsi="Georgia"/>
          <w:sz w:val="22"/>
          <w:szCs w:val="22"/>
          <w:lang w:val="pt-PT"/>
        </w:rPr>
        <w:t>“</w:t>
      </w:r>
      <w:r w:rsidR="0023018A" w:rsidRPr="0022723C">
        <w:rPr>
          <w:rFonts w:ascii="Georgia" w:hAnsi="Georgia"/>
          <w:i/>
          <w:iCs/>
          <w:sz w:val="22"/>
          <w:szCs w:val="22"/>
          <w:lang w:val="pt-PT"/>
        </w:rPr>
        <w:t xml:space="preserve">No Vinho do Porto, como na vida, </w:t>
      </w:r>
      <w:r w:rsidR="00522B99" w:rsidRPr="0022723C">
        <w:rPr>
          <w:rFonts w:ascii="Georgia" w:hAnsi="Georgia"/>
          <w:i/>
          <w:iCs/>
          <w:sz w:val="22"/>
          <w:szCs w:val="22"/>
          <w:lang w:val="pt-PT"/>
        </w:rPr>
        <w:t xml:space="preserve">saber envelhecer é uma conquista. </w:t>
      </w:r>
      <w:r w:rsidR="00766829" w:rsidRPr="0022723C">
        <w:rPr>
          <w:rFonts w:ascii="Georgia" w:hAnsi="Georgia"/>
          <w:i/>
          <w:iCs/>
          <w:sz w:val="22"/>
          <w:szCs w:val="22"/>
          <w:lang w:val="pt-PT"/>
        </w:rPr>
        <w:t xml:space="preserve">Criar um </w:t>
      </w:r>
      <w:proofErr w:type="spellStart"/>
      <w:r w:rsidR="003E4461" w:rsidRPr="0022723C">
        <w:rPr>
          <w:rFonts w:ascii="Georgia" w:hAnsi="Georgia"/>
          <w:i/>
          <w:iCs/>
          <w:sz w:val="22"/>
          <w:szCs w:val="22"/>
          <w:lang w:val="pt-PT"/>
        </w:rPr>
        <w:t>Tawny</w:t>
      </w:r>
      <w:proofErr w:type="spellEnd"/>
      <w:r w:rsidR="003E4461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50</w:t>
      </w:r>
      <w:r w:rsidR="00D60225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proofErr w:type="spellStart"/>
      <w:r w:rsidR="00D60225" w:rsidRPr="0022723C">
        <w:rPr>
          <w:rFonts w:ascii="Georgia" w:hAnsi="Georgia"/>
          <w:i/>
          <w:iCs/>
          <w:sz w:val="22"/>
          <w:szCs w:val="22"/>
          <w:lang w:val="pt-PT"/>
        </w:rPr>
        <w:t>Years</w:t>
      </w:r>
      <w:proofErr w:type="spellEnd"/>
      <w:r w:rsidR="00D60225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proofErr w:type="spellStart"/>
      <w:r w:rsidR="00D60225" w:rsidRPr="0022723C">
        <w:rPr>
          <w:rFonts w:ascii="Georgia" w:hAnsi="Georgia"/>
          <w:i/>
          <w:iCs/>
          <w:sz w:val="22"/>
          <w:szCs w:val="22"/>
          <w:lang w:val="pt-PT"/>
        </w:rPr>
        <w:t>Old</w:t>
      </w:r>
      <w:proofErr w:type="spellEnd"/>
      <w:r w:rsidR="00766829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que respeitasse </w:t>
      </w:r>
      <w:r w:rsidR="00CD66FB" w:rsidRPr="0022723C">
        <w:rPr>
          <w:rFonts w:ascii="Georgia" w:hAnsi="Georgia"/>
          <w:i/>
          <w:iCs/>
          <w:sz w:val="22"/>
          <w:szCs w:val="22"/>
          <w:lang w:val="pt-PT"/>
        </w:rPr>
        <w:t>a qualidade d</w:t>
      </w:r>
      <w:r w:rsidR="00A512AA" w:rsidRPr="0022723C">
        <w:rPr>
          <w:rFonts w:ascii="Georgia" w:hAnsi="Georgia"/>
          <w:i/>
          <w:iCs/>
          <w:sz w:val="22"/>
          <w:szCs w:val="22"/>
          <w:lang w:val="pt-PT"/>
        </w:rPr>
        <w:t>os</w:t>
      </w:r>
      <w:r w:rsidR="00CD66FB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proofErr w:type="spellStart"/>
      <w:r w:rsidR="00CD66FB" w:rsidRPr="0022723C">
        <w:rPr>
          <w:rFonts w:ascii="Georgia" w:hAnsi="Georgia"/>
          <w:i/>
          <w:iCs/>
          <w:sz w:val="22"/>
          <w:szCs w:val="22"/>
          <w:lang w:val="pt-PT"/>
        </w:rPr>
        <w:t>Aged</w:t>
      </w:r>
      <w:proofErr w:type="spellEnd"/>
      <w:r w:rsidR="00CD66FB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proofErr w:type="spellStart"/>
      <w:r w:rsidR="00CD66FB" w:rsidRPr="0022723C">
        <w:rPr>
          <w:rFonts w:ascii="Georgia" w:hAnsi="Georgia"/>
          <w:i/>
          <w:iCs/>
          <w:sz w:val="22"/>
          <w:szCs w:val="22"/>
          <w:lang w:val="pt-PT"/>
        </w:rPr>
        <w:t>Tawnies</w:t>
      </w:r>
      <w:proofErr w:type="spellEnd"/>
      <w:r w:rsidR="00CD66FB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r w:rsidR="00A512AA" w:rsidRPr="0022723C">
        <w:rPr>
          <w:rFonts w:ascii="Georgia" w:hAnsi="Georgia"/>
          <w:i/>
          <w:iCs/>
          <w:sz w:val="22"/>
          <w:szCs w:val="22"/>
          <w:lang w:val="pt-PT"/>
        </w:rPr>
        <w:t xml:space="preserve">de Sandeman foi um </w:t>
      </w:r>
      <w:r w:rsidR="001A75CB" w:rsidRPr="0022723C">
        <w:rPr>
          <w:rFonts w:ascii="Georgia" w:hAnsi="Georgia"/>
          <w:i/>
          <w:iCs/>
          <w:sz w:val="22"/>
          <w:szCs w:val="22"/>
          <w:lang w:val="pt-PT"/>
        </w:rPr>
        <w:t xml:space="preserve">desafio </w:t>
      </w:r>
      <w:r w:rsidR="00A71C99" w:rsidRPr="0022723C">
        <w:rPr>
          <w:rFonts w:ascii="Georgia" w:hAnsi="Georgia"/>
          <w:i/>
          <w:iCs/>
          <w:sz w:val="22"/>
          <w:szCs w:val="22"/>
          <w:lang w:val="pt-PT"/>
        </w:rPr>
        <w:t xml:space="preserve">pessoal e </w:t>
      </w:r>
      <w:r w:rsidR="00B66060" w:rsidRPr="0022723C">
        <w:rPr>
          <w:rFonts w:ascii="Georgia" w:hAnsi="Georgia"/>
          <w:i/>
          <w:iCs/>
          <w:sz w:val="22"/>
          <w:szCs w:val="22"/>
          <w:lang w:val="pt-PT"/>
        </w:rPr>
        <w:t xml:space="preserve">um </w:t>
      </w:r>
      <w:r w:rsidR="00D769FB" w:rsidRPr="0022723C">
        <w:rPr>
          <w:rFonts w:ascii="Georgia" w:hAnsi="Georgia"/>
          <w:i/>
          <w:iCs/>
          <w:sz w:val="22"/>
          <w:szCs w:val="22"/>
          <w:lang w:val="pt-PT"/>
        </w:rPr>
        <w:t>teste à maturidade e experiência de toda a equipa de enologia</w:t>
      </w:r>
      <w:r w:rsidR="0038026C">
        <w:rPr>
          <w:rFonts w:ascii="Georgia" w:hAnsi="Georgia"/>
          <w:sz w:val="22"/>
          <w:szCs w:val="22"/>
          <w:lang w:val="pt-PT"/>
        </w:rPr>
        <w:t>”, explica o responsável.</w:t>
      </w:r>
      <w:r w:rsidR="00836807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r w:rsidR="0038026C">
        <w:rPr>
          <w:rFonts w:ascii="Georgia" w:hAnsi="Georgia"/>
          <w:i/>
          <w:iCs/>
          <w:sz w:val="22"/>
          <w:szCs w:val="22"/>
          <w:lang w:val="pt-PT"/>
        </w:rPr>
        <w:t>“</w:t>
      </w:r>
      <w:r w:rsidR="00836807" w:rsidRPr="0022723C">
        <w:rPr>
          <w:rFonts w:ascii="Georgia" w:hAnsi="Georgia"/>
          <w:i/>
          <w:iCs/>
          <w:sz w:val="22"/>
          <w:szCs w:val="22"/>
          <w:lang w:val="pt-PT"/>
        </w:rPr>
        <w:t xml:space="preserve">Fazer algo </w:t>
      </w:r>
      <w:r w:rsidR="00A51312" w:rsidRPr="0022723C">
        <w:rPr>
          <w:rFonts w:ascii="Georgia" w:hAnsi="Georgia"/>
          <w:i/>
          <w:iCs/>
          <w:sz w:val="22"/>
          <w:szCs w:val="22"/>
          <w:lang w:val="pt-PT"/>
        </w:rPr>
        <w:t>pela primeira vez</w:t>
      </w:r>
      <w:r w:rsidR="00836807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traz-nos </w:t>
      </w:r>
      <w:r w:rsidR="00A51312" w:rsidRPr="0022723C">
        <w:rPr>
          <w:rFonts w:ascii="Georgia" w:hAnsi="Georgia"/>
          <w:i/>
          <w:iCs/>
          <w:sz w:val="22"/>
          <w:szCs w:val="22"/>
          <w:lang w:val="pt-PT"/>
        </w:rPr>
        <w:t xml:space="preserve">sempre </w:t>
      </w:r>
      <w:r w:rsidR="00836807" w:rsidRPr="0022723C">
        <w:rPr>
          <w:rFonts w:ascii="Georgia" w:hAnsi="Georgia"/>
          <w:i/>
          <w:iCs/>
          <w:sz w:val="22"/>
          <w:szCs w:val="22"/>
          <w:lang w:val="pt-PT"/>
        </w:rPr>
        <w:t>uma responsabilidade acrescida,</w:t>
      </w:r>
      <w:r w:rsidR="00592F63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mas neste caso </w:t>
      </w:r>
      <w:r w:rsidR="00387101" w:rsidRPr="0022723C">
        <w:rPr>
          <w:rFonts w:ascii="Georgia" w:hAnsi="Georgia"/>
          <w:i/>
          <w:iCs/>
          <w:sz w:val="22"/>
          <w:szCs w:val="22"/>
          <w:lang w:val="pt-PT"/>
        </w:rPr>
        <w:t>relativame</w:t>
      </w:r>
      <w:r w:rsidR="00C4454A" w:rsidRPr="0022723C">
        <w:rPr>
          <w:rFonts w:ascii="Georgia" w:hAnsi="Georgia"/>
          <w:i/>
          <w:iCs/>
          <w:sz w:val="22"/>
          <w:szCs w:val="22"/>
          <w:lang w:val="pt-PT"/>
        </w:rPr>
        <w:t>nte</w:t>
      </w:r>
      <w:r w:rsidR="00836807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controlada, </w:t>
      </w:r>
      <w:r w:rsidR="008C0FD7" w:rsidRPr="0022723C">
        <w:rPr>
          <w:rFonts w:ascii="Georgia" w:hAnsi="Georgia"/>
          <w:i/>
          <w:iCs/>
          <w:sz w:val="22"/>
          <w:szCs w:val="22"/>
          <w:lang w:val="pt-PT"/>
        </w:rPr>
        <w:t>já</w:t>
      </w:r>
      <w:r w:rsidR="0071047C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r w:rsidR="007A59B0">
        <w:rPr>
          <w:rFonts w:ascii="Georgia" w:hAnsi="Georgia"/>
          <w:i/>
          <w:iCs/>
          <w:sz w:val="22"/>
          <w:szCs w:val="22"/>
          <w:lang w:val="pt-PT"/>
        </w:rPr>
        <w:t xml:space="preserve">que </w:t>
      </w:r>
      <w:r w:rsidR="003D70A4" w:rsidRPr="0022723C">
        <w:rPr>
          <w:rFonts w:ascii="Georgia" w:hAnsi="Georgia"/>
          <w:i/>
          <w:iCs/>
          <w:sz w:val="22"/>
          <w:szCs w:val="22"/>
          <w:lang w:val="pt-PT"/>
        </w:rPr>
        <w:t xml:space="preserve">o lote resulta de </w:t>
      </w:r>
      <w:r w:rsidR="008A32F9" w:rsidRPr="0022723C">
        <w:rPr>
          <w:rFonts w:ascii="Georgia" w:hAnsi="Georgia"/>
          <w:i/>
          <w:iCs/>
          <w:sz w:val="22"/>
          <w:szCs w:val="22"/>
          <w:lang w:val="pt-PT"/>
        </w:rPr>
        <w:t xml:space="preserve">vinhos que fazem parte do stock de </w:t>
      </w:r>
      <w:proofErr w:type="spellStart"/>
      <w:r w:rsidR="000F5E45" w:rsidRPr="0022723C">
        <w:rPr>
          <w:rFonts w:ascii="Georgia" w:hAnsi="Georgia"/>
          <w:i/>
          <w:iCs/>
          <w:sz w:val="22"/>
          <w:szCs w:val="22"/>
          <w:lang w:val="pt-PT"/>
        </w:rPr>
        <w:t>Aged</w:t>
      </w:r>
      <w:proofErr w:type="spellEnd"/>
      <w:r w:rsidR="000F5E45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proofErr w:type="spellStart"/>
      <w:r w:rsidR="008A32F9" w:rsidRPr="0022723C">
        <w:rPr>
          <w:rFonts w:ascii="Georgia" w:hAnsi="Georgia"/>
          <w:i/>
          <w:iCs/>
          <w:sz w:val="22"/>
          <w:szCs w:val="22"/>
          <w:lang w:val="pt-PT"/>
        </w:rPr>
        <w:t>Tawnies</w:t>
      </w:r>
      <w:proofErr w:type="spellEnd"/>
      <w:r w:rsidR="008A32F9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da marca</w:t>
      </w:r>
      <w:r w:rsidR="003D70A4" w:rsidRPr="0022723C">
        <w:rPr>
          <w:rFonts w:ascii="Georgia" w:hAnsi="Georgia"/>
          <w:i/>
          <w:iCs/>
          <w:sz w:val="22"/>
          <w:szCs w:val="22"/>
          <w:lang w:val="pt-PT"/>
        </w:rPr>
        <w:t>,</w:t>
      </w:r>
      <w:r w:rsidR="008A32F9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criados e envelhecidos ao longo dos anos</w:t>
      </w:r>
      <w:r w:rsidR="008C0FD7" w:rsidRPr="0022723C">
        <w:rPr>
          <w:rFonts w:ascii="Georgia" w:hAnsi="Georgia"/>
          <w:i/>
          <w:iCs/>
          <w:sz w:val="22"/>
          <w:szCs w:val="22"/>
          <w:lang w:val="pt-PT"/>
        </w:rPr>
        <w:t xml:space="preserve"> e cuja qualidade conhec</w:t>
      </w:r>
      <w:r w:rsidR="0022723C" w:rsidRPr="0022723C">
        <w:rPr>
          <w:rFonts w:ascii="Georgia" w:hAnsi="Georgia"/>
          <w:i/>
          <w:iCs/>
          <w:sz w:val="22"/>
          <w:szCs w:val="22"/>
          <w:lang w:val="pt-PT"/>
        </w:rPr>
        <w:t>e</w:t>
      </w:r>
      <w:r w:rsidR="008C0FD7" w:rsidRPr="0022723C">
        <w:rPr>
          <w:rFonts w:ascii="Georgia" w:hAnsi="Georgia"/>
          <w:i/>
          <w:iCs/>
          <w:sz w:val="22"/>
          <w:szCs w:val="22"/>
          <w:lang w:val="pt-PT"/>
        </w:rPr>
        <w:t>mos be</w:t>
      </w:r>
      <w:r w:rsidR="008C0FD7" w:rsidRPr="004C7CA2">
        <w:rPr>
          <w:rFonts w:ascii="Georgia" w:hAnsi="Georgia"/>
          <w:i/>
          <w:iCs/>
          <w:sz w:val="22"/>
          <w:szCs w:val="22"/>
          <w:lang w:val="pt-PT"/>
        </w:rPr>
        <w:t>m</w:t>
      </w:r>
      <w:r w:rsidR="00205AA1" w:rsidRPr="004C7CA2">
        <w:rPr>
          <w:rFonts w:ascii="Georgia" w:hAnsi="Georgia"/>
          <w:sz w:val="22"/>
          <w:szCs w:val="22"/>
          <w:lang w:val="pt-PT"/>
        </w:rPr>
        <w:t>.</w:t>
      </w:r>
      <w:r w:rsidR="004F3F14" w:rsidRPr="004C7CA2">
        <w:rPr>
          <w:rFonts w:ascii="Georgia" w:hAnsi="Georgia"/>
          <w:sz w:val="22"/>
          <w:szCs w:val="22"/>
          <w:lang w:val="pt-PT"/>
        </w:rPr>
        <w:t xml:space="preserve"> </w:t>
      </w:r>
      <w:r w:rsidR="00640E26" w:rsidRPr="004C7CA2">
        <w:rPr>
          <w:rFonts w:ascii="Georgia" w:hAnsi="Georgia"/>
          <w:i/>
          <w:iCs/>
          <w:sz w:val="22"/>
          <w:szCs w:val="22"/>
          <w:lang w:val="pt-PT"/>
        </w:rPr>
        <w:t xml:space="preserve">São vinhos que esperaram </w:t>
      </w:r>
      <w:r w:rsidR="00A052D0">
        <w:rPr>
          <w:rFonts w:ascii="Georgia" w:hAnsi="Georgia"/>
          <w:i/>
          <w:iCs/>
          <w:sz w:val="22"/>
          <w:szCs w:val="22"/>
          <w:lang w:val="pt-PT"/>
        </w:rPr>
        <w:t>décadas</w:t>
      </w:r>
      <w:r w:rsidR="008A1D7D" w:rsidRPr="004C7CA2">
        <w:rPr>
          <w:rFonts w:ascii="Georgia" w:hAnsi="Georgia"/>
          <w:i/>
          <w:iCs/>
          <w:sz w:val="22"/>
          <w:szCs w:val="22"/>
          <w:lang w:val="pt-PT"/>
        </w:rPr>
        <w:t xml:space="preserve"> para serem bebidos no seu melhor</w:t>
      </w:r>
      <w:r w:rsidR="008A1D7D" w:rsidRPr="004C7CA2">
        <w:rPr>
          <w:rFonts w:ascii="Georgia" w:hAnsi="Georgia"/>
          <w:sz w:val="22"/>
          <w:szCs w:val="22"/>
          <w:lang w:val="pt-PT"/>
        </w:rPr>
        <w:t xml:space="preserve">”, </w:t>
      </w:r>
      <w:r w:rsidR="0038026C" w:rsidRPr="004C7CA2">
        <w:rPr>
          <w:rFonts w:ascii="Georgia" w:hAnsi="Georgia"/>
          <w:sz w:val="22"/>
          <w:szCs w:val="22"/>
          <w:lang w:val="pt-PT"/>
        </w:rPr>
        <w:t>conclui</w:t>
      </w:r>
      <w:r w:rsidR="008A1D7D" w:rsidRPr="004C7CA2">
        <w:rPr>
          <w:rFonts w:ascii="Georgia" w:hAnsi="Georgia"/>
          <w:sz w:val="22"/>
          <w:szCs w:val="22"/>
          <w:lang w:val="pt-PT"/>
        </w:rPr>
        <w:t>.</w:t>
      </w:r>
    </w:p>
    <w:p w14:paraId="5537E325" w14:textId="371E4AD3" w:rsidR="000F06BB" w:rsidRPr="004C7CA2" w:rsidRDefault="000F06BB" w:rsidP="00783774">
      <w:pPr>
        <w:suppressAutoHyphens/>
        <w:spacing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C638BA">
        <w:rPr>
          <w:rFonts w:ascii="Georgia" w:hAnsi="Georgia"/>
          <w:sz w:val="22"/>
          <w:szCs w:val="22"/>
          <w:lang w:val="pt-PT"/>
        </w:rPr>
        <w:t>A imagem d</w:t>
      </w:r>
      <w:r>
        <w:rPr>
          <w:rFonts w:ascii="Georgia" w:hAnsi="Georgia"/>
          <w:sz w:val="22"/>
          <w:szCs w:val="22"/>
          <w:lang w:val="pt-PT"/>
        </w:rPr>
        <w:t>este</w:t>
      </w:r>
      <w:r w:rsidRPr="00C638BA">
        <w:rPr>
          <w:rFonts w:ascii="Georgia" w:hAnsi="Georgia"/>
          <w:sz w:val="22"/>
          <w:szCs w:val="22"/>
          <w:lang w:val="pt-PT"/>
        </w:rPr>
        <w:t xml:space="preserve"> Sandeman </w:t>
      </w:r>
      <w:proofErr w:type="spellStart"/>
      <w:r w:rsidRPr="00C638BA">
        <w:rPr>
          <w:rFonts w:ascii="Georgia" w:hAnsi="Georgia"/>
          <w:sz w:val="22"/>
          <w:szCs w:val="22"/>
          <w:lang w:val="pt-PT"/>
        </w:rPr>
        <w:t>Tawny</w:t>
      </w:r>
      <w:proofErr w:type="spellEnd"/>
      <w:r w:rsidRPr="00C638BA">
        <w:rPr>
          <w:rFonts w:ascii="Georgia" w:hAnsi="Georgia"/>
          <w:sz w:val="22"/>
          <w:szCs w:val="22"/>
          <w:lang w:val="pt-PT"/>
        </w:rPr>
        <w:t xml:space="preserve"> 50 </w:t>
      </w:r>
      <w:proofErr w:type="spellStart"/>
      <w:r w:rsidRPr="00C638BA">
        <w:rPr>
          <w:rFonts w:ascii="Georgia" w:hAnsi="Georgia"/>
          <w:sz w:val="22"/>
          <w:szCs w:val="22"/>
          <w:lang w:val="pt-PT"/>
        </w:rPr>
        <w:t>Years</w:t>
      </w:r>
      <w:proofErr w:type="spellEnd"/>
      <w:r w:rsidRPr="00C638BA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Pr="00C638BA">
        <w:rPr>
          <w:rFonts w:ascii="Georgia" w:hAnsi="Georgia"/>
          <w:sz w:val="22"/>
          <w:szCs w:val="22"/>
          <w:lang w:val="pt-PT"/>
        </w:rPr>
        <w:t>Old</w:t>
      </w:r>
      <w:proofErr w:type="spellEnd"/>
      <w:r w:rsidRPr="00C638BA">
        <w:rPr>
          <w:rFonts w:ascii="Georgia" w:hAnsi="Georgia"/>
          <w:sz w:val="22"/>
          <w:szCs w:val="22"/>
          <w:lang w:val="pt-PT"/>
        </w:rPr>
        <w:t xml:space="preserve"> está em linha com o</w:t>
      </w:r>
      <w:r w:rsidR="00DF7414">
        <w:rPr>
          <w:rFonts w:ascii="Georgia" w:hAnsi="Georgia"/>
          <w:sz w:val="22"/>
          <w:szCs w:val="22"/>
          <w:lang w:val="pt-PT"/>
        </w:rPr>
        <w:t>s restantes</w:t>
      </w:r>
      <w:r w:rsidRPr="00C638BA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Pr="00430F7A">
        <w:rPr>
          <w:rFonts w:ascii="Georgia" w:hAnsi="Georgia"/>
          <w:i/>
          <w:iCs/>
          <w:sz w:val="22"/>
          <w:szCs w:val="22"/>
          <w:lang w:val="pt-PT"/>
        </w:rPr>
        <w:t>Aged</w:t>
      </w:r>
      <w:proofErr w:type="spellEnd"/>
      <w:r w:rsidRPr="00430F7A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proofErr w:type="spellStart"/>
      <w:r w:rsidRPr="00430F7A">
        <w:rPr>
          <w:rFonts w:ascii="Georgia" w:hAnsi="Georgia"/>
          <w:i/>
          <w:iCs/>
          <w:sz w:val="22"/>
          <w:szCs w:val="22"/>
          <w:lang w:val="pt-PT"/>
        </w:rPr>
        <w:t>Tawnies</w:t>
      </w:r>
      <w:proofErr w:type="spellEnd"/>
      <w:r w:rsidR="00DF7414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r w:rsidR="00DF7414" w:rsidRPr="00DF7414">
        <w:rPr>
          <w:rFonts w:ascii="Georgia" w:hAnsi="Georgia"/>
          <w:sz w:val="22"/>
          <w:szCs w:val="22"/>
          <w:lang w:val="pt-PT"/>
        </w:rPr>
        <w:t>da marca</w:t>
      </w:r>
      <w:r>
        <w:rPr>
          <w:rFonts w:ascii="Georgia" w:hAnsi="Georgia"/>
          <w:sz w:val="22"/>
          <w:szCs w:val="22"/>
          <w:lang w:val="pt-PT"/>
        </w:rPr>
        <w:t xml:space="preserve">, numa </w:t>
      </w:r>
      <w:r w:rsidRPr="00C638BA">
        <w:rPr>
          <w:rFonts w:ascii="Georgia" w:hAnsi="Georgia"/>
          <w:sz w:val="22"/>
          <w:szCs w:val="22"/>
          <w:lang w:val="pt-PT"/>
        </w:rPr>
        <w:t xml:space="preserve">garrafa de vidro única com fecho em </w:t>
      </w:r>
      <w:proofErr w:type="spellStart"/>
      <w:r w:rsidRPr="00445BDE">
        <w:rPr>
          <w:rFonts w:ascii="Georgia" w:hAnsi="Georgia"/>
          <w:i/>
          <w:iCs/>
          <w:sz w:val="22"/>
          <w:szCs w:val="22"/>
          <w:lang w:val="pt-PT"/>
        </w:rPr>
        <w:t>vinolok</w:t>
      </w:r>
      <w:proofErr w:type="spellEnd"/>
      <w:r w:rsidRPr="00C638BA">
        <w:rPr>
          <w:rFonts w:ascii="Georgia" w:hAnsi="Georgia"/>
          <w:sz w:val="22"/>
          <w:szCs w:val="22"/>
          <w:lang w:val="pt-PT"/>
        </w:rPr>
        <w:t>.</w:t>
      </w:r>
      <w:r>
        <w:rPr>
          <w:rFonts w:ascii="Georgia" w:hAnsi="Georgia"/>
          <w:sz w:val="22"/>
          <w:szCs w:val="22"/>
          <w:lang w:val="pt-PT"/>
        </w:rPr>
        <w:t xml:space="preserve"> </w:t>
      </w:r>
      <w:r w:rsidRPr="00C638BA">
        <w:rPr>
          <w:rFonts w:ascii="Georgia" w:hAnsi="Georgia"/>
          <w:sz w:val="22"/>
          <w:szCs w:val="22"/>
          <w:lang w:val="pt-PT"/>
        </w:rPr>
        <w:t>O rótulo em papel texturizado premium reflete a singularidade e elevada qualidade deste vinho e contrasta com o resto do portefólio</w:t>
      </w:r>
      <w:r>
        <w:rPr>
          <w:rFonts w:ascii="Georgia" w:hAnsi="Georgia"/>
          <w:sz w:val="22"/>
          <w:szCs w:val="22"/>
          <w:lang w:val="pt-PT"/>
        </w:rPr>
        <w:t>,</w:t>
      </w:r>
      <w:r w:rsidRPr="00C638BA">
        <w:rPr>
          <w:rFonts w:ascii="Georgia" w:hAnsi="Georgia"/>
          <w:sz w:val="22"/>
          <w:szCs w:val="22"/>
          <w:lang w:val="pt-PT"/>
        </w:rPr>
        <w:t xml:space="preserve"> utilizando as cores escuras tradicionais utilizadas no Vinho do Porto.</w:t>
      </w:r>
      <w:r>
        <w:rPr>
          <w:rFonts w:ascii="Georgia" w:hAnsi="Georgia"/>
          <w:sz w:val="22"/>
          <w:szCs w:val="22"/>
          <w:lang w:val="pt-PT"/>
        </w:rPr>
        <w:t xml:space="preserve"> </w:t>
      </w:r>
    </w:p>
    <w:p w14:paraId="2EEBAB37" w14:textId="221430E7" w:rsidR="00242A02" w:rsidRDefault="0034354E" w:rsidP="00783774">
      <w:pPr>
        <w:suppressAutoHyphens/>
        <w:spacing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lastRenderedPageBreak/>
        <w:t>Com u</w:t>
      </w:r>
      <w:r w:rsidRPr="0034354E">
        <w:rPr>
          <w:rFonts w:ascii="Georgia" w:hAnsi="Georgia"/>
          <w:sz w:val="22"/>
          <w:szCs w:val="22"/>
          <w:lang w:val="pt-PT"/>
        </w:rPr>
        <w:t xml:space="preserve">ma cor dourada com tonalidades esverdeadas, este </w:t>
      </w:r>
      <w:r w:rsidR="0046274F">
        <w:rPr>
          <w:rFonts w:ascii="Georgia" w:hAnsi="Georgia"/>
          <w:sz w:val="22"/>
          <w:szCs w:val="22"/>
          <w:lang w:val="pt-PT"/>
        </w:rPr>
        <w:t xml:space="preserve">Sandeman </w:t>
      </w:r>
      <w:r w:rsidRPr="0034354E">
        <w:rPr>
          <w:rFonts w:ascii="Georgia" w:hAnsi="Georgia"/>
          <w:sz w:val="22"/>
          <w:szCs w:val="22"/>
          <w:lang w:val="pt-PT"/>
        </w:rPr>
        <w:t xml:space="preserve">Porto </w:t>
      </w:r>
      <w:proofErr w:type="spellStart"/>
      <w:r w:rsidR="0046274F">
        <w:rPr>
          <w:rFonts w:ascii="Georgia" w:hAnsi="Georgia"/>
          <w:sz w:val="22"/>
          <w:szCs w:val="22"/>
          <w:lang w:val="pt-PT"/>
        </w:rPr>
        <w:t>Tawny</w:t>
      </w:r>
      <w:proofErr w:type="spellEnd"/>
      <w:r w:rsidR="0046274F" w:rsidRPr="00FC5F64">
        <w:rPr>
          <w:rFonts w:ascii="Georgia" w:hAnsi="Georgia"/>
          <w:sz w:val="22"/>
          <w:szCs w:val="22"/>
          <w:lang w:val="pt-PT"/>
        </w:rPr>
        <w:t xml:space="preserve"> 50</w:t>
      </w:r>
      <w:r w:rsidR="0046274F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="0046274F" w:rsidRPr="00FC5F64">
        <w:rPr>
          <w:rFonts w:ascii="Georgia" w:hAnsi="Georgia"/>
          <w:sz w:val="22"/>
          <w:szCs w:val="22"/>
          <w:lang w:val="pt-PT"/>
        </w:rPr>
        <w:t>Y</w:t>
      </w:r>
      <w:r w:rsidR="0046274F">
        <w:rPr>
          <w:rFonts w:ascii="Georgia" w:hAnsi="Georgia"/>
          <w:sz w:val="22"/>
          <w:szCs w:val="22"/>
          <w:lang w:val="pt-PT"/>
        </w:rPr>
        <w:t>ears</w:t>
      </w:r>
      <w:proofErr w:type="spellEnd"/>
      <w:r w:rsidR="0046274F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="0046274F" w:rsidRPr="00FC5F64">
        <w:rPr>
          <w:rFonts w:ascii="Georgia" w:hAnsi="Georgia"/>
          <w:sz w:val="22"/>
          <w:szCs w:val="22"/>
          <w:lang w:val="pt-PT"/>
        </w:rPr>
        <w:t>O</w:t>
      </w:r>
      <w:r w:rsidR="0046274F">
        <w:rPr>
          <w:rFonts w:ascii="Georgia" w:hAnsi="Georgia"/>
          <w:sz w:val="22"/>
          <w:szCs w:val="22"/>
          <w:lang w:val="pt-PT"/>
        </w:rPr>
        <w:t>ld</w:t>
      </w:r>
      <w:proofErr w:type="spellEnd"/>
      <w:r w:rsidR="0046274F" w:rsidRPr="0034354E">
        <w:rPr>
          <w:rFonts w:ascii="Georgia" w:hAnsi="Georgia"/>
          <w:sz w:val="22"/>
          <w:szCs w:val="22"/>
          <w:lang w:val="pt-PT"/>
        </w:rPr>
        <w:t xml:space="preserve"> </w:t>
      </w:r>
      <w:r w:rsidRPr="0034354E">
        <w:rPr>
          <w:rFonts w:ascii="Georgia" w:hAnsi="Georgia"/>
          <w:sz w:val="22"/>
          <w:szCs w:val="22"/>
          <w:lang w:val="pt-PT"/>
        </w:rPr>
        <w:t xml:space="preserve">tem boa intensidade aromática e excelente complexidade, com notas balsâmicas de cedro e caixa de tabaco, bem como sugestões de cera. </w:t>
      </w:r>
      <w:r w:rsidR="0046274F">
        <w:rPr>
          <w:rFonts w:ascii="Georgia" w:hAnsi="Georgia"/>
          <w:sz w:val="22"/>
          <w:szCs w:val="22"/>
          <w:lang w:val="pt-PT"/>
        </w:rPr>
        <w:t xml:space="preserve">Revela </w:t>
      </w:r>
      <w:r w:rsidRPr="0034354E">
        <w:rPr>
          <w:rFonts w:ascii="Georgia" w:hAnsi="Georgia"/>
          <w:sz w:val="22"/>
          <w:szCs w:val="22"/>
          <w:lang w:val="pt-PT"/>
        </w:rPr>
        <w:t>tons picantes de pimenta e gengibre, ao lado de notas adicionais de fruta caramelizada e damascos encravados. No paladar, tem bom volume e uma acidez vibrante com notas proeminentes de especiarias e fruta cristalizada convidando a um final extraordinariamente longo e elegante.</w:t>
      </w:r>
    </w:p>
    <w:p w14:paraId="4B2B1D24" w14:textId="23487CE2" w:rsidR="00242A02" w:rsidRPr="00744B65" w:rsidRDefault="00242A02" w:rsidP="00783774">
      <w:pPr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 xml:space="preserve">Ideal </w:t>
      </w:r>
      <w:r w:rsidRPr="00744B65">
        <w:rPr>
          <w:rFonts w:ascii="Georgia" w:hAnsi="Georgia"/>
          <w:sz w:val="22"/>
          <w:szCs w:val="22"/>
          <w:lang w:val="pt-PT"/>
        </w:rPr>
        <w:t xml:space="preserve">para apreciadores de Vinho do Porto que procuram vinhos raros, peculiares e exclusivos, mas também consumidores que procuram bens de luxo, com qualidade superior, design distintivo e atenção ao detalhe, para si ou como um presente especial, o novo Sandeman 50 </w:t>
      </w:r>
      <w:proofErr w:type="spellStart"/>
      <w:r w:rsidRPr="00744B65">
        <w:rPr>
          <w:rFonts w:ascii="Georgia" w:hAnsi="Georgia"/>
          <w:sz w:val="22"/>
          <w:szCs w:val="22"/>
          <w:lang w:val="pt-PT"/>
        </w:rPr>
        <w:t>Years</w:t>
      </w:r>
      <w:proofErr w:type="spellEnd"/>
      <w:r w:rsidRPr="00744B65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Pr="00744B65">
        <w:rPr>
          <w:rFonts w:ascii="Georgia" w:hAnsi="Georgia"/>
          <w:sz w:val="22"/>
          <w:szCs w:val="22"/>
          <w:lang w:val="pt-PT"/>
        </w:rPr>
        <w:t>Old</w:t>
      </w:r>
      <w:proofErr w:type="spellEnd"/>
      <w:r w:rsidRPr="00744B65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Pr="00744B65">
        <w:rPr>
          <w:rFonts w:ascii="Georgia" w:hAnsi="Georgia"/>
          <w:sz w:val="22"/>
          <w:szCs w:val="22"/>
          <w:lang w:val="pt-PT"/>
        </w:rPr>
        <w:t>Tawny</w:t>
      </w:r>
      <w:proofErr w:type="spellEnd"/>
      <w:r w:rsidRPr="00744B65">
        <w:rPr>
          <w:rFonts w:ascii="Georgia" w:hAnsi="Georgia"/>
          <w:sz w:val="22"/>
          <w:szCs w:val="22"/>
          <w:lang w:val="pt-PT"/>
        </w:rPr>
        <w:t xml:space="preserve"> </w:t>
      </w:r>
      <w:r>
        <w:rPr>
          <w:rFonts w:ascii="Georgia" w:hAnsi="Georgia"/>
          <w:sz w:val="22"/>
          <w:szCs w:val="22"/>
          <w:lang w:val="pt-PT"/>
        </w:rPr>
        <w:t>terá</w:t>
      </w:r>
      <w:r w:rsidRPr="00744B65">
        <w:rPr>
          <w:rFonts w:ascii="Georgia" w:hAnsi="Georgia"/>
          <w:sz w:val="22"/>
          <w:szCs w:val="22"/>
          <w:lang w:val="pt-PT"/>
        </w:rPr>
        <w:t xml:space="preserve"> distribuição limitada, </w:t>
      </w:r>
      <w:r>
        <w:rPr>
          <w:rFonts w:ascii="Georgia" w:hAnsi="Georgia"/>
          <w:sz w:val="22"/>
          <w:szCs w:val="22"/>
          <w:lang w:val="pt-PT"/>
        </w:rPr>
        <w:t xml:space="preserve">com enfoque em mercados como </w:t>
      </w:r>
      <w:bookmarkStart w:id="1" w:name="_Hlk77837190"/>
      <w:r w:rsidRPr="00744B65">
        <w:rPr>
          <w:rFonts w:ascii="Georgia" w:hAnsi="Georgia"/>
          <w:sz w:val="22"/>
          <w:szCs w:val="22"/>
          <w:lang w:val="pt-PT"/>
        </w:rPr>
        <w:t>EUA, Reino Unido, Portugal, Suíça, Benelux</w:t>
      </w:r>
      <w:bookmarkEnd w:id="1"/>
      <w:r w:rsidRPr="00744B65">
        <w:rPr>
          <w:rFonts w:ascii="Georgia" w:hAnsi="Georgia"/>
          <w:sz w:val="22"/>
          <w:szCs w:val="22"/>
          <w:lang w:val="pt-PT"/>
        </w:rPr>
        <w:t xml:space="preserve"> e </w:t>
      </w:r>
      <w:proofErr w:type="spellStart"/>
      <w:r w:rsidRPr="00744B65">
        <w:rPr>
          <w:rFonts w:ascii="Georgia" w:hAnsi="Georgia"/>
          <w:sz w:val="22"/>
          <w:szCs w:val="22"/>
          <w:lang w:val="pt-PT"/>
        </w:rPr>
        <w:t>Travel</w:t>
      </w:r>
      <w:proofErr w:type="spellEnd"/>
      <w:r w:rsidRPr="00744B65">
        <w:rPr>
          <w:rFonts w:ascii="Georgia" w:hAnsi="Georgia"/>
          <w:sz w:val="22"/>
          <w:szCs w:val="22"/>
          <w:lang w:val="pt-PT"/>
        </w:rPr>
        <w:t xml:space="preserve"> </w:t>
      </w:r>
      <w:proofErr w:type="spellStart"/>
      <w:r w:rsidRPr="00744B65">
        <w:rPr>
          <w:rFonts w:ascii="Georgia" w:hAnsi="Georgia"/>
          <w:sz w:val="22"/>
          <w:szCs w:val="22"/>
          <w:lang w:val="pt-PT"/>
        </w:rPr>
        <w:t>Retail</w:t>
      </w:r>
      <w:proofErr w:type="spellEnd"/>
      <w:r w:rsidRPr="00744B65">
        <w:rPr>
          <w:rFonts w:ascii="Georgia" w:hAnsi="Georgia"/>
          <w:sz w:val="22"/>
          <w:szCs w:val="22"/>
          <w:lang w:val="pt-PT"/>
        </w:rPr>
        <w:t>.</w:t>
      </w:r>
    </w:p>
    <w:p w14:paraId="55D84F5A" w14:textId="77777777" w:rsidR="000F06BB" w:rsidRDefault="000F06BB" w:rsidP="004C7CA2">
      <w:pPr>
        <w:suppressAutoHyphens/>
        <w:spacing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03E284A7" w14:textId="6D954325" w:rsidR="00207C8C" w:rsidRPr="004C7CA2" w:rsidRDefault="009050B7" w:rsidP="00903213">
      <w:pPr>
        <w:spacing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9050B7">
        <w:rPr>
          <w:rFonts w:ascii="Georgia" w:hAnsi="Georgia"/>
          <w:sz w:val="22"/>
          <w:szCs w:val="22"/>
          <w:lang w:val="pt-PT"/>
        </w:rPr>
        <w:t>PVPR</w:t>
      </w:r>
      <w:r w:rsidR="00CB46B0">
        <w:rPr>
          <w:rFonts w:ascii="Georgia" w:hAnsi="Georgia"/>
          <w:sz w:val="22"/>
          <w:szCs w:val="22"/>
          <w:lang w:val="pt-PT"/>
        </w:rPr>
        <w:t>*:</w:t>
      </w:r>
      <w:r w:rsidRPr="009050B7">
        <w:rPr>
          <w:rFonts w:ascii="Georgia" w:hAnsi="Georgia"/>
          <w:sz w:val="22"/>
          <w:szCs w:val="22"/>
          <w:lang w:val="pt-PT"/>
        </w:rPr>
        <w:t xml:space="preserve"> 275€</w:t>
      </w:r>
    </w:p>
    <w:p w14:paraId="54CA35EC" w14:textId="3F8BA711" w:rsidR="00A35303" w:rsidRPr="00207C8C" w:rsidRDefault="00CB46B0" w:rsidP="00903213">
      <w:pPr>
        <w:spacing w:after="240" w:line="360" w:lineRule="auto"/>
        <w:jc w:val="both"/>
        <w:rPr>
          <w:rFonts w:ascii="Georgia" w:hAnsi="Georgia"/>
          <w:sz w:val="18"/>
          <w:szCs w:val="18"/>
          <w:lang w:val="pt-PT"/>
        </w:rPr>
      </w:pPr>
      <w:r w:rsidRPr="00207C8C">
        <w:rPr>
          <w:rFonts w:ascii="Georgia" w:hAnsi="Georgia"/>
          <w:sz w:val="18"/>
          <w:szCs w:val="18"/>
          <w:lang w:val="pt-PT"/>
        </w:rPr>
        <w:t>*</w:t>
      </w:r>
      <w:r w:rsidR="00783774">
        <w:rPr>
          <w:rFonts w:ascii="Georgia" w:hAnsi="Georgia"/>
          <w:sz w:val="18"/>
          <w:szCs w:val="18"/>
          <w:lang w:val="pt-PT"/>
        </w:rPr>
        <w:t>R</w:t>
      </w:r>
      <w:r w:rsidRPr="00207C8C">
        <w:rPr>
          <w:rFonts w:ascii="Georgia" w:hAnsi="Georgia"/>
          <w:sz w:val="18"/>
          <w:szCs w:val="18"/>
          <w:lang w:val="pt-PT"/>
        </w:rPr>
        <w:t>ecomendado</w:t>
      </w:r>
      <w:r w:rsidR="00783774">
        <w:rPr>
          <w:rFonts w:ascii="Georgia" w:hAnsi="Georgia"/>
          <w:sz w:val="18"/>
          <w:szCs w:val="18"/>
          <w:lang w:val="pt-PT"/>
        </w:rPr>
        <w:t xml:space="preserve"> – indicativo e não vinculativo</w:t>
      </w:r>
    </w:p>
    <w:sectPr w:rsidR="00A35303" w:rsidRPr="00207C8C" w:rsidSect="00B3495A">
      <w:headerReference w:type="default" r:id="rId11"/>
      <w:footerReference w:type="default" r:id="rId12"/>
      <w:pgSz w:w="11900" w:h="16840"/>
      <w:pgMar w:top="3403" w:right="1701" w:bottom="2551" w:left="1701" w:header="1418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F457" w14:textId="77777777" w:rsidR="00453DDC" w:rsidRDefault="00453DDC">
      <w:r>
        <w:separator/>
      </w:r>
    </w:p>
  </w:endnote>
  <w:endnote w:type="continuationSeparator" w:id="0">
    <w:p w14:paraId="7B8DAFF1" w14:textId="77777777" w:rsidR="00453DDC" w:rsidRDefault="0045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F900" w14:textId="676B5EE1" w:rsidR="00DC77C8" w:rsidRPr="00783774" w:rsidRDefault="00DC77C8" w:rsidP="00783774">
    <w:pPr>
      <w:pStyle w:val="Predefinidas"/>
      <w:tabs>
        <w:tab w:val="center" w:pos="4252"/>
        <w:tab w:val="right" w:pos="8478"/>
      </w:tabs>
      <w:spacing w:line="264" w:lineRule="auto"/>
      <w:rPr>
        <w:rFonts w:ascii="Georgia" w:hAnsi="Georgia"/>
        <w:b/>
        <w:bCs/>
        <w:caps/>
        <w:sz w:val="8"/>
        <w:szCs w:val="8"/>
      </w:rPr>
    </w:pPr>
    <w:r w:rsidRPr="00783774">
      <w:rPr>
        <w:rFonts w:ascii="Georgia" w:hAnsi="Georgia" w:cs="Arial"/>
        <w:b/>
        <w:bCs/>
        <w:caps/>
        <w:noProof/>
        <w:sz w:val="20"/>
        <w:szCs w:val="20"/>
      </w:rPr>
      <w:drawing>
        <wp:anchor distT="0" distB="0" distL="114300" distR="114300" simplePos="0" relativeHeight="251665920" behindDoc="1" locked="0" layoutInCell="1" allowOverlap="1" wp14:anchorId="4A4D17BC" wp14:editId="732468D1">
          <wp:simplePos x="0" y="0"/>
          <wp:positionH relativeFrom="column">
            <wp:posOffset>4200652</wp:posOffset>
          </wp:positionH>
          <wp:positionV relativeFrom="paragraph">
            <wp:posOffset>24003</wp:posOffset>
          </wp:positionV>
          <wp:extent cx="1378640" cy="692443"/>
          <wp:effectExtent l="0" t="0" r="0" b="0"/>
          <wp:wrapTight wrapText="bothSides">
            <wp:wrapPolygon edited="0">
              <wp:start x="10745" y="0"/>
              <wp:lineTo x="2388" y="9512"/>
              <wp:lineTo x="2388" y="16051"/>
              <wp:lineTo x="7462" y="19618"/>
              <wp:lineTo x="15521" y="20807"/>
              <wp:lineTo x="17312" y="20807"/>
              <wp:lineTo x="18207" y="18429"/>
              <wp:lineTo x="19700" y="11295"/>
              <wp:lineTo x="19700" y="7134"/>
              <wp:lineTo x="15222" y="1189"/>
              <wp:lineTo x="11939" y="0"/>
              <wp:lineTo x="10745" y="0"/>
            </wp:wrapPolygon>
          </wp:wrapTight>
          <wp:docPr id="100" name="Picture 100" descr="A picture containing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ap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0" t="27818" r="19641" b="27135"/>
                  <a:stretch/>
                </pic:blipFill>
                <pic:spPr bwMode="auto">
                  <a:xfrm>
                    <a:off x="0" y="0"/>
                    <a:ext cx="1378640" cy="692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774">
      <w:rPr>
        <w:rFonts w:ascii="Georgia" w:hAnsi="Georgia"/>
        <w:sz w:val="14"/>
        <w:szCs w:val="14"/>
      </w:rPr>
      <w:t>Para mais informações p.f. contactar</w:t>
    </w:r>
  </w:p>
  <w:p w14:paraId="6ABE5282" w14:textId="5994F608" w:rsidR="00DC77C8" w:rsidRDefault="00DC77C8" w:rsidP="00783774">
    <w:pPr>
      <w:pStyle w:val="Predefinidas"/>
      <w:tabs>
        <w:tab w:val="center" w:pos="4252"/>
        <w:tab w:val="right" w:pos="8478"/>
      </w:tabs>
      <w:spacing w:line="264" w:lineRule="auto"/>
      <w:rPr>
        <w:rFonts w:ascii="Georgia" w:hAnsi="Georgia"/>
        <w:sz w:val="14"/>
        <w:szCs w:val="14"/>
        <w:lang w:val="en-US"/>
      </w:rPr>
    </w:pPr>
    <w:r>
      <w:rPr>
        <w:rFonts w:ascii="Georgia" w:hAnsi="Georgia"/>
        <w:sz w:val="14"/>
        <w:szCs w:val="14"/>
        <w:lang w:val="en-US"/>
      </w:rPr>
      <w:t xml:space="preserve">Lift Consulting </w:t>
    </w:r>
  </w:p>
  <w:p w14:paraId="22703971" w14:textId="2121456E" w:rsidR="00DC77C8" w:rsidRPr="001E5353" w:rsidRDefault="00DC77C8" w:rsidP="00783774">
    <w:pPr>
      <w:pStyle w:val="Predefinidas"/>
      <w:tabs>
        <w:tab w:val="center" w:pos="4252"/>
        <w:tab w:val="right" w:pos="8478"/>
      </w:tabs>
      <w:spacing w:line="264" w:lineRule="auto"/>
      <w:rPr>
        <w:rStyle w:val="Hyperlink0"/>
        <w:rFonts w:ascii="Georgia" w:hAnsi="Georgia"/>
        <w:u w:val="none"/>
      </w:rPr>
    </w:pPr>
    <w:r>
      <w:rPr>
        <w:rFonts w:ascii="Georgia" w:hAnsi="Georgia"/>
        <w:sz w:val="14"/>
        <w:szCs w:val="14"/>
        <w:lang w:val="en-US"/>
      </w:rPr>
      <w:t xml:space="preserve">Raquel Campos| </w:t>
    </w:r>
    <w:hyperlink r:id="rId2" w:history="1">
      <w:r w:rsidRPr="009B274D">
        <w:rPr>
          <w:rStyle w:val="Hyperlink"/>
          <w:rFonts w:ascii="Georgia" w:hAnsi="Georgia"/>
          <w:sz w:val="14"/>
          <w:szCs w:val="14"/>
          <w:lang w:val="en-US"/>
        </w:rPr>
        <w:t>raquel.campos@lift.com.pt</w:t>
      </w:r>
    </w:hyperlink>
    <w:r>
      <w:rPr>
        <w:rFonts w:ascii="Georgia" w:hAnsi="Georgia"/>
        <w:sz w:val="14"/>
        <w:szCs w:val="14"/>
        <w:lang w:val="en-US"/>
      </w:rPr>
      <w:t xml:space="preserve"> </w:t>
    </w:r>
  </w:p>
  <w:p w14:paraId="46587353" w14:textId="14715A71" w:rsidR="00DC77C8" w:rsidRPr="00D82497" w:rsidRDefault="00783774" w:rsidP="00DC77C8">
    <w:pPr>
      <w:pStyle w:val="Predefinidas"/>
      <w:tabs>
        <w:tab w:val="left" w:pos="2495"/>
      </w:tabs>
      <w:spacing w:line="264" w:lineRule="auto"/>
      <w:ind w:left="-426"/>
      <w:rPr>
        <w:rFonts w:ascii="Montserrat" w:hAnsi="Montserrat"/>
        <w:sz w:val="14"/>
        <w:szCs w:val="14"/>
        <w:u w:val="single"/>
        <w:lang w:val="en-US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6A1F5ED2" wp14:editId="54438D3A">
          <wp:simplePos x="0" y="0"/>
          <wp:positionH relativeFrom="column">
            <wp:posOffset>-14605</wp:posOffset>
          </wp:positionH>
          <wp:positionV relativeFrom="paragraph">
            <wp:posOffset>24460</wp:posOffset>
          </wp:positionV>
          <wp:extent cx="1228725" cy="299720"/>
          <wp:effectExtent l="0" t="0" r="9525" b="5080"/>
          <wp:wrapTight wrapText="bothSides">
            <wp:wrapPolygon edited="0">
              <wp:start x="0" y="0"/>
              <wp:lineTo x="0" y="20593"/>
              <wp:lineTo x="21433" y="20593"/>
              <wp:lineTo x="21433" y="0"/>
              <wp:lineTo x="0" y="0"/>
            </wp:wrapPolygon>
          </wp:wrapTight>
          <wp:docPr id="101" name="Picture 10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83C42" w14:textId="1FA6AD40" w:rsidR="004F77CD" w:rsidRPr="00DC77C8" w:rsidRDefault="00783774" w:rsidP="00DC77C8">
    <w:pPr>
      <w:pStyle w:val="Footer"/>
    </w:pPr>
    <w:r>
      <w:rPr>
        <w:rFonts w:ascii="Montserrat" w:hAnsi="Montserrat" w:hint="eastAsia"/>
        <w:noProof/>
        <w:sz w:val="14"/>
        <w:szCs w:val="14"/>
        <w:u w:val="singl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E61176E" wp14:editId="16D38724">
              <wp:simplePos x="0" y="0"/>
              <wp:positionH relativeFrom="column">
                <wp:posOffset>-62560</wp:posOffset>
              </wp:positionH>
              <wp:positionV relativeFrom="paragraph">
                <wp:posOffset>185420</wp:posOffset>
              </wp:positionV>
              <wp:extent cx="2750820" cy="307239"/>
              <wp:effectExtent l="0" t="0" r="0" b="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0820" cy="3072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0EE5558" w14:textId="1DB3C380" w:rsidR="00DC77C8" w:rsidRPr="00783774" w:rsidRDefault="00DC77C8" w:rsidP="00783774">
                          <w:pPr>
                            <w:pStyle w:val="Contedodamoldura"/>
                            <w:rPr>
                              <w:rFonts w:ascii="Palatino Linotype" w:hAnsi="Palatino Linotype" w:cstheme="majorHAnsi"/>
                              <w:color w:val="000000"/>
                              <w:sz w:val="20"/>
                              <w:szCs w:val="20"/>
                              <w:u w:color="000000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0000"/>
                              <w:sz w:val="20"/>
                              <w:u w:color="000000"/>
                            </w:rPr>
                            <w:t>Seja responsável. Beba com moderação</w:t>
                          </w:r>
                          <w:r w:rsidR="00783774">
                            <w:rPr>
                              <w:rFonts w:ascii="Palatino Linotype" w:hAnsi="Palatino Linotype"/>
                              <w:color w:val="000000"/>
                              <w:sz w:val="20"/>
                              <w:u w:color="000000"/>
                            </w:rPr>
                            <w:t>.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1176E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-4.95pt;margin-top:14.6pt;width:216.6pt;height:24.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LgcQIAAFIFAAAOAAAAZHJzL2Uyb0RvYy54bWysVEtv2zAMvg/YfxB0X+0k29oFcYosRYcB&#10;RVu0HXpWZCkxIImapNTOfv1I2Xmg26XDfJBJ8U1+1Oyys4a9qBAbcBUfnZWcKSehbty64j+erj9c&#10;cBaTcLUw4FTFdyryy/n7d7PWT9UYNmBqFRg6cXHa+opvUvLToohyo6yIZ+CVQ6GGYEVCNqyLOogW&#10;vVtTjMvyc9FCqH0AqWLE26teyOfZv9ZKpjuto0rMVBxzS/kM+VzRWcxnYroOwm8aOaQh/iELKxqH&#10;QQ+urkQSbBuaP1zZRgaIoNOZBFuA1o1UuQasZlS+quZxI7zKtWBzoj+0Kf4/t/L25dHfB5a6r9Dh&#10;AKkhrY/TiJdUT6eDpT9mylCOLdwd2qa6xCRejs8/lRdjFEmUTcrz8eQLuSmO1j7E9E2BZURUPOBY&#10;crfEy01MvepehYI5uG6MyaMxjrWY1vi8JP8CEaKN6I1PtGyTEEWmsRX/WNI3xDeO3KmMgz6SwMom&#10;NYU8VpmptDOKlI17UJo1dS6WLqIM69XSBNajBmGNmeyxgzVmA1LUmPMbbQeTY5JvtO8rQ6McH1w6&#10;2DvcttyEk+KITN2qw+qJXEG9w8kH6Jciennd4HhuREz3IuAWjDhtdrrDQxvAMcBAcbaB8Otv96SP&#10;4EQpZy1uVcXjz60IijPz3SFsESg0yHTKhFNmdcq4rV0CLi4mgtllcnIxIgchmcwiqQPYZ3wEFhQZ&#10;eeEkxq942pPL1E8OHxGpFoushMvnRbpxj16Se2ofAfCpexbBDyhNiO9b2O+gmL4Ca69Llg4W2wS6&#10;yUg+dnbAGC5u3oXhkaGX4ZTPWsencP4bAAD//wMAUEsDBBQABgAIAAAAIQBMyGHN4QAAAAgBAAAP&#10;AAAAZHJzL2Rvd25yZXYueG1sTI9BS8NAFITvgv9heYK3dmMqqYl5KSKICh7a2lK9bbPPJDX7NmS3&#10;afrvXU96HGaY+SZfjKYVA/WusYxwM41AEJdWN1whbN6fJncgnFesVWuZEM7kYFFcXuQq0/bEKxrW&#10;vhKhhF2mEGrvu0xKV9ZklJvajjh4X7Y3ygfZV1L36hTKTSvjKEqkUQ2HhVp19FhT+b0+GoRkSA8f&#10;Um93y5Xavr02n83L8+GMeH01PtyD8DT6vzD84gd0KALT3h5ZO9EiTNI0JBHiNAYR/Nt4NgOxR5jP&#10;E5BFLv8fKH4AAAD//wMAUEsBAi0AFAAGAAgAAAAhALaDOJL+AAAA4QEAABMAAAAAAAAAAAAAAAAA&#10;AAAAAFtDb250ZW50X1R5cGVzXS54bWxQSwECLQAUAAYACAAAACEAOP0h/9YAAACUAQAACwAAAAAA&#10;AAAAAAAAAAAvAQAAX3JlbHMvLnJlbHNQSwECLQAUAAYACAAAACEAvAYC4HECAABSBQAADgAAAAAA&#10;AAAAAAAAAAAuAgAAZHJzL2Uyb0RvYy54bWxQSwECLQAUAAYACAAAACEATMhhzeEAAAAIAQAADwAA&#10;AAAAAAAAAAAAAADLBAAAZHJzL2Rvd25yZXYueG1sUEsFBgAAAAAEAAQA8wAAANkFAAAAAA==&#10;" filled="f" stroked="f" strokeweight="1pt">
              <v:stroke miterlimit="4"/>
              <v:textbox inset="4pt,4pt,4pt,4pt">
                <w:txbxContent>
                  <w:p w14:paraId="60EE5558" w14:textId="1DB3C380" w:rsidR="00DC77C8" w:rsidRPr="00783774" w:rsidRDefault="00DC77C8" w:rsidP="00783774">
                    <w:pPr>
                      <w:pStyle w:val="Contedodamoldura"/>
                      <w:rPr>
                        <w:rFonts w:ascii="Palatino Linotype" w:hAnsi="Palatino Linotype" w:cstheme="majorHAnsi"/>
                        <w:color w:val="000000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Palatino Linotype" w:hAnsi="Palatino Linotype"/>
                        <w:color w:val="000000"/>
                        <w:sz w:val="20"/>
                        <w:u w:color="000000"/>
                      </w:rPr>
                      <w:t>Seja responsável. Beba com moderação</w:t>
                    </w:r>
                    <w:r w:rsidR="00783774">
                      <w:rPr>
                        <w:rFonts w:ascii="Palatino Linotype" w:hAnsi="Palatino Linotype"/>
                        <w:color w:val="000000"/>
                        <w:sz w:val="20"/>
                        <w:u w:color="00000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1AC2" w14:textId="77777777" w:rsidR="00453DDC" w:rsidRDefault="00453DDC">
      <w:r>
        <w:separator/>
      </w:r>
    </w:p>
  </w:footnote>
  <w:footnote w:type="continuationSeparator" w:id="0">
    <w:p w14:paraId="32B5A0D8" w14:textId="77777777" w:rsidR="00453DDC" w:rsidRDefault="0045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A4F1" w14:textId="39ABF851" w:rsidR="004104F7" w:rsidRPr="00A010B4" w:rsidRDefault="00B3495A" w:rsidP="00B3495A">
    <w:pPr>
      <w:spacing w:line="360" w:lineRule="auto"/>
      <w:ind w:left="-426"/>
      <w:rPr>
        <w:rFonts w:ascii="Georgia" w:hAnsi="Georgia" w:cs="Arial"/>
        <w:b/>
        <w:caps/>
        <w:color w:val="AA7941"/>
        <w:sz w:val="28"/>
        <w:szCs w:val="28"/>
        <w:u w:color="AA7941"/>
      </w:rPr>
    </w:pPr>
    <w:bookmarkStart w:id="2" w:name="_Hlk108426448"/>
    <w:r>
      <w:rPr>
        <w:rFonts w:ascii="Georgia" w:hAnsi="Georgia"/>
        <w:b/>
        <w:caps/>
        <w:noProof/>
        <w:color w:val="AA7941"/>
        <w:sz w:val="28"/>
        <w:u w:color="AA7941"/>
      </w:rPr>
      <w:drawing>
        <wp:anchor distT="0" distB="0" distL="0" distR="0" simplePos="0" relativeHeight="251670016" behindDoc="1" locked="0" layoutInCell="0" allowOverlap="1" wp14:anchorId="15621B4D" wp14:editId="0167C3A2">
          <wp:simplePos x="0" y="0"/>
          <wp:positionH relativeFrom="page">
            <wp:posOffset>5375910</wp:posOffset>
          </wp:positionH>
          <wp:positionV relativeFrom="page">
            <wp:posOffset>628650</wp:posOffset>
          </wp:positionV>
          <wp:extent cx="1080135" cy="960755"/>
          <wp:effectExtent l="0" t="0" r="0" b="0"/>
          <wp:wrapNone/>
          <wp:docPr id="98" name="Imagem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m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258" w:rsidRPr="00A010B4">
      <w:rPr>
        <w:rFonts w:ascii="Georgia" w:hAnsi="Georgia" w:cs="Arial"/>
        <w:b/>
        <w:caps/>
        <w:color w:val="AA7941"/>
        <w:sz w:val="28"/>
        <w:szCs w:val="28"/>
        <w:u w:color="AA7941"/>
      </w:rPr>
      <w:t>SANDEMAN PORTO TAWNY 50 YEARS OLD</w:t>
    </w:r>
    <w:r w:rsidR="00E05A91" w:rsidRPr="00A010B4">
      <w:rPr>
        <w:rFonts w:ascii="Georgia" w:hAnsi="Georgia" w:cs="Arial"/>
        <w:b/>
        <w:caps/>
        <w:color w:val="AA7941"/>
        <w:sz w:val="28"/>
        <w:szCs w:val="28"/>
        <w:u w:color="AA7941"/>
      </w:rPr>
      <w:t>:</w:t>
    </w:r>
    <w:r w:rsidR="00941C80" w:rsidRPr="00A010B4">
      <w:rPr>
        <w:rFonts w:ascii="Georgia" w:hAnsi="Georgia" w:cs="Arial"/>
        <w:b/>
        <w:caps/>
        <w:color w:val="AA7941"/>
        <w:sz w:val="28"/>
        <w:szCs w:val="28"/>
        <w:u w:color="AA7941"/>
      </w:rPr>
      <w:t xml:space="preserve"> </w:t>
    </w:r>
  </w:p>
  <w:p w14:paraId="59F5C10E" w14:textId="08E75653" w:rsidR="004F77CD" w:rsidRPr="00F52305" w:rsidRDefault="00A86C2A" w:rsidP="00B3495A">
    <w:pPr>
      <w:spacing w:line="360" w:lineRule="auto"/>
      <w:ind w:left="-426"/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</w:pPr>
    <w:r w:rsidRPr="001A7714">
      <w:rPr>
        <w:rFonts w:ascii="Arial" w:hAnsi="Arial" w:cs="Arial"/>
        <w:b/>
        <w:noProof/>
        <w:sz w:val="32"/>
        <w:szCs w:val="32"/>
      </w:rPr>
      <w:drawing>
        <wp:anchor distT="152400" distB="152400" distL="152400" distR="152400" simplePos="0" relativeHeight="251650560" behindDoc="1" locked="0" layoutInCell="1" allowOverlap="1" wp14:anchorId="5F38B1BA" wp14:editId="6BAF2EDD">
          <wp:simplePos x="0" y="0"/>
          <wp:positionH relativeFrom="page">
            <wp:posOffset>-1802130</wp:posOffset>
          </wp:positionH>
          <wp:positionV relativeFrom="page">
            <wp:posOffset>1924050</wp:posOffset>
          </wp:positionV>
          <wp:extent cx="5401310" cy="19050"/>
          <wp:effectExtent l="0" t="0" r="0" b="0"/>
          <wp:wrapNone/>
          <wp:docPr id="9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/>
                  <pic:cNvPicPr>
                    <a:picLocks noChangeAspect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10" cy="19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D24E0"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>ENVELHECER É UMA ARTE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119"/>
    <w:multiLevelType w:val="hybridMultilevel"/>
    <w:tmpl w:val="F510FF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77E0"/>
    <w:multiLevelType w:val="hybridMultilevel"/>
    <w:tmpl w:val="0B6812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635172">
    <w:abstractNumId w:val="0"/>
  </w:num>
  <w:num w:numId="2" w16cid:durableId="44797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34"/>
    <w:rsid w:val="00014E13"/>
    <w:rsid w:val="00016960"/>
    <w:rsid w:val="00020D37"/>
    <w:rsid w:val="0002143E"/>
    <w:rsid w:val="00023DE4"/>
    <w:rsid w:val="00031AD2"/>
    <w:rsid w:val="0003325F"/>
    <w:rsid w:val="00037178"/>
    <w:rsid w:val="00037A44"/>
    <w:rsid w:val="00037D03"/>
    <w:rsid w:val="00043FD0"/>
    <w:rsid w:val="00044B27"/>
    <w:rsid w:val="000450A3"/>
    <w:rsid w:val="000608F9"/>
    <w:rsid w:val="00062BB1"/>
    <w:rsid w:val="000670C2"/>
    <w:rsid w:val="0007050D"/>
    <w:rsid w:val="00072819"/>
    <w:rsid w:val="00073EED"/>
    <w:rsid w:val="00074771"/>
    <w:rsid w:val="00091746"/>
    <w:rsid w:val="00091D57"/>
    <w:rsid w:val="00094765"/>
    <w:rsid w:val="000A38AD"/>
    <w:rsid w:val="000A728D"/>
    <w:rsid w:val="000B0A1B"/>
    <w:rsid w:val="000B7A35"/>
    <w:rsid w:val="000C082B"/>
    <w:rsid w:val="000C341D"/>
    <w:rsid w:val="000C4F86"/>
    <w:rsid w:val="000C5868"/>
    <w:rsid w:val="000D3000"/>
    <w:rsid w:val="000D50EE"/>
    <w:rsid w:val="000E1FCB"/>
    <w:rsid w:val="000E2BE0"/>
    <w:rsid w:val="000E6A81"/>
    <w:rsid w:val="000F06BB"/>
    <w:rsid w:val="000F1A0A"/>
    <w:rsid w:val="000F5E45"/>
    <w:rsid w:val="00100F2B"/>
    <w:rsid w:val="00102773"/>
    <w:rsid w:val="0010291B"/>
    <w:rsid w:val="00111281"/>
    <w:rsid w:val="00112E95"/>
    <w:rsid w:val="00113FF1"/>
    <w:rsid w:val="00120771"/>
    <w:rsid w:val="00120E34"/>
    <w:rsid w:val="00120EBD"/>
    <w:rsid w:val="00122C7D"/>
    <w:rsid w:val="001347BF"/>
    <w:rsid w:val="0013530A"/>
    <w:rsid w:val="00136D5F"/>
    <w:rsid w:val="0014115F"/>
    <w:rsid w:val="0014194B"/>
    <w:rsid w:val="0014362A"/>
    <w:rsid w:val="001452C3"/>
    <w:rsid w:val="001466F0"/>
    <w:rsid w:val="0016250F"/>
    <w:rsid w:val="00162881"/>
    <w:rsid w:val="00166EB6"/>
    <w:rsid w:val="00173B5E"/>
    <w:rsid w:val="001769F9"/>
    <w:rsid w:val="00176C04"/>
    <w:rsid w:val="001776AB"/>
    <w:rsid w:val="001806E4"/>
    <w:rsid w:val="00180814"/>
    <w:rsid w:val="00180A13"/>
    <w:rsid w:val="00181162"/>
    <w:rsid w:val="00186B7B"/>
    <w:rsid w:val="0018767C"/>
    <w:rsid w:val="001909D2"/>
    <w:rsid w:val="001928AD"/>
    <w:rsid w:val="00192A0E"/>
    <w:rsid w:val="001A06D0"/>
    <w:rsid w:val="001A1777"/>
    <w:rsid w:val="001A1A46"/>
    <w:rsid w:val="001A5968"/>
    <w:rsid w:val="001A75CB"/>
    <w:rsid w:val="001A7714"/>
    <w:rsid w:val="001B5E7A"/>
    <w:rsid w:val="001C48E3"/>
    <w:rsid w:val="001C5EC5"/>
    <w:rsid w:val="001D0403"/>
    <w:rsid w:val="001D6107"/>
    <w:rsid w:val="001E478B"/>
    <w:rsid w:val="001E7760"/>
    <w:rsid w:val="001F4887"/>
    <w:rsid w:val="00204FCA"/>
    <w:rsid w:val="0020585A"/>
    <w:rsid w:val="00205AA1"/>
    <w:rsid w:val="00206910"/>
    <w:rsid w:val="00207C8C"/>
    <w:rsid w:val="00214C16"/>
    <w:rsid w:val="00215017"/>
    <w:rsid w:val="0021741C"/>
    <w:rsid w:val="00217D38"/>
    <w:rsid w:val="00224681"/>
    <w:rsid w:val="0022485E"/>
    <w:rsid w:val="0022723C"/>
    <w:rsid w:val="0023018A"/>
    <w:rsid w:val="00230E3F"/>
    <w:rsid w:val="00232AF2"/>
    <w:rsid w:val="0023491A"/>
    <w:rsid w:val="00236AE9"/>
    <w:rsid w:val="00242A02"/>
    <w:rsid w:val="0024333D"/>
    <w:rsid w:val="00243AFE"/>
    <w:rsid w:val="002450C8"/>
    <w:rsid w:val="0024716D"/>
    <w:rsid w:val="002505AE"/>
    <w:rsid w:val="00253FE7"/>
    <w:rsid w:val="002612E0"/>
    <w:rsid w:val="00262E5E"/>
    <w:rsid w:val="00266646"/>
    <w:rsid w:val="0026737B"/>
    <w:rsid w:val="00272969"/>
    <w:rsid w:val="00273EF5"/>
    <w:rsid w:val="002922ED"/>
    <w:rsid w:val="00292946"/>
    <w:rsid w:val="00297808"/>
    <w:rsid w:val="002B72E2"/>
    <w:rsid w:val="002C014E"/>
    <w:rsid w:val="002D751C"/>
    <w:rsid w:val="002D7C8F"/>
    <w:rsid w:val="002E6202"/>
    <w:rsid w:val="002E6C4D"/>
    <w:rsid w:val="002E78DC"/>
    <w:rsid w:val="002F0365"/>
    <w:rsid w:val="002F2BF5"/>
    <w:rsid w:val="002F5BAD"/>
    <w:rsid w:val="003003B5"/>
    <w:rsid w:val="00300ECB"/>
    <w:rsid w:val="00304394"/>
    <w:rsid w:val="00310695"/>
    <w:rsid w:val="00310918"/>
    <w:rsid w:val="003168F2"/>
    <w:rsid w:val="0032282C"/>
    <w:rsid w:val="00326220"/>
    <w:rsid w:val="00331E22"/>
    <w:rsid w:val="00335C87"/>
    <w:rsid w:val="00336099"/>
    <w:rsid w:val="00340AAF"/>
    <w:rsid w:val="00340E7B"/>
    <w:rsid w:val="0034271C"/>
    <w:rsid w:val="00342A88"/>
    <w:rsid w:val="0034354E"/>
    <w:rsid w:val="00344219"/>
    <w:rsid w:val="0034503A"/>
    <w:rsid w:val="00360843"/>
    <w:rsid w:val="00376147"/>
    <w:rsid w:val="0037783F"/>
    <w:rsid w:val="0038026C"/>
    <w:rsid w:val="003830CF"/>
    <w:rsid w:val="00387101"/>
    <w:rsid w:val="003908E0"/>
    <w:rsid w:val="003969A9"/>
    <w:rsid w:val="003A3F3A"/>
    <w:rsid w:val="003A42B8"/>
    <w:rsid w:val="003A4CA9"/>
    <w:rsid w:val="003B0005"/>
    <w:rsid w:val="003B1809"/>
    <w:rsid w:val="003B47A4"/>
    <w:rsid w:val="003B4888"/>
    <w:rsid w:val="003B5F8B"/>
    <w:rsid w:val="003C1C6E"/>
    <w:rsid w:val="003C3C31"/>
    <w:rsid w:val="003D2D3E"/>
    <w:rsid w:val="003D70A4"/>
    <w:rsid w:val="003E4461"/>
    <w:rsid w:val="003E6B49"/>
    <w:rsid w:val="003F02BE"/>
    <w:rsid w:val="003F05EF"/>
    <w:rsid w:val="003F5867"/>
    <w:rsid w:val="003F7EAE"/>
    <w:rsid w:val="00404A10"/>
    <w:rsid w:val="004062FA"/>
    <w:rsid w:val="004104F7"/>
    <w:rsid w:val="00414715"/>
    <w:rsid w:val="00415070"/>
    <w:rsid w:val="004173FA"/>
    <w:rsid w:val="00421937"/>
    <w:rsid w:val="004229F3"/>
    <w:rsid w:val="004244D2"/>
    <w:rsid w:val="00424C2E"/>
    <w:rsid w:val="00430F7A"/>
    <w:rsid w:val="004325AD"/>
    <w:rsid w:val="004329E2"/>
    <w:rsid w:val="00436973"/>
    <w:rsid w:val="00436DFE"/>
    <w:rsid w:val="00443894"/>
    <w:rsid w:val="004442B5"/>
    <w:rsid w:val="004450CB"/>
    <w:rsid w:val="00445BDE"/>
    <w:rsid w:val="00450B37"/>
    <w:rsid w:val="00453DDC"/>
    <w:rsid w:val="00461868"/>
    <w:rsid w:val="004624D2"/>
    <w:rsid w:val="0046274F"/>
    <w:rsid w:val="00474A12"/>
    <w:rsid w:val="00480D75"/>
    <w:rsid w:val="00484359"/>
    <w:rsid w:val="00484A61"/>
    <w:rsid w:val="00486BFC"/>
    <w:rsid w:val="004909F9"/>
    <w:rsid w:val="004925DD"/>
    <w:rsid w:val="00493221"/>
    <w:rsid w:val="004936D0"/>
    <w:rsid w:val="00493ABB"/>
    <w:rsid w:val="00496422"/>
    <w:rsid w:val="004A1875"/>
    <w:rsid w:val="004B36B4"/>
    <w:rsid w:val="004B45AC"/>
    <w:rsid w:val="004B462D"/>
    <w:rsid w:val="004B5AB9"/>
    <w:rsid w:val="004C0C0A"/>
    <w:rsid w:val="004C2FCD"/>
    <w:rsid w:val="004C4BA3"/>
    <w:rsid w:val="004C7CA2"/>
    <w:rsid w:val="004C7F39"/>
    <w:rsid w:val="004D113E"/>
    <w:rsid w:val="004D1551"/>
    <w:rsid w:val="004D30EF"/>
    <w:rsid w:val="004D75D5"/>
    <w:rsid w:val="004E70F2"/>
    <w:rsid w:val="004F05DE"/>
    <w:rsid w:val="004F0B06"/>
    <w:rsid w:val="004F0F58"/>
    <w:rsid w:val="004F3F14"/>
    <w:rsid w:val="004F7210"/>
    <w:rsid w:val="004F77CD"/>
    <w:rsid w:val="00500192"/>
    <w:rsid w:val="0050603B"/>
    <w:rsid w:val="00514858"/>
    <w:rsid w:val="005148E1"/>
    <w:rsid w:val="0051525C"/>
    <w:rsid w:val="00522B99"/>
    <w:rsid w:val="00523DC9"/>
    <w:rsid w:val="005258DB"/>
    <w:rsid w:val="0052598A"/>
    <w:rsid w:val="0052732A"/>
    <w:rsid w:val="005275FD"/>
    <w:rsid w:val="00527A73"/>
    <w:rsid w:val="0053594E"/>
    <w:rsid w:val="00537E05"/>
    <w:rsid w:val="00537FE6"/>
    <w:rsid w:val="00542A51"/>
    <w:rsid w:val="00547C5A"/>
    <w:rsid w:val="00552C61"/>
    <w:rsid w:val="005631A7"/>
    <w:rsid w:val="00570001"/>
    <w:rsid w:val="00570407"/>
    <w:rsid w:val="00574B9C"/>
    <w:rsid w:val="00575555"/>
    <w:rsid w:val="00592F06"/>
    <w:rsid w:val="00592F63"/>
    <w:rsid w:val="00594307"/>
    <w:rsid w:val="005A1B03"/>
    <w:rsid w:val="005A7B4B"/>
    <w:rsid w:val="005B7B6F"/>
    <w:rsid w:val="005B7BE2"/>
    <w:rsid w:val="005C3224"/>
    <w:rsid w:val="005C3992"/>
    <w:rsid w:val="005C5C40"/>
    <w:rsid w:val="005D05FF"/>
    <w:rsid w:val="005D0C40"/>
    <w:rsid w:val="005D119E"/>
    <w:rsid w:val="005D2E40"/>
    <w:rsid w:val="005D3254"/>
    <w:rsid w:val="005D3912"/>
    <w:rsid w:val="005D4753"/>
    <w:rsid w:val="005E0038"/>
    <w:rsid w:val="005E3CB1"/>
    <w:rsid w:val="005E3F94"/>
    <w:rsid w:val="005E671D"/>
    <w:rsid w:val="005F0358"/>
    <w:rsid w:val="005F2086"/>
    <w:rsid w:val="005F25F9"/>
    <w:rsid w:val="005F4C1D"/>
    <w:rsid w:val="005F75B2"/>
    <w:rsid w:val="00602E2D"/>
    <w:rsid w:val="0060407A"/>
    <w:rsid w:val="0060641A"/>
    <w:rsid w:val="006066E8"/>
    <w:rsid w:val="00611ACF"/>
    <w:rsid w:val="006138A9"/>
    <w:rsid w:val="00613B00"/>
    <w:rsid w:val="00614933"/>
    <w:rsid w:val="00616B4E"/>
    <w:rsid w:val="006207AA"/>
    <w:rsid w:val="00621286"/>
    <w:rsid w:val="006237D9"/>
    <w:rsid w:val="00632495"/>
    <w:rsid w:val="006328BD"/>
    <w:rsid w:val="00633743"/>
    <w:rsid w:val="00633D51"/>
    <w:rsid w:val="00636A96"/>
    <w:rsid w:val="006379A6"/>
    <w:rsid w:val="00640E26"/>
    <w:rsid w:val="006438C3"/>
    <w:rsid w:val="006470ED"/>
    <w:rsid w:val="006523C1"/>
    <w:rsid w:val="00653CEF"/>
    <w:rsid w:val="006558F7"/>
    <w:rsid w:val="00655D3E"/>
    <w:rsid w:val="00661E6F"/>
    <w:rsid w:val="00664478"/>
    <w:rsid w:val="006700F1"/>
    <w:rsid w:val="00675D98"/>
    <w:rsid w:val="006772EE"/>
    <w:rsid w:val="00677CCC"/>
    <w:rsid w:val="0068010D"/>
    <w:rsid w:val="00681178"/>
    <w:rsid w:val="00687BD8"/>
    <w:rsid w:val="00687D1C"/>
    <w:rsid w:val="0069073A"/>
    <w:rsid w:val="00693D31"/>
    <w:rsid w:val="00696EA0"/>
    <w:rsid w:val="006A5D9B"/>
    <w:rsid w:val="006A6A8D"/>
    <w:rsid w:val="006B0528"/>
    <w:rsid w:val="006B34ED"/>
    <w:rsid w:val="006B3BAC"/>
    <w:rsid w:val="006B6C8D"/>
    <w:rsid w:val="006C16FB"/>
    <w:rsid w:val="006C1A7C"/>
    <w:rsid w:val="006C2863"/>
    <w:rsid w:val="006C2945"/>
    <w:rsid w:val="006C3365"/>
    <w:rsid w:val="006C505D"/>
    <w:rsid w:val="006D17D0"/>
    <w:rsid w:val="006D5096"/>
    <w:rsid w:val="006E0EBF"/>
    <w:rsid w:val="006E10F0"/>
    <w:rsid w:val="006E1372"/>
    <w:rsid w:val="006E5ECD"/>
    <w:rsid w:val="006F1473"/>
    <w:rsid w:val="006F3633"/>
    <w:rsid w:val="006F3F25"/>
    <w:rsid w:val="006F7152"/>
    <w:rsid w:val="006F771B"/>
    <w:rsid w:val="007004EA"/>
    <w:rsid w:val="00702DC9"/>
    <w:rsid w:val="00703079"/>
    <w:rsid w:val="00707485"/>
    <w:rsid w:val="00707BAE"/>
    <w:rsid w:val="0071047C"/>
    <w:rsid w:val="00710529"/>
    <w:rsid w:val="00710E1A"/>
    <w:rsid w:val="0071449E"/>
    <w:rsid w:val="0072150A"/>
    <w:rsid w:val="007251C9"/>
    <w:rsid w:val="00726D94"/>
    <w:rsid w:val="00727512"/>
    <w:rsid w:val="007307CA"/>
    <w:rsid w:val="00732040"/>
    <w:rsid w:val="007428A5"/>
    <w:rsid w:val="00742F17"/>
    <w:rsid w:val="00744B65"/>
    <w:rsid w:val="0074674A"/>
    <w:rsid w:val="00746A64"/>
    <w:rsid w:val="00747346"/>
    <w:rsid w:val="00747BFB"/>
    <w:rsid w:val="00751227"/>
    <w:rsid w:val="00754D3E"/>
    <w:rsid w:val="00764AD9"/>
    <w:rsid w:val="00766829"/>
    <w:rsid w:val="00767214"/>
    <w:rsid w:val="00772101"/>
    <w:rsid w:val="007730EE"/>
    <w:rsid w:val="00775F3A"/>
    <w:rsid w:val="00780FF4"/>
    <w:rsid w:val="007814AA"/>
    <w:rsid w:val="007825DE"/>
    <w:rsid w:val="00783774"/>
    <w:rsid w:val="00784EE2"/>
    <w:rsid w:val="00786A75"/>
    <w:rsid w:val="00787EA5"/>
    <w:rsid w:val="00790385"/>
    <w:rsid w:val="00792ECB"/>
    <w:rsid w:val="00793F2A"/>
    <w:rsid w:val="007944E9"/>
    <w:rsid w:val="00794787"/>
    <w:rsid w:val="00797088"/>
    <w:rsid w:val="00797C64"/>
    <w:rsid w:val="007A050D"/>
    <w:rsid w:val="007A1B2F"/>
    <w:rsid w:val="007A42FE"/>
    <w:rsid w:val="007A59B0"/>
    <w:rsid w:val="007A7B1D"/>
    <w:rsid w:val="007C0630"/>
    <w:rsid w:val="007C29A6"/>
    <w:rsid w:val="007C40CB"/>
    <w:rsid w:val="007C53A4"/>
    <w:rsid w:val="007D20AC"/>
    <w:rsid w:val="007D4207"/>
    <w:rsid w:val="007D65F1"/>
    <w:rsid w:val="007D73B7"/>
    <w:rsid w:val="007D7D6D"/>
    <w:rsid w:val="007E1F53"/>
    <w:rsid w:val="007F69B2"/>
    <w:rsid w:val="00802AA0"/>
    <w:rsid w:val="00803C8C"/>
    <w:rsid w:val="00803E28"/>
    <w:rsid w:val="00804692"/>
    <w:rsid w:val="00810704"/>
    <w:rsid w:val="00817C3A"/>
    <w:rsid w:val="008229AF"/>
    <w:rsid w:val="00831206"/>
    <w:rsid w:val="00832187"/>
    <w:rsid w:val="008324C9"/>
    <w:rsid w:val="00835578"/>
    <w:rsid w:val="00835E24"/>
    <w:rsid w:val="00836807"/>
    <w:rsid w:val="008409D1"/>
    <w:rsid w:val="00843A31"/>
    <w:rsid w:val="0084405B"/>
    <w:rsid w:val="0085397F"/>
    <w:rsid w:val="00857DCE"/>
    <w:rsid w:val="00857F1B"/>
    <w:rsid w:val="00860FAD"/>
    <w:rsid w:val="008638A7"/>
    <w:rsid w:val="008676CA"/>
    <w:rsid w:val="0087069F"/>
    <w:rsid w:val="00872949"/>
    <w:rsid w:val="00891275"/>
    <w:rsid w:val="008940C0"/>
    <w:rsid w:val="00894378"/>
    <w:rsid w:val="00895322"/>
    <w:rsid w:val="008A1D7D"/>
    <w:rsid w:val="008A3013"/>
    <w:rsid w:val="008A32F9"/>
    <w:rsid w:val="008A429F"/>
    <w:rsid w:val="008A56B3"/>
    <w:rsid w:val="008B712A"/>
    <w:rsid w:val="008C0FD7"/>
    <w:rsid w:val="008C2821"/>
    <w:rsid w:val="008C43A1"/>
    <w:rsid w:val="008C56C7"/>
    <w:rsid w:val="008C695E"/>
    <w:rsid w:val="008D115B"/>
    <w:rsid w:val="008D1707"/>
    <w:rsid w:val="008D2865"/>
    <w:rsid w:val="008D70FD"/>
    <w:rsid w:val="008E5AE0"/>
    <w:rsid w:val="008E5E41"/>
    <w:rsid w:val="008E614F"/>
    <w:rsid w:val="008F110E"/>
    <w:rsid w:val="008F298F"/>
    <w:rsid w:val="008F3EE3"/>
    <w:rsid w:val="008F4095"/>
    <w:rsid w:val="00903213"/>
    <w:rsid w:val="009050B7"/>
    <w:rsid w:val="00915EBA"/>
    <w:rsid w:val="0091782B"/>
    <w:rsid w:val="00920B6E"/>
    <w:rsid w:val="00921897"/>
    <w:rsid w:val="00923A92"/>
    <w:rsid w:val="00925E97"/>
    <w:rsid w:val="00927FD9"/>
    <w:rsid w:val="0093004F"/>
    <w:rsid w:val="00931E99"/>
    <w:rsid w:val="009323D1"/>
    <w:rsid w:val="009325F8"/>
    <w:rsid w:val="009337E3"/>
    <w:rsid w:val="009348BA"/>
    <w:rsid w:val="00934E72"/>
    <w:rsid w:val="00941C80"/>
    <w:rsid w:val="009449CE"/>
    <w:rsid w:val="00944B24"/>
    <w:rsid w:val="00950424"/>
    <w:rsid w:val="00952673"/>
    <w:rsid w:val="00954AD3"/>
    <w:rsid w:val="00954B8E"/>
    <w:rsid w:val="00970A84"/>
    <w:rsid w:val="00975B4F"/>
    <w:rsid w:val="00983360"/>
    <w:rsid w:val="009934F3"/>
    <w:rsid w:val="0099471B"/>
    <w:rsid w:val="009963D3"/>
    <w:rsid w:val="00996C0A"/>
    <w:rsid w:val="009A6795"/>
    <w:rsid w:val="009A6900"/>
    <w:rsid w:val="009B1E97"/>
    <w:rsid w:val="009B48CD"/>
    <w:rsid w:val="009B4955"/>
    <w:rsid w:val="009C3B79"/>
    <w:rsid w:val="009C4D3C"/>
    <w:rsid w:val="009C63FE"/>
    <w:rsid w:val="009C7428"/>
    <w:rsid w:val="009D17E4"/>
    <w:rsid w:val="009E0D4E"/>
    <w:rsid w:val="009E1177"/>
    <w:rsid w:val="009E279D"/>
    <w:rsid w:val="009E2F76"/>
    <w:rsid w:val="009E484C"/>
    <w:rsid w:val="009E4BF7"/>
    <w:rsid w:val="009E7A1E"/>
    <w:rsid w:val="009F2048"/>
    <w:rsid w:val="009F3D65"/>
    <w:rsid w:val="009F7061"/>
    <w:rsid w:val="00A010B4"/>
    <w:rsid w:val="00A052D0"/>
    <w:rsid w:val="00A06837"/>
    <w:rsid w:val="00A1235F"/>
    <w:rsid w:val="00A12C76"/>
    <w:rsid w:val="00A23F56"/>
    <w:rsid w:val="00A2420F"/>
    <w:rsid w:val="00A3104E"/>
    <w:rsid w:val="00A31E6A"/>
    <w:rsid w:val="00A340A0"/>
    <w:rsid w:val="00A35303"/>
    <w:rsid w:val="00A3558A"/>
    <w:rsid w:val="00A42F05"/>
    <w:rsid w:val="00A463D3"/>
    <w:rsid w:val="00A471BE"/>
    <w:rsid w:val="00A511A7"/>
    <w:rsid w:val="00A512AA"/>
    <w:rsid w:val="00A51312"/>
    <w:rsid w:val="00A51849"/>
    <w:rsid w:val="00A630BB"/>
    <w:rsid w:val="00A65209"/>
    <w:rsid w:val="00A65C8C"/>
    <w:rsid w:val="00A66538"/>
    <w:rsid w:val="00A71C99"/>
    <w:rsid w:val="00A75CAE"/>
    <w:rsid w:val="00A76554"/>
    <w:rsid w:val="00A7660B"/>
    <w:rsid w:val="00A82F9C"/>
    <w:rsid w:val="00A86C2A"/>
    <w:rsid w:val="00A90130"/>
    <w:rsid w:val="00A908B7"/>
    <w:rsid w:val="00A92AF3"/>
    <w:rsid w:val="00A975FF"/>
    <w:rsid w:val="00A97D07"/>
    <w:rsid w:val="00AA2593"/>
    <w:rsid w:val="00AB2F05"/>
    <w:rsid w:val="00AB58AB"/>
    <w:rsid w:val="00AB7A3C"/>
    <w:rsid w:val="00AC221D"/>
    <w:rsid w:val="00AC3486"/>
    <w:rsid w:val="00AD11CA"/>
    <w:rsid w:val="00AD1908"/>
    <w:rsid w:val="00AD38A4"/>
    <w:rsid w:val="00AE35F7"/>
    <w:rsid w:val="00AE6079"/>
    <w:rsid w:val="00AF4294"/>
    <w:rsid w:val="00AF5506"/>
    <w:rsid w:val="00B02F3F"/>
    <w:rsid w:val="00B03756"/>
    <w:rsid w:val="00B131F7"/>
    <w:rsid w:val="00B13DF1"/>
    <w:rsid w:val="00B17463"/>
    <w:rsid w:val="00B301E5"/>
    <w:rsid w:val="00B30D8C"/>
    <w:rsid w:val="00B3495A"/>
    <w:rsid w:val="00B37621"/>
    <w:rsid w:val="00B40B7F"/>
    <w:rsid w:val="00B41627"/>
    <w:rsid w:val="00B456FE"/>
    <w:rsid w:val="00B50EB7"/>
    <w:rsid w:val="00B558A5"/>
    <w:rsid w:val="00B55E3E"/>
    <w:rsid w:val="00B56F8B"/>
    <w:rsid w:val="00B577D5"/>
    <w:rsid w:val="00B57F41"/>
    <w:rsid w:val="00B66060"/>
    <w:rsid w:val="00B728B9"/>
    <w:rsid w:val="00B77C1A"/>
    <w:rsid w:val="00B81C1D"/>
    <w:rsid w:val="00B8235D"/>
    <w:rsid w:val="00B824FF"/>
    <w:rsid w:val="00B84141"/>
    <w:rsid w:val="00BA4E70"/>
    <w:rsid w:val="00BA5E8B"/>
    <w:rsid w:val="00BA7E2F"/>
    <w:rsid w:val="00BB02A7"/>
    <w:rsid w:val="00BB2AFD"/>
    <w:rsid w:val="00BB2F95"/>
    <w:rsid w:val="00BB3DB0"/>
    <w:rsid w:val="00BC51E2"/>
    <w:rsid w:val="00BC5B41"/>
    <w:rsid w:val="00BC62D8"/>
    <w:rsid w:val="00BC76BC"/>
    <w:rsid w:val="00BD0C85"/>
    <w:rsid w:val="00BD5345"/>
    <w:rsid w:val="00BD6D41"/>
    <w:rsid w:val="00BE622B"/>
    <w:rsid w:val="00BE7010"/>
    <w:rsid w:val="00BF1214"/>
    <w:rsid w:val="00BF4987"/>
    <w:rsid w:val="00BF58BC"/>
    <w:rsid w:val="00BF77DA"/>
    <w:rsid w:val="00C048D0"/>
    <w:rsid w:val="00C04F45"/>
    <w:rsid w:val="00C06AEE"/>
    <w:rsid w:val="00C11DF3"/>
    <w:rsid w:val="00C165CE"/>
    <w:rsid w:val="00C178B0"/>
    <w:rsid w:val="00C23E40"/>
    <w:rsid w:val="00C25790"/>
    <w:rsid w:val="00C33026"/>
    <w:rsid w:val="00C375E5"/>
    <w:rsid w:val="00C40940"/>
    <w:rsid w:val="00C41FDD"/>
    <w:rsid w:val="00C43B90"/>
    <w:rsid w:val="00C43E3D"/>
    <w:rsid w:val="00C4454A"/>
    <w:rsid w:val="00C45188"/>
    <w:rsid w:val="00C468E3"/>
    <w:rsid w:val="00C475FC"/>
    <w:rsid w:val="00C47C4A"/>
    <w:rsid w:val="00C52D46"/>
    <w:rsid w:val="00C53BE7"/>
    <w:rsid w:val="00C57DE2"/>
    <w:rsid w:val="00C623EA"/>
    <w:rsid w:val="00C638BA"/>
    <w:rsid w:val="00C65313"/>
    <w:rsid w:val="00C711E3"/>
    <w:rsid w:val="00C72016"/>
    <w:rsid w:val="00C802FB"/>
    <w:rsid w:val="00C82839"/>
    <w:rsid w:val="00C85914"/>
    <w:rsid w:val="00C872F5"/>
    <w:rsid w:val="00C90325"/>
    <w:rsid w:val="00C945FF"/>
    <w:rsid w:val="00C96D56"/>
    <w:rsid w:val="00CA2A80"/>
    <w:rsid w:val="00CA6384"/>
    <w:rsid w:val="00CB021E"/>
    <w:rsid w:val="00CB3439"/>
    <w:rsid w:val="00CB46B0"/>
    <w:rsid w:val="00CB4EC5"/>
    <w:rsid w:val="00CC2EA7"/>
    <w:rsid w:val="00CC2EFE"/>
    <w:rsid w:val="00CD0B6B"/>
    <w:rsid w:val="00CD1314"/>
    <w:rsid w:val="00CD40AD"/>
    <w:rsid w:val="00CD66FB"/>
    <w:rsid w:val="00CE2B2E"/>
    <w:rsid w:val="00CE5715"/>
    <w:rsid w:val="00CE6083"/>
    <w:rsid w:val="00CE7785"/>
    <w:rsid w:val="00CF2C2A"/>
    <w:rsid w:val="00CF49FC"/>
    <w:rsid w:val="00CF525B"/>
    <w:rsid w:val="00CF57C6"/>
    <w:rsid w:val="00D00565"/>
    <w:rsid w:val="00D20AB4"/>
    <w:rsid w:val="00D24258"/>
    <w:rsid w:val="00D31FE0"/>
    <w:rsid w:val="00D32813"/>
    <w:rsid w:val="00D32F4F"/>
    <w:rsid w:val="00D338F7"/>
    <w:rsid w:val="00D353B2"/>
    <w:rsid w:val="00D41B28"/>
    <w:rsid w:val="00D44086"/>
    <w:rsid w:val="00D47286"/>
    <w:rsid w:val="00D50C46"/>
    <w:rsid w:val="00D60225"/>
    <w:rsid w:val="00D60E6A"/>
    <w:rsid w:val="00D61401"/>
    <w:rsid w:val="00D6232B"/>
    <w:rsid w:val="00D65696"/>
    <w:rsid w:val="00D6658E"/>
    <w:rsid w:val="00D668EC"/>
    <w:rsid w:val="00D705D3"/>
    <w:rsid w:val="00D7633E"/>
    <w:rsid w:val="00D769FB"/>
    <w:rsid w:val="00D81121"/>
    <w:rsid w:val="00D82497"/>
    <w:rsid w:val="00D9233B"/>
    <w:rsid w:val="00D9517D"/>
    <w:rsid w:val="00DA0225"/>
    <w:rsid w:val="00DA33E7"/>
    <w:rsid w:val="00DA7E23"/>
    <w:rsid w:val="00DB0A1C"/>
    <w:rsid w:val="00DB6149"/>
    <w:rsid w:val="00DB647B"/>
    <w:rsid w:val="00DB6F0D"/>
    <w:rsid w:val="00DC1CD0"/>
    <w:rsid w:val="00DC29DE"/>
    <w:rsid w:val="00DC58F0"/>
    <w:rsid w:val="00DC77C8"/>
    <w:rsid w:val="00DD3156"/>
    <w:rsid w:val="00DD384E"/>
    <w:rsid w:val="00DD601C"/>
    <w:rsid w:val="00DD7DE1"/>
    <w:rsid w:val="00DE0E4C"/>
    <w:rsid w:val="00DE0F53"/>
    <w:rsid w:val="00DE4687"/>
    <w:rsid w:val="00DE49B3"/>
    <w:rsid w:val="00DF06C7"/>
    <w:rsid w:val="00DF4B44"/>
    <w:rsid w:val="00DF7414"/>
    <w:rsid w:val="00DF7461"/>
    <w:rsid w:val="00E05A91"/>
    <w:rsid w:val="00E12BCE"/>
    <w:rsid w:val="00E14230"/>
    <w:rsid w:val="00E1555B"/>
    <w:rsid w:val="00E1654B"/>
    <w:rsid w:val="00E202DD"/>
    <w:rsid w:val="00E2156E"/>
    <w:rsid w:val="00E24CCE"/>
    <w:rsid w:val="00E33D66"/>
    <w:rsid w:val="00E34865"/>
    <w:rsid w:val="00E43500"/>
    <w:rsid w:val="00E454E1"/>
    <w:rsid w:val="00E45C69"/>
    <w:rsid w:val="00E47728"/>
    <w:rsid w:val="00E52603"/>
    <w:rsid w:val="00E57A1A"/>
    <w:rsid w:val="00E60779"/>
    <w:rsid w:val="00E60D79"/>
    <w:rsid w:val="00E640A6"/>
    <w:rsid w:val="00E653DC"/>
    <w:rsid w:val="00E65DC9"/>
    <w:rsid w:val="00E716AC"/>
    <w:rsid w:val="00E71E5C"/>
    <w:rsid w:val="00E76F59"/>
    <w:rsid w:val="00E83A7F"/>
    <w:rsid w:val="00E87886"/>
    <w:rsid w:val="00E924E4"/>
    <w:rsid w:val="00E93226"/>
    <w:rsid w:val="00E94610"/>
    <w:rsid w:val="00E94B05"/>
    <w:rsid w:val="00E94D4F"/>
    <w:rsid w:val="00E97377"/>
    <w:rsid w:val="00EA5288"/>
    <w:rsid w:val="00EA6357"/>
    <w:rsid w:val="00EB0DAB"/>
    <w:rsid w:val="00EC2539"/>
    <w:rsid w:val="00EC4B3C"/>
    <w:rsid w:val="00EC5DE3"/>
    <w:rsid w:val="00ED24E0"/>
    <w:rsid w:val="00ED2AC4"/>
    <w:rsid w:val="00ED63F1"/>
    <w:rsid w:val="00ED6A81"/>
    <w:rsid w:val="00EE081E"/>
    <w:rsid w:val="00EE520F"/>
    <w:rsid w:val="00EE5E3A"/>
    <w:rsid w:val="00EF1111"/>
    <w:rsid w:val="00EF2023"/>
    <w:rsid w:val="00EF2A09"/>
    <w:rsid w:val="00EF78EA"/>
    <w:rsid w:val="00F04230"/>
    <w:rsid w:val="00F04FE9"/>
    <w:rsid w:val="00F15E81"/>
    <w:rsid w:val="00F201FD"/>
    <w:rsid w:val="00F2486D"/>
    <w:rsid w:val="00F27D43"/>
    <w:rsid w:val="00F31E6F"/>
    <w:rsid w:val="00F37D26"/>
    <w:rsid w:val="00F40B1F"/>
    <w:rsid w:val="00F43299"/>
    <w:rsid w:val="00F43DE3"/>
    <w:rsid w:val="00F5161E"/>
    <w:rsid w:val="00F52305"/>
    <w:rsid w:val="00F56AE5"/>
    <w:rsid w:val="00F74A36"/>
    <w:rsid w:val="00F75F6C"/>
    <w:rsid w:val="00F87DC5"/>
    <w:rsid w:val="00F902E4"/>
    <w:rsid w:val="00F939D8"/>
    <w:rsid w:val="00F9493E"/>
    <w:rsid w:val="00F9575C"/>
    <w:rsid w:val="00FA63F0"/>
    <w:rsid w:val="00FB0150"/>
    <w:rsid w:val="00FB0666"/>
    <w:rsid w:val="00FB1143"/>
    <w:rsid w:val="00FB2D78"/>
    <w:rsid w:val="00FB3900"/>
    <w:rsid w:val="00FB3FCF"/>
    <w:rsid w:val="00FB6615"/>
    <w:rsid w:val="00FB798C"/>
    <w:rsid w:val="00FC0C48"/>
    <w:rsid w:val="00FC284E"/>
    <w:rsid w:val="00FC39D0"/>
    <w:rsid w:val="00FC5F64"/>
    <w:rsid w:val="00FD4BA1"/>
    <w:rsid w:val="00FD7D5C"/>
    <w:rsid w:val="00FE141E"/>
    <w:rsid w:val="00FE17CA"/>
    <w:rsid w:val="00FF0007"/>
    <w:rsid w:val="00FF0D4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C9C9"/>
  <w15:docId w15:val="{49BD43A4-DC2B-4D36-BE90-F5B4C5BA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19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908"/>
    <w:rPr>
      <w:u w:val="single"/>
    </w:rPr>
  </w:style>
  <w:style w:type="paragraph" w:customStyle="1" w:styleId="Predefinidas">
    <w:name w:val="Predefinidas"/>
    <w:qFormat/>
    <w:rsid w:val="00AD1908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AD1908"/>
  </w:style>
  <w:style w:type="character" w:customStyle="1" w:styleId="Hyperlink0">
    <w:name w:val="Hyperlink.0"/>
    <w:basedOn w:val="None"/>
    <w:rsid w:val="00AD1908"/>
    <w:rPr>
      <w:sz w:val="14"/>
      <w:szCs w:val="14"/>
      <w:u w:val="single"/>
      <w:lang w:val="en-US"/>
    </w:rPr>
  </w:style>
  <w:style w:type="paragraph" w:customStyle="1" w:styleId="Corpo">
    <w:name w:val="Corpo"/>
    <w:rsid w:val="00AD1908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AD1908"/>
    <w:pPr>
      <w:ind w:left="720"/>
    </w:pPr>
    <w:rPr>
      <w:rFonts w:cs="Arial Unicode MS"/>
      <w:color w:val="000000"/>
      <w:u w:color="000000"/>
      <w:lang w:val="es-ES_tradnl"/>
    </w:rPr>
  </w:style>
  <w:style w:type="character" w:customStyle="1" w:styleId="Nenhum">
    <w:name w:val="Nenhum"/>
    <w:rsid w:val="00AD190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09D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9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09D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9D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AA"/>
    <w:rPr>
      <w:rFonts w:ascii="Segoe UI" w:eastAsiaTheme="minorHAnsi" w:hAnsi="Segoe UI" w:cs="Segoe UI"/>
      <w:sz w:val="18"/>
      <w:szCs w:val="18"/>
      <w:bdr w:val="none" w:sz="0" w:space="0" w:color="auto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5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554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B8E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0608F9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0691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527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t-PT"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BC76BC"/>
    <w:rPr>
      <w:color w:val="FF00FF" w:themeColor="followedHyperlink"/>
      <w:u w:val="single"/>
    </w:rPr>
  </w:style>
  <w:style w:type="paragraph" w:customStyle="1" w:styleId="Contedodamoldura">
    <w:name w:val="Conteúdo da moldura"/>
    <w:basedOn w:val="Normal"/>
    <w:qFormat/>
    <w:rsid w:val="00DC77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891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raquel.campos@lift.com.pt" TargetMode="External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1D9E-4176-478B-8E69-7DEFE4B1326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6442DF-9A6E-40A1-AAD7-5EAAD37C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01176-EFAD-4BB8-AADC-AFCB31110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73056-ACD6-46FD-9BA8-E063E339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Frederico Arouca</dc:creator>
  <cp:lastModifiedBy>Inês Vasques Osório Vaz</cp:lastModifiedBy>
  <cp:revision>7</cp:revision>
  <cp:lastPrinted>2018-01-11T14:29:00Z</cp:lastPrinted>
  <dcterms:created xsi:type="dcterms:W3CDTF">2022-07-08T16:07:00Z</dcterms:created>
  <dcterms:modified xsi:type="dcterms:W3CDTF">2022-07-18T12:53:00Z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Ines.Vaz@sogrape.pt</vt:lpwstr>
  </property>
  <property fmtid="{D5CDD505-2E9C-101B-9397-08002B2CF9AE}" pid="6" name="MSIP_Label_ff1eda69-e03a-4156-b495-51c634f6687d_SetDate">
    <vt:lpwstr>2020-08-03T14:02:21.2852459Z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ActionId">
    <vt:lpwstr>ac90be51-ed99-4e15-9326-872bac6fe487</vt:lpwstr>
  </property>
  <property fmtid="{D5CDD505-2E9C-101B-9397-08002B2CF9AE}" pid="10" name="MSIP_Label_ff1eda69-e03a-4156-b495-51c634f6687d_Extended_MSFT_Method">
    <vt:lpwstr>Automatic</vt:lpwstr>
  </property>
  <property fmtid="{D5CDD505-2E9C-101B-9397-08002B2CF9AE}" pid="11" name="Sensitivity">
    <vt:lpwstr>General</vt:lpwstr>
  </property>
</Properties>
</file>