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B4C9" w14:textId="77777777" w:rsidR="009A233D" w:rsidRPr="00053E58" w:rsidRDefault="009A233D" w:rsidP="004C3E26">
      <w:pPr>
        <w:spacing w:before="240" w:after="240"/>
        <w:rPr>
          <w:rFonts w:asciiTheme="majorHAnsi" w:hAnsiTheme="majorHAnsi" w:cstheme="majorHAnsi"/>
          <w:b/>
          <w:bCs/>
          <w:color w:val="000000"/>
          <w:sz w:val="32"/>
          <w:szCs w:val="32"/>
        </w:rPr>
        <w:sectPr w:rsidR="009A233D" w:rsidRPr="00053E58" w:rsidSect="00F15856">
          <w:headerReference w:type="even" r:id="rId8"/>
          <w:headerReference w:type="default" r:id="rId9"/>
          <w:headerReference w:type="first" r:id="rId10"/>
          <w:pgSz w:w="11906" w:h="16838"/>
          <w:pgMar w:top="993" w:right="1134" w:bottom="1701" w:left="1134" w:header="709" w:footer="709" w:gutter="0"/>
          <w:cols w:space="708"/>
          <w:titlePg/>
          <w:docGrid w:linePitch="360"/>
        </w:sectPr>
      </w:pPr>
      <w:bookmarkStart w:id="0" w:name="_Hlk108598031"/>
      <w:bookmarkStart w:id="1" w:name="_Hlk73018783"/>
      <w:bookmarkEnd w:id="0"/>
      <w:r w:rsidRPr="00053E58">
        <w:rPr>
          <w:rFonts w:asciiTheme="majorHAnsi" w:hAnsiTheme="majorHAnsi" w:cstheme="majorHAnsi"/>
          <w:b/>
          <w:noProof/>
          <w:color w:val="000000"/>
          <w:sz w:val="32"/>
          <w:szCs w:val="32"/>
          <w:lang w:val="en-US"/>
        </w:rPr>
        <w:drawing>
          <wp:inline distT="0" distB="0" distL="0" distR="0" wp14:anchorId="6D807E8B" wp14:editId="75839886">
            <wp:extent cx="6121400" cy="609600"/>
            <wp:effectExtent l="0" t="0" r="0" b="0"/>
            <wp:docPr id="1" name="Obraz 31" descr="Logo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Logo PARP Grupa PF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0" cy="609600"/>
                    </a:xfrm>
                    <a:prstGeom prst="rect">
                      <a:avLst/>
                    </a:prstGeom>
                    <a:noFill/>
                    <a:ln>
                      <a:noFill/>
                    </a:ln>
                  </pic:spPr>
                </pic:pic>
              </a:graphicData>
            </a:graphic>
          </wp:inline>
        </w:drawing>
      </w:r>
    </w:p>
    <w:p w14:paraId="7A644447" w14:textId="77777777" w:rsidR="009A233D" w:rsidRPr="00053E58" w:rsidRDefault="009A233D" w:rsidP="004C3E26">
      <w:pPr>
        <w:spacing w:line="276" w:lineRule="auto"/>
        <w:rPr>
          <w:rFonts w:asciiTheme="majorHAnsi" w:hAnsiTheme="majorHAnsi" w:cstheme="majorHAnsi"/>
        </w:rPr>
      </w:pPr>
    </w:p>
    <w:bookmarkEnd w:id="1"/>
    <w:p w14:paraId="739C6003" w14:textId="77777777" w:rsidR="009A233D" w:rsidRPr="00053E58" w:rsidRDefault="009A233D" w:rsidP="004C3E26">
      <w:pPr>
        <w:spacing w:line="276" w:lineRule="auto"/>
        <w:rPr>
          <w:rFonts w:asciiTheme="majorHAnsi" w:hAnsiTheme="majorHAnsi" w:cstheme="majorHAnsi"/>
        </w:rPr>
      </w:pPr>
      <w:r w:rsidRPr="00053E58">
        <w:rPr>
          <w:rFonts w:asciiTheme="majorHAnsi" w:hAnsiTheme="majorHAnsi" w:cstheme="majorHAnsi"/>
        </w:rPr>
        <w:t>Kontakt dla mediów:</w:t>
      </w:r>
    </w:p>
    <w:p w14:paraId="511C359F" w14:textId="24F847E6" w:rsidR="009A233D" w:rsidRPr="00053E58" w:rsidRDefault="00E14005" w:rsidP="004C3E26">
      <w:pPr>
        <w:spacing w:line="276" w:lineRule="auto"/>
        <w:rPr>
          <w:rFonts w:asciiTheme="majorHAnsi" w:hAnsiTheme="majorHAnsi" w:cstheme="majorHAnsi"/>
          <w:b/>
          <w:bCs/>
          <w:color w:val="000000"/>
        </w:rPr>
      </w:pPr>
      <w:r w:rsidRPr="00053E58">
        <w:rPr>
          <w:rFonts w:asciiTheme="majorHAnsi" w:hAnsiTheme="majorHAnsi" w:cstheme="majorHAnsi"/>
        </w:rPr>
        <w:t xml:space="preserve">Luiza </w:t>
      </w:r>
      <w:r w:rsidR="003E57C7">
        <w:rPr>
          <w:rFonts w:asciiTheme="majorHAnsi" w:hAnsiTheme="majorHAnsi" w:cstheme="majorHAnsi"/>
        </w:rPr>
        <w:t>Nowicka</w:t>
      </w:r>
      <w:r w:rsidR="009A233D" w:rsidRPr="00053E58">
        <w:rPr>
          <w:rFonts w:asciiTheme="majorHAnsi" w:hAnsiTheme="majorHAnsi" w:cstheme="majorHAnsi"/>
        </w:rPr>
        <w:t>, PARP</w:t>
      </w:r>
    </w:p>
    <w:p w14:paraId="3C11F152" w14:textId="77777777" w:rsidR="00AC2255" w:rsidRDefault="009A233D" w:rsidP="004C3E26">
      <w:pPr>
        <w:spacing w:line="276" w:lineRule="auto"/>
        <w:rPr>
          <w:rFonts w:asciiTheme="majorHAnsi" w:hAnsiTheme="majorHAnsi" w:cstheme="majorHAnsi"/>
          <w:lang w:val="en-US"/>
        </w:rPr>
      </w:pPr>
      <w:r w:rsidRPr="00053E58">
        <w:rPr>
          <w:rFonts w:asciiTheme="majorHAnsi" w:hAnsiTheme="majorHAnsi" w:cstheme="majorHAnsi"/>
          <w:lang w:val="en-US"/>
        </w:rPr>
        <w:t xml:space="preserve">e-mail: </w:t>
      </w:r>
      <w:hyperlink r:id="rId12" w:history="1">
        <w:r w:rsidR="00AC2255" w:rsidRPr="00221325">
          <w:rPr>
            <w:rStyle w:val="Hipercze"/>
            <w:rFonts w:asciiTheme="majorHAnsi" w:hAnsiTheme="majorHAnsi" w:cstheme="majorHAnsi"/>
            <w:lang w:val="en-US"/>
          </w:rPr>
          <w:t>luiza_nowicka@parp.gov.pl</w:t>
        </w:r>
      </w:hyperlink>
      <w:r w:rsidR="00E14005" w:rsidRPr="00053E58">
        <w:rPr>
          <w:rFonts w:asciiTheme="majorHAnsi" w:hAnsiTheme="majorHAnsi" w:cstheme="majorHAnsi"/>
          <w:lang w:val="en-US"/>
        </w:rPr>
        <w:t xml:space="preserve"> </w:t>
      </w:r>
    </w:p>
    <w:p w14:paraId="0BD8CDAA" w14:textId="77777777" w:rsidR="009A233D" w:rsidRPr="00CD2E2D" w:rsidRDefault="009A233D" w:rsidP="004C3E26">
      <w:pPr>
        <w:spacing w:line="276" w:lineRule="auto"/>
        <w:rPr>
          <w:rFonts w:asciiTheme="majorHAnsi" w:hAnsiTheme="majorHAnsi" w:cstheme="majorHAnsi"/>
          <w:lang w:val="en-GB"/>
        </w:rPr>
      </w:pPr>
    </w:p>
    <w:p w14:paraId="1756A616" w14:textId="77777777" w:rsidR="009A233D" w:rsidRPr="00053E58" w:rsidRDefault="009A233D" w:rsidP="004C3E26">
      <w:pPr>
        <w:spacing w:line="276" w:lineRule="auto"/>
        <w:jc w:val="right"/>
        <w:rPr>
          <w:rFonts w:asciiTheme="majorHAnsi" w:hAnsiTheme="majorHAnsi" w:cstheme="majorHAnsi"/>
        </w:rPr>
      </w:pPr>
      <w:r w:rsidRPr="00053E58">
        <w:rPr>
          <w:rFonts w:asciiTheme="majorHAnsi" w:hAnsiTheme="majorHAnsi" w:cstheme="majorHAnsi"/>
        </w:rPr>
        <w:t>Informacja prasowa</w:t>
      </w:r>
    </w:p>
    <w:p w14:paraId="722E5DBA" w14:textId="6128B1D0" w:rsidR="009A233D" w:rsidRPr="00053E58" w:rsidRDefault="009A233D" w:rsidP="004C3E26">
      <w:pPr>
        <w:spacing w:line="276" w:lineRule="auto"/>
        <w:jc w:val="right"/>
        <w:rPr>
          <w:rFonts w:asciiTheme="majorHAnsi" w:hAnsiTheme="majorHAnsi" w:cstheme="majorHAnsi"/>
        </w:rPr>
      </w:pPr>
      <w:r w:rsidRPr="00053E58">
        <w:rPr>
          <w:rFonts w:asciiTheme="majorHAnsi" w:hAnsiTheme="majorHAnsi" w:cstheme="majorHAnsi"/>
        </w:rPr>
        <w:t xml:space="preserve">Warszawa, </w:t>
      </w:r>
      <w:r w:rsidR="00E03491">
        <w:rPr>
          <w:rFonts w:asciiTheme="majorHAnsi" w:hAnsiTheme="majorHAnsi" w:cstheme="majorHAnsi"/>
        </w:rPr>
        <w:t>2</w:t>
      </w:r>
      <w:r w:rsidR="008A567E">
        <w:rPr>
          <w:rFonts w:asciiTheme="majorHAnsi" w:hAnsiTheme="majorHAnsi" w:cstheme="majorHAnsi"/>
        </w:rPr>
        <w:t>8</w:t>
      </w:r>
      <w:r w:rsidRPr="00053E58">
        <w:rPr>
          <w:rFonts w:asciiTheme="majorHAnsi" w:hAnsiTheme="majorHAnsi" w:cstheme="majorHAnsi"/>
        </w:rPr>
        <w:t>.</w:t>
      </w:r>
      <w:r w:rsidR="0051735B">
        <w:rPr>
          <w:rFonts w:asciiTheme="majorHAnsi" w:hAnsiTheme="majorHAnsi" w:cstheme="majorHAnsi"/>
        </w:rPr>
        <w:t>07</w:t>
      </w:r>
      <w:r w:rsidRPr="00053E58">
        <w:rPr>
          <w:rFonts w:asciiTheme="majorHAnsi" w:hAnsiTheme="majorHAnsi" w:cstheme="majorHAnsi"/>
        </w:rPr>
        <w:t>.202</w:t>
      </w:r>
      <w:r w:rsidR="00251EDE">
        <w:rPr>
          <w:rFonts w:asciiTheme="majorHAnsi" w:hAnsiTheme="majorHAnsi" w:cstheme="majorHAnsi"/>
        </w:rPr>
        <w:t>2</w:t>
      </w:r>
      <w:r w:rsidRPr="00053E58">
        <w:rPr>
          <w:rFonts w:asciiTheme="majorHAnsi" w:hAnsiTheme="majorHAnsi" w:cstheme="majorHAnsi"/>
        </w:rPr>
        <w:t xml:space="preserve"> r.</w:t>
      </w:r>
    </w:p>
    <w:p w14:paraId="77CE8A33" w14:textId="77777777" w:rsidR="009A233D" w:rsidRPr="00053E58" w:rsidRDefault="009A233D" w:rsidP="004C3E26">
      <w:pPr>
        <w:spacing w:line="276" w:lineRule="auto"/>
        <w:rPr>
          <w:rFonts w:asciiTheme="majorHAnsi" w:hAnsiTheme="majorHAnsi" w:cstheme="majorHAnsi"/>
          <w:sz w:val="18"/>
          <w:szCs w:val="18"/>
        </w:rPr>
      </w:pPr>
    </w:p>
    <w:p w14:paraId="4998BA71" w14:textId="77777777" w:rsidR="009A233D" w:rsidRPr="00053E58" w:rsidRDefault="009A233D" w:rsidP="004C3E26">
      <w:pPr>
        <w:spacing w:line="276" w:lineRule="auto"/>
        <w:rPr>
          <w:rFonts w:asciiTheme="majorHAnsi" w:hAnsiTheme="majorHAnsi" w:cstheme="majorHAnsi"/>
          <w:b/>
          <w:sz w:val="34"/>
          <w:szCs w:val="34"/>
        </w:rPr>
        <w:sectPr w:rsidR="009A233D" w:rsidRPr="00053E58" w:rsidSect="00EE5BCB">
          <w:type w:val="continuous"/>
          <w:pgSz w:w="11906" w:h="16838"/>
          <w:pgMar w:top="1701" w:right="1134" w:bottom="1701" w:left="1134" w:header="709" w:footer="709" w:gutter="0"/>
          <w:cols w:num="2" w:space="708"/>
          <w:docGrid w:linePitch="360"/>
        </w:sectPr>
      </w:pPr>
    </w:p>
    <w:p w14:paraId="2A0BA074" w14:textId="4D2D499A" w:rsidR="00AC2255" w:rsidRPr="00CD2E2D" w:rsidRDefault="00AC2255" w:rsidP="00AC2255">
      <w:pPr>
        <w:spacing w:line="276" w:lineRule="auto"/>
        <w:rPr>
          <w:rFonts w:asciiTheme="majorHAnsi" w:hAnsiTheme="majorHAnsi" w:cstheme="majorHAnsi"/>
        </w:rPr>
      </w:pPr>
      <w:r w:rsidRPr="00053E58">
        <w:rPr>
          <w:rFonts w:asciiTheme="majorHAnsi" w:hAnsiTheme="majorHAnsi" w:cstheme="majorHAnsi"/>
        </w:rPr>
        <w:t>tel.: 880 524</w:t>
      </w:r>
      <w:r>
        <w:rPr>
          <w:rFonts w:asciiTheme="majorHAnsi" w:hAnsiTheme="majorHAnsi" w:cstheme="majorHAnsi"/>
        </w:rPr>
        <w:t> </w:t>
      </w:r>
      <w:r w:rsidRPr="00053E58">
        <w:rPr>
          <w:rFonts w:asciiTheme="majorHAnsi" w:hAnsiTheme="majorHAnsi" w:cstheme="majorHAnsi"/>
        </w:rPr>
        <w:t>959</w:t>
      </w:r>
    </w:p>
    <w:p w14:paraId="03355AE5" w14:textId="77777777" w:rsidR="009A233D" w:rsidRPr="00053E58" w:rsidRDefault="009A233D" w:rsidP="004C3E26">
      <w:pPr>
        <w:pStyle w:val="NormalnyWeb"/>
        <w:shd w:val="clear" w:color="auto" w:fill="FFFFFF"/>
        <w:spacing w:before="0" w:beforeAutospacing="0" w:after="240" w:afterAutospacing="0"/>
        <w:rPr>
          <w:rFonts w:asciiTheme="majorHAnsi" w:hAnsiTheme="majorHAnsi" w:cstheme="majorHAnsi"/>
          <w:color w:val="000000"/>
        </w:rPr>
      </w:pPr>
    </w:p>
    <w:p w14:paraId="554FF244" w14:textId="13D7B920" w:rsidR="00127972" w:rsidRPr="00A00173" w:rsidRDefault="00F76E3D" w:rsidP="00A00173">
      <w:pPr>
        <w:pStyle w:val="Nagwek1"/>
      </w:pPr>
      <w:bookmarkStart w:id="2" w:name="_Hlk108609440"/>
      <w:r w:rsidRPr="00A00173">
        <w:t xml:space="preserve">Branża </w:t>
      </w:r>
      <w:r w:rsidR="00DD60B9" w:rsidRPr="00A00173">
        <w:t>motoryzacyjna</w:t>
      </w:r>
      <w:r w:rsidRPr="00A00173">
        <w:t xml:space="preserve"> </w:t>
      </w:r>
      <w:r w:rsidR="00457E92">
        <w:t>poszukuje nowych rozwiązań</w:t>
      </w:r>
      <w:r w:rsidRPr="00A00173">
        <w:t>.</w:t>
      </w:r>
      <w:r w:rsidR="002D0CC2" w:rsidRPr="00A00173">
        <w:t xml:space="preserve"> </w:t>
      </w:r>
      <w:r w:rsidRPr="00A00173">
        <w:t xml:space="preserve">Polskie firmy mogą liczyć na wsparcie z </w:t>
      </w:r>
      <w:r w:rsidR="002D0CC2" w:rsidRPr="00A00173">
        <w:t>Funduszy Europejskich</w:t>
      </w:r>
      <w:r w:rsidRPr="00A00173">
        <w:t xml:space="preserve"> </w:t>
      </w:r>
    </w:p>
    <w:bookmarkEnd w:id="2"/>
    <w:p w14:paraId="02139FBF" w14:textId="68BF8F09" w:rsidR="009F7275" w:rsidRPr="00CC06F5" w:rsidRDefault="000F627A" w:rsidP="00CC06F5">
      <w:pPr>
        <w:spacing w:before="120" w:after="120" w:line="276" w:lineRule="auto"/>
        <w:rPr>
          <w:rFonts w:ascii="Calibri" w:hAnsi="Calibri" w:cs="Calibri"/>
          <w:b/>
          <w:bCs/>
        </w:rPr>
      </w:pPr>
      <w:r w:rsidRPr="00CC06F5">
        <w:rPr>
          <w:rFonts w:ascii="Calibri" w:hAnsi="Calibri" w:cs="Calibri"/>
          <w:b/>
          <w:bCs/>
        </w:rPr>
        <w:t xml:space="preserve">Branża motoryzacyjna i </w:t>
      </w:r>
      <w:proofErr w:type="spellStart"/>
      <w:r w:rsidRPr="00CC06F5">
        <w:rPr>
          <w:rFonts w:ascii="Calibri" w:hAnsi="Calibri" w:cs="Calibri"/>
          <w:b/>
          <w:bCs/>
        </w:rPr>
        <w:t>elektromobilność</w:t>
      </w:r>
      <w:proofErr w:type="spellEnd"/>
      <w:r w:rsidRPr="00CC06F5">
        <w:rPr>
          <w:rFonts w:ascii="Calibri" w:hAnsi="Calibri" w:cs="Calibri"/>
          <w:b/>
          <w:bCs/>
        </w:rPr>
        <w:t xml:space="preserve"> to drugi największy sektor przemysłowy w Polsce. </w:t>
      </w:r>
      <w:r w:rsidR="00F66C3E" w:rsidRPr="00CC06F5">
        <w:rPr>
          <w:rFonts w:ascii="Calibri" w:hAnsi="Calibri" w:cs="Calibri"/>
          <w:b/>
          <w:bCs/>
        </w:rPr>
        <w:t xml:space="preserve">Pandemia mocno dała </w:t>
      </w:r>
      <w:r w:rsidR="00CE5D52" w:rsidRPr="00CC06F5">
        <w:rPr>
          <w:rFonts w:ascii="Calibri" w:hAnsi="Calibri" w:cs="Calibri"/>
          <w:b/>
          <w:bCs/>
        </w:rPr>
        <w:t xml:space="preserve">się we znaki przedsiębiorcom </w:t>
      </w:r>
      <w:r w:rsidR="00A00173" w:rsidRPr="00CC06F5">
        <w:rPr>
          <w:rFonts w:ascii="Calibri" w:hAnsi="Calibri" w:cs="Calibri"/>
          <w:b/>
          <w:bCs/>
        </w:rPr>
        <w:t xml:space="preserve">z </w:t>
      </w:r>
      <w:r w:rsidR="00CE5D52" w:rsidRPr="00CC06F5">
        <w:rPr>
          <w:rFonts w:ascii="Calibri" w:hAnsi="Calibri" w:cs="Calibri"/>
          <w:b/>
          <w:bCs/>
        </w:rPr>
        <w:t>tego sektora na całym świecie. Innowacyjne technologie, badania rozwojowe</w:t>
      </w:r>
      <w:r w:rsidR="001C40D1" w:rsidRPr="00CC06F5">
        <w:rPr>
          <w:rFonts w:ascii="Calibri" w:hAnsi="Calibri" w:cs="Calibri"/>
          <w:b/>
          <w:bCs/>
        </w:rPr>
        <w:t>,</w:t>
      </w:r>
      <w:r w:rsidR="004201B6" w:rsidRPr="00CC06F5">
        <w:rPr>
          <w:rFonts w:ascii="Calibri" w:hAnsi="Calibri" w:cs="Calibri"/>
          <w:b/>
          <w:bCs/>
        </w:rPr>
        <w:t xml:space="preserve"> promocja na rynkach zagranicznych – to tylko niektóre </w:t>
      </w:r>
      <w:r w:rsidR="000F3B88">
        <w:rPr>
          <w:rFonts w:ascii="Calibri" w:hAnsi="Calibri" w:cs="Calibri"/>
          <w:b/>
          <w:bCs/>
        </w:rPr>
        <w:t>działania</w:t>
      </w:r>
      <w:r w:rsidR="000F3B88" w:rsidRPr="00CC06F5">
        <w:rPr>
          <w:rFonts w:ascii="Calibri" w:hAnsi="Calibri" w:cs="Calibri"/>
          <w:b/>
          <w:bCs/>
        </w:rPr>
        <w:t xml:space="preserve"> </w:t>
      </w:r>
      <w:r w:rsidR="004201B6" w:rsidRPr="00CC06F5">
        <w:rPr>
          <w:rFonts w:ascii="Calibri" w:hAnsi="Calibri" w:cs="Calibri"/>
          <w:b/>
          <w:bCs/>
        </w:rPr>
        <w:t>polskich przedsiębiorców, któr</w:t>
      </w:r>
      <w:r w:rsidR="007C46D0" w:rsidRPr="00CC06F5">
        <w:rPr>
          <w:rFonts w:ascii="Calibri" w:hAnsi="Calibri" w:cs="Calibri"/>
          <w:b/>
          <w:bCs/>
        </w:rPr>
        <w:t>e</w:t>
      </w:r>
      <w:r w:rsidR="004201B6" w:rsidRPr="00CC06F5">
        <w:rPr>
          <w:rFonts w:ascii="Calibri" w:hAnsi="Calibri" w:cs="Calibri"/>
          <w:b/>
          <w:bCs/>
        </w:rPr>
        <w:t xml:space="preserve"> otrzyma</w:t>
      </w:r>
      <w:r w:rsidR="007C46D0" w:rsidRPr="00CC06F5">
        <w:rPr>
          <w:rFonts w:ascii="Calibri" w:hAnsi="Calibri" w:cs="Calibri"/>
          <w:b/>
          <w:bCs/>
        </w:rPr>
        <w:t>ły</w:t>
      </w:r>
      <w:r w:rsidR="004201B6" w:rsidRPr="00CC06F5">
        <w:rPr>
          <w:rFonts w:ascii="Calibri" w:hAnsi="Calibri" w:cs="Calibri"/>
          <w:b/>
          <w:bCs/>
        </w:rPr>
        <w:t xml:space="preserve"> dofinansowanie</w:t>
      </w:r>
      <w:r w:rsidR="00A00173" w:rsidRPr="00CC06F5">
        <w:rPr>
          <w:rFonts w:ascii="Calibri" w:hAnsi="Calibri" w:cs="Calibri"/>
          <w:b/>
          <w:bCs/>
        </w:rPr>
        <w:t xml:space="preserve"> z Funduszy Europejskich, w ramach</w:t>
      </w:r>
      <w:r w:rsidR="004201B6" w:rsidRPr="00CC06F5">
        <w:rPr>
          <w:rFonts w:ascii="Calibri" w:hAnsi="Calibri" w:cs="Calibri"/>
          <w:b/>
          <w:bCs/>
        </w:rPr>
        <w:t xml:space="preserve"> Programu</w:t>
      </w:r>
      <w:r w:rsidR="00AC2255" w:rsidRPr="00CC06F5">
        <w:rPr>
          <w:rFonts w:ascii="Calibri" w:hAnsi="Calibri" w:cs="Calibri"/>
          <w:b/>
          <w:bCs/>
        </w:rPr>
        <w:t xml:space="preserve"> </w:t>
      </w:r>
      <w:r w:rsidR="004201B6" w:rsidRPr="00CC06F5">
        <w:rPr>
          <w:rFonts w:ascii="Calibri" w:hAnsi="Calibri" w:cs="Calibri"/>
          <w:b/>
          <w:bCs/>
        </w:rPr>
        <w:t>Inteligentny Rozwój</w:t>
      </w:r>
      <w:r w:rsidR="00AC2255" w:rsidRPr="00CC06F5">
        <w:rPr>
          <w:rFonts w:ascii="Calibri" w:hAnsi="Calibri" w:cs="Calibri"/>
          <w:b/>
          <w:bCs/>
        </w:rPr>
        <w:t xml:space="preserve"> (POIR)</w:t>
      </w:r>
      <w:r w:rsidR="004201B6" w:rsidRPr="00CC06F5">
        <w:rPr>
          <w:rFonts w:ascii="Calibri" w:hAnsi="Calibri" w:cs="Calibri"/>
          <w:b/>
          <w:bCs/>
        </w:rPr>
        <w:t>.</w:t>
      </w:r>
      <w:r w:rsidR="000255FE" w:rsidRPr="00CC06F5">
        <w:rPr>
          <w:rFonts w:ascii="Calibri" w:hAnsi="Calibri" w:cs="Calibri"/>
          <w:b/>
          <w:bCs/>
        </w:rPr>
        <w:t xml:space="preserve"> </w:t>
      </w:r>
    </w:p>
    <w:p w14:paraId="4B740CA4" w14:textId="638F0DDC" w:rsidR="00251EDE" w:rsidRPr="00CC06F5" w:rsidRDefault="00251EDE" w:rsidP="00CC06F5">
      <w:pPr>
        <w:pStyle w:val="Nagwek2"/>
        <w:spacing w:before="120" w:after="120" w:line="276" w:lineRule="auto"/>
        <w:rPr>
          <w:rFonts w:cs="Calibri"/>
        </w:rPr>
      </w:pPr>
      <w:r w:rsidRPr="00CC06F5">
        <w:rPr>
          <w:rFonts w:cs="Calibri"/>
        </w:rPr>
        <w:t>Sytuacja w branży moto</w:t>
      </w:r>
      <w:r w:rsidR="009F7275" w:rsidRPr="00CC06F5">
        <w:rPr>
          <w:rFonts w:cs="Calibri"/>
        </w:rPr>
        <w:t>ryzacyjnej</w:t>
      </w:r>
    </w:p>
    <w:p w14:paraId="466A1338" w14:textId="77777777" w:rsidR="004F46A9" w:rsidRPr="00CC06F5" w:rsidRDefault="00DD60B9" w:rsidP="00CC06F5">
      <w:pPr>
        <w:spacing w:before="120" w:after="120" w:line="276" w:lineRule="auto"/>
        <w:rPr>
          <w:rFonts w:ascii="Calibri" w:hAnsi="Calibri" w:cs="Calibri"/>
        </w:rPr>
      </w:pPr>
      <w:r w:rsidRPr="00CC06F5">
        <w:rPr>
          <w:rFonts w:ascii="Calibri" w:hAnsi="Calibri" w:cs="Calibri"/>
        </w:rPr>
        <w:t xml:space="preserve">Pojęcie branży </w:t>
      </w:r>
      <w:proofErr w:type="spellStart"/>
      <w:r w:rsidR="001C40D1" w:rsidRPr="00CC06F5">
        <w:rPr>
          <w:rFonts w:ascii="Calibri" w:hAnsi="Calibri" w:cs="Calibri"/>
        </w:rPr>
        <w:t>motoryzacj</w:t>
      </w:r>
      <w:r w:rsidRPr="00CC06F5">
        <w:rPr>
          <w:rFonts w:ascii="Calibri" w:hAnsi="Calibri" w:cs="Calibri"/>
        </w:rPr>
        <w:t>nej</w:t>
      </w:r>
      <w:proofErr w:type="spellEnd"/>
      <w:r w:rsidR="001C40D1" w:rsidRPr="00CC06F5">
        <w:rPr>
          <w:rFonts w:ascii="Calibri" w:hAnsi="Calibri" w:cs="Calibri"/>
        </w:rPr>
        <w:t xml:space="preserve"> i </w:t>
      </w:r>
      <w:proofErr w:type="spellStart"/>
      <w:r w:rsidR="001C40D1" w:rsidRPr="00CC06F5">
        <w:rPr>
          <w:rFonts w:ascii="Calibri" w:hAnsi="Calibri" w:cs="Calibri"/>
        </w:rPr>
        <w:t>elektromobilnoś</w:t>
      </w:r>
      <w:r w:rsidRPr="00CC06F5">
        <w:rPr>
          <w:rFonts w:ascii="Calibri" w:hAnsi="Calibri" w:cs="Calibri"/>
        </w:rPr>
        <w:t>ci</w:t>
      </w:r>
      <w:proofErr w:type="spellEnd"/>
      <w:r w:rsidRPr="00CC06F5">
        <w:rPr>
          <w:rFonts w:ascii="Calibri" w:hAnsi="Calibri" w:cs="Calibri"/>
        </w:rPr>
        <w:t xml:space="preserve"> (</w:t>
      </w:r>
      <w:proofErr w:type="spellStart"/>
      <w:r w:rsidR="00F1349B" w:rsidRPr="00CC06F5">
        <w:rPr>
          <w:rFonts w:ascii="Calibri" w:hAnsi="Calibri" w:cs="Calibri"/>
        </w:rPr>
        <w:t>automotive</w:t>
      </w:r>
      <w:proofErr w:type="spellEnd"/>
      <w:r w:rsidRPr="00CC06F5">
        <w:rPr>
          <w:rFonts w:ascii="Calibri" w:hAnsi="Calibri" w:cs="Calibri"/>
        </w:rPr>
        <w:t>) jest bardzo szerokie.</w:t>
      </w:r>
      <w:r w:rsidR="001C40D1" w:rsidRPr="00CC06F5">
        <w:rPr>
          <w:rFonts w:ascii="Calibri" w:hAnsi="Calibri" w:cs="Calibri"/>
        </w:rPr>
        <w:t xml:space="preserve"> </w:t>
      </w:r>
      <w:r w:rsidRPr="00CC06F5">
        <w:rPr>
          <w:rFonts w:ascii="Calibri" w:hAnsi="Calibri" w:cs="Calibri"/>
        </w:rPr>
        <w:t>O</w:t>
      </w:r>
      <w:r w:rsidR="001C40D1" w:rsidRPr="00CC06F5">
        <w:rPr>
          <w:rFonts w:ascii="Calibri" w:hAnsi="Calibri" w:cs="Calibri"/>
        </w:rPr>
        <w:t xml:space="preserve">bejmuje produkcję </w:t>
      </w:r>
      <w:proofErr w:type="spellStart"/>
      <w:r w:rsidR="001C40D1" w:rsidRPr="00CC06F5">
        <w:rPr>
          <w:rFonts w:ascii="Calibri" w:hAnsi="Calibri" w:cs="Calibri"/>
        </w:rPr>
        <w:t>pojazdów</w:t>
      </w:r>
      <w:proofErr w:type="spellEnd"/>
      <w:r w:rsidR="001C40D1" w:rsidRPr="00CC06F5">
        <w:rPr>
          <w:rFonts w:ascii="Calibri" w:hAnsi="Calibri" w:cs="Calibri"/>
        </w:rPr>
        <w:t xml:space="preserve"> samochodowych, przyczep i naczep, z </w:t>
      </w:r>
      <w:proofErr w:type="spellStart"/>
      <w:r w:rsidR="001C40D1" w:rsidRPr="00CC06F5">
        <w:rPr>
          <w:rFonts w:ascii="Calibri" w:hAnsi="Calibri" w:cs="Calibri"/>
        </w:rPr>
        <w:t>wyłączeniem</w:t>
      </w:r>
      <w:proofErr w:type="spellEnd"/>
      <w:r w:rsidR="001C40D1" w:rsidRPr="00CC06F5">
        <w:rPr>
          <w:rFonts w:ascii="Calibri" w:hAnsi="Calibri" w:cs="Calibri"/>
        </w:rPr>
        <w:t xml:space="preserve"> motocykli, handel hurtowy i detaliczny pojazdami samochodowymi i </w:t>
      </w:r>
      <w:proofErr w:type="spellStart"/>
      <w:r w:rsidR="001C40D1" w:rsidRPr="00CC06F5">
        <w:rPr>
          <w:rFonts w:ascii="Calibri" w:hAnsi="Calibri" w:cs="Calibri"/>
        </w:rPr>
        <w:t>naprawe</w:t>
      </w:r>
      <w:proofErr w:type="spellEnd"/>
      <w:r w:rsidR="001C40D1" w:rsidRPr="00CC06F5">
        <w:rPr>
          <w:rFonts w:ascii="Calibri" w:hAnsi="Calibri" w:cs="Calibri"/>
        </w:rPr>
        <w:t xml:space="preserve">̨ </w:t>
      </w:r>
      <w:proofErr w:type="spellStart"/>
      <w:r w:rsidR="001C40D1" w:rsidRPr="00CC06F5">
        <w:rPr>
          <w:rFonts w:ascii="Calibri" w:hAnsi="Calibri" w:cs="Calibri"/>
        </w:rPr>
        <w:t>pojazdów</w:t>
      </w:r>
      <w:proofErr w:type="spellEnd"/>
      <w:r w:rsidR="001C40D1" w:rsidRPr="00CC06F5">
        <w:rPr>
          <w:rFonts w:ascii="Calibri" w:hAnsi="Calibri" w:cs="Calibri"/>
        </w:rPr>
        <w:t xml:space="preserve"> samochodowych </w:t>
      </w:r>
      <w:r w:rsidR="00744E3F" w:rsidRPr="00CC06F5">
        <w:rPr>
          <w:rFonts w:ascii="Calibri" w:hAnsi="Calibri" w:cs="Calibri"/>
        </w:rPr>
        <w:t xml:space="preserve">oraz inne rodzaje działalności </w:t>
      </w:r>
      <w:proofErr w:type="spellStart"/>
      <w:r w:rsidR="00744E3F" w:rsidRPr="00CC06F5">
        <w:rPr>
          <w:rFonts w:ascii="Calibri" w:hAnsi="Calibri" w:cs="Calibri"/>
        </w:rPr>
        <w:t>związane</w:t>
      </w:r>
      <w:proofErr w:type="spellEnd"/>
      <w:r w:rsidR="00744E3F" w:rsidRPr="00CC06F5">
        <w:rPr>
          <w:rFonts w:ascii="Calibri" w:hAnsi="Calibri" w:cs="Calibri"/>
        </w:rPr>
        <w:t xml:space="preserve"> z produkcją, handlem, dystrybucją oraz naprawą </w:t>
      </w:r>
      <w:proofErr w:type="spellStart"/>
      <w:r w:rsidR="00744E3F" w:rsidRPr="00CC06F5">
        <w:rPr>
          <w:rFonts w:ascii="Calibri" w:hAnsi="Calibri" w:cs="Calibri"/>
        </w:rPr>
        <w:t>pojazdów</w:t>
      </w:r>
      <w:proofErr w:type="spellEnd"/>
      <w:r w:rsidR="00744E3F" w:rsidRPr="00CC06F5">
        <w:rPr>
          <w:rFonts w:ascii="Calibri" w:hAnsi="Calibri" w:cs="Calibri"/>
        </w:rPr>
        <w:t xml:space="preserve"> samochodowych i motocykli</w:t>
      </w:r>
      <w:r w:rsidR="004B28A4" w:rsidRPr="00CC06F5">
        <w:rPr>
          <w:rFonts w:ascii="Calibri" w:hAnsi="Calibri" w:cs="Calibri"/>
        </w:rPr>
        <w:t xml:space="preserve">. Ponadto </w:t>
      </w:r>
      <w:proofErr w:type="spellStart"/>
      <w:r w:rsidR="00744E3F" w:rsidRPr="00CC06F5">
        <w:rPr>
          <w:rFonts w:ascii="Calibri" w:hAnsi="Calibri" w:cs="Calibri"/>
        </w:rPr>
        <w:t>uwzględni</w:t>
      </w:r>
      <w:r w:rsidR="004B28A4" w:rsidRPr="00CC06F5">
        <w:rPr>
          <w:rFonts w:ascii="Calibri" w:hAnsi="Calibri" w:cs="Calibri"/>
        </w:rPr>
        <w:t>a</w:t>
      </w:r>
      <w:proofErr w:type="spellEnd"/>
      <w:r w:rsidR="00744E3F" w:rsidRPr="00CC06F5">
        <w:rPr>
          <w:rFonts w:ascii="Calibri" w:hAnsi="Calibri" w:cs="Calibri"/>
        </w:rPr>
        <w:t xml:space="preserve"> obszar </w:t>
      </w:r>
      <w:proofErr w:type="spellStart"/>
      <w:r w:rsidR="00744E3F" w:rsidRPr="00CC06F5">
        <w:rPr>
          <w:rFonts w:ascii="Calibri" w:hAnsi="Calibri" w:cs="Calibri"/>
        </w:rPr>
        <w:t>elektromobilności</w:t>
      </w:r>
      <w:proofErr w:type="spellEnd"/>
      <w:r w:rsidR="00744E3F" w:rsidRPr="00CC06F5">
        <w:rPr>
          <w:rFonts w:ascii="Calibri" w:hAnsi="Calibri" w:cs="Calibri"/>
        </w:rPr>
        <w:t xml:space="preserve"> oraz </w:t>
      </w:r>
      <w:proofErr w:type="spellStart"/>
      <w:r w:rsidR="00744E3F" w:rsidRPr="00CC06F5">
        <w:rPr>
          <w:rFonts w:ascii="Calibri" w:hAnsi="Calibri" w:cs="Calibri"/>
        </w:rPr>
        <w:t>e-busów</w:t>
      </w:r>
      <w:proofErr w:type="spellEnd"/>
      <w:r w:rsidR="00744E3F" w:rsidRPr="00CC06F5">
        <w:rPr>
          <w:rFonts w:ascii="Calibri" w:hAnsi="Calibri" w:cs="Calibri"/>
        </w:rPr>
        <w:t xml:space="preserve"> i </w:t>
      </w:r>
      <w:proofErr w:type="spellStart"/>
      <w:r w:rsidR="00744E3F" w:rsidRPr="00CC06F5">
        <w:rPr>
          <w:rFonts w:ascii="Calibri" w:hAnsi="Calibri" w:cs="Calibri"/>
        </w:rPr>
        <w:t>samochodów</w:t>
      </w:r>
      <w:proofErr w:type="spellEnd"/>
      <w:r w:rsidR="00744E3F" w:rsidRPr="00CC06F5">
        <w:rPr>
          <w:rFonts w:ascii="Calibri" w:hAnsi="Calibri" w:cs="Calibri"/>
        </w:rPr>
        <w:t xml:space="preserve"> elektrycznych</w:t>
      </w:r>
      <w:r w:rsidR="00AF5F7E" w:rsidRPr="00CC06F5">
        <w:rPr>
          <w:rFonts w:ascii="Calibri" w:hAnsi="Calibri" w:cs="Calibri"/>
        </w:rPr>
        <w:t>.</w:t>
      </w:r>
      <w:r w:rsidR="004B28A4" w:rsidRPr="00CC06F5">
        <w:rPr>
          <w:rFonts w:ascii="Calibri" w:hAnsi="Calibri" w:cs="Calibri"/>
        </w:rPr>
        <w:t xml:space="preserve"> </w:t>
      </w:r>
    </w:p>
    <w:p w14:paraId="73952522" w14:textId="11155BA3" w:rsidR="004B28A4" w:rsidRPr="00CC06F5" w:rsidRDefault="00745869" w:rsidP="00CC06F5">
      <w:pPr>
        <w:spacing w:before="120" w:after="120" w:line="276" w:lineRule="auto"/>
        <w:rPr>
          <w:rFonts w:ascii="Calibri" w:hAnsi="Calibri" w:cs="Calibri"/>
        </w:rPr>
      </w:pPr>
      <w:r w:rsidRPr="00CC06F5">
        <w:rPr>
          <w:rFonts w:ascii="Calibri" w:hAnsi="Calibri" w:cs="Calibri"/>
        </w:rPr>
        <w:t xml:space="preserve">Zgodnie z raportem „Branżowy Bilans Kapitału Ludzkiego. Sektor motoryzacja i </w:t>
      </w:r>
      <w:proofErr w:type="spellStart"/>
      <w:r w:rsidRPr="00CC06F5">
        <w:rPr>
          <w:rFonts w:ascii="Calibri" w:hAnsi="Calibri" w:cs="Calibri"/>
        </w:rPr>
        <w:t>elektromobilność</w:t>
      </w:r>
      <w:proofErr w:type="spellEnd"/>
      <w:r w:rsidRPr="00CC06F5">
        <w:rPr>
          <w:rFonts w:ascii="Calibri" w:hAnsi="Calibri" w:cs="Calibri"/>
        </w:rPr>
        <w:t>”,  w</w:t>
      </w:r>
      <w:r w:rsidR="004B28A4" w:rsidRPr="00CC06F5">
        <w:rPr>
          <w:rFonts w:ascii="Calibri" w:hAnsi="Calibri" w:cs="Calibri"/>
        </w:rPr>
        <w:t>ażnym aspektem funkcjonowania</w:t>
      </w:r>
      <w:r w:rsidR="004F46A9" w:rsidRPr="00CC06F5">
        <w:rPr>
          <w:rFonts w:ascii="Calibri" w:hAnsi="Calibri" w:cs="Calibri"/>
        </w:rPr>
        <w:t xml:space="preserve"> sektora motoryzacji i </w:t>
      </w:r>
      <w:proofErr w:type="spellStart"/>
      <w:r w:rsidR="004F46A9" w:rsidRPr="00CC06F5">
        <w:rPr>
          <w:rFonts w:ascii="Calibri" w:hAnsi="Calibri" w:cs="Calibri"/>
        </w:rPr>
        <w:t>elektromobilności</w:t>
      </w:r>
      <w:proofErr w:type="spellEnd"/>
      <w:r w:rsidR="004B28A4" w:rsidRPr="00CC06F5">
        <w:rPr>
          <w:rFonts w:ascii="Calibri" w:hAnsi="Calibri" w:cs="Calibri"/>
        </w:rPr>
        <w:t xml:space="preserve"> jest ukierunkowanie na produkcję, sprzedaż oraz obsługę pojazdów zeroemisyjnych np. elektrycznych i niskoemisyjnych np. hybrydowych.</w:t>
      </w:r>
    </w:p>
    <w:p w14:paraId="287074ED" w14:textId="764C3218" w:rsidR="00AF5F7E" w:rsidRPr="00CC06F5" w:rsidRDefault="00AF5F7E" w:rsidP="00CC06F5">
      <w:pPr>
        <w:pStyle w:val="NormalnyWeb"/>
        <w:spacing w:before="120" w:beforeAutospacing="0" w:after="120" w:afterAutospacing="0" w:line="276" w:lineRule="auto"/>
        <w:rPr>
          <w:rFonts w:ascii="Calibri" w:hAnsi="Calibri" w:cs="Calibri"/>
        </w:rPr>
      </w:pPr>
      <w:r w:rsidRPr="00CC06F5">
        <w:rPr>
          <w:rFonts w:ascii="Calibri" w:hAnsi="Calibri" w:cs="Calibri"/>
        </w:rPr>
        <w:t>W</w:t>
      </w:r>
      <w:r w:rsidR="00DD60B9" w:rsidRPr="00CC06F5">
        <w:rPr>
          <w:rFonts w:ascii="Calibri" w:hAnsi="Calibri" w:cs="Calibri"/>
        </w:rPr>
        <w:t>edług GUS w</w:t>
      </w:r>
      <w:r w:rsidRPr="00CC06F5">
        <w:rPr>
          <w:rFonts w:ascii="Calibri" w:hAnsi="Calibri" w:cs="Calibri"/>
        </w:rPr>
        <w:t xml:space="preserve"> </w:t>
      </w:r>
      <w:proofErr w:type="spellStart"/>
      <w:r w:rsidRPr="00CC06F5">
        <w:rPr>
          <w:rFonts w:ascii="Calibri" w:hAnsi="Calibri" w:cs="Calibri"/>
        </w:rPr>
        <w:t>branży</w:t>
      </w:r>
      <w:proofErr w:type="spellEnd"/>
      <w:r w:rsidRPr="00CC06F5">
        <w:rPr>
          <w:rFonts w:ascii="Calibri" w:hAnsi="Calibri" w:cs="Calibri"/>
        </w:rPr>
        <w:t xml:space="preserve"> </w:t>
      </w:r>
      <w:proofErr w:type="spellStart"/>
      <w:r w:rsidR="00F1349B" w:rsidRPr="00CC06F5">
        <w:rPr>
          <w:rFonts w:ascii="Calibri" w:hAnsi="Calibri" w:cs="Calibri"/>
        </w:rPr>
        <w:t>automotive</w:t>
      </w:r>
      <w:proofErr w:type="spellEnd"/>
      <w:r w:rsidR="00DD60B9" w:rsidRPr="00CC06F5">
        <w:rPr>
          <w:rFonts w:ascii="Calibri" w:hAnsi="Calibri" w:cs="Calibri"/>
        </w:rPr>
        <w:t xml:space="preserve"> </w:t>
      </w:r>
      <w:r w:rsidRPr="00CC06F5">
        <w:rPr>
          <w:rFonts w:ascii="Calibri" w:hAnsi="Calibri" w:cs="Calibri"/>
        </w:rPr>
        <w:t xml:space="preserve">w czerwcu 2021 r. zarejestrowane były 153 224 podmioty gospodarcze. </w:t>
      </w:r>
      <w:proofErr w:type="spellStart"/>
      <w:r w:rsidRPr="00CC06F5">
        <w:rPr>
          <w:rFonts w:ascii="Calibri" w:hAnsi="Calibri" w:cs="Calibri"/>
        </w:rPr>
        <w:t>Największa</w:t>
      </w:r>
      <w:proofErr w:type="spellEnd"/>
      <w:r w:rsidRPr="00CC06F5">
        <w:rPr>
          <w:rFonts w:ascii="Calibri" w:hAnsi="Calibri" w:cs="Calibri"/>
        </w:rPr>
        <w:t xml:space="preserve"> liczba </w:t>
      </w:r>
      <w:proofErr w:type="spellStart"/>
      <w:r w:rsidRPr="00CC06F5">
        <w:rPr>
          <w:rFonts w:ascii="Calibri" w:hAnsi="Calibri" w:cs="Calibri"/>
        </w:rPr>
        <w:t>podmiotów</w:t>
      </w:r>
      <w:proofErr w:type="spellEnd"/>
      <w:r w:rsidRPr="00CC06F5">
        <w:rPr>
          <w:rFonts w:ascii="Calibri" w:hAnsi="Calibri" w:cs="Calibri"/>
        </w:rPr>
        <w:t xml:space="preserve"> zaklasyfikowana była do sektora „handel hurtowy i detaliczny pojazdami samochodowymi; naprawa </w:t>
      </w:r>
      <w:proofErr w:type="spellStart"/>
      <w:r w:rsidRPr="00CC06F5">
        <w:rPr>
          <w:rFonts w:ascii="Calibri" w:hAnsi="Calibri" w:cs="Calibri"/>
        </w:rPr>
        <w:t>pojazdów</w:t>
      </w:r>
      <w:proofErr w:type="spellEnd"/>
      <w:r w:rsidRPr="00CC06F5">
        <w:rPr>
          <w:rFonts w:ascii="Calibri" w:hAnsi="Calibri" w:cs="Calibri"/>
        </w:rPr>
        <w:t xml:space="preserve"> samochodowych” – 146 834. W sektorze „produkcja </w:t>
      </w:r>
      <w:proofErr w:type="spellStart"/>
      <w:r w:rsidRPr="00CC06F5">
        <w:rPr>
          <w:rFonts w:ascii="Calibri" w:hAnsi="Calibri" w:cs="Calibri"/>
        </w:rPr>
        <w:t>pojazdów</w:t>
      </w:r>
      <w:proofErr w:type="spellEnd"/>
      <w:r w:rsidRPr="00CC06F5">
        <w:rPr>
          <w:rFonts w:ascii="Calibri" w:hAnsi="Calibri" w:cs="Calibri"/>
        </w:rPr>
        <w:t xml:space="preserve"> samochodowych, przyczep i naczep, z </w:t>
      </w:r>
      <w:proofErr w:type="spellStart"/>
      <w:r w:rsidRPr="00CC06F5">
        <w:rPr>
          <w:rFonts w:ascii="Calibri" w:hAnsi="Calibri" w:cs="Calibri"/>
        </w:rPr>
        <w:t>wyłączeniem</w:t>
      </w:r>
      <w:proofErr w:type="spellEnd"/>
      <w:r w:rsidRPr="00CC06F5">
        <w:rPr>
          <w:rFonts w:ascii="Calibri" w:hAnsi="Calibri" w:cs="Calibri"/>
        </w:rPr>
        <w:t xml:space="preserve"> motocykli” zarejestrowanych było 2 486 </w:t>
      </w:r>
      <w:proofErr w:type="spellStart"/>
      <w:r w:rsidRPr="00CC06F5">
        <w:rPr>
          <w:rFonts w:ascii="Calibri" w:hAnsi="Calibri" w:cs="Calibri"/>
        </w:rPr>
        <w:t>podmiotów</w:t>
      </w:r>
      <w:proofErr w:type="spellEnd"/>
      <w:r w:rsidRPr="00CC06F5">
        <w:rPr>
          <w:rFonts w:ascii="Calibri" w:hAnsi="Calibri" w:cs="Calibri"/>
        </w:rPr>
        <w:t xml:space="preserve">, natomiast w sektorze „produkcja </w:t>
      </w:r>
      <w:proofErr w:type="spellStart"/>
      <w:r w:rsidRPr="00CC06F5">
        <w:rPr>
          <w:rFonts w:ascii="Calibri" w:hAnsi="Calibri" w:cs="Calibri"/>
        </w:rPr>
        <w:t>urządzen</w:t>
      </w:r>
      <w:proofErr w:type="spellEnd"/>
      <w:r w:rsidRPr="00CC06F5">
        <w:rPr>
          <w:rFonts w:ascii="Calibri" w:hAnsi="Calibri" w:cs="Calibri"/>
        </w:rPr>
        <w:t xml:space="preserve">́ elektrycznych w zakresie: produkcji elektrycznych </w:t>
      </w:r>
      <w:proofErr w:type="spellStart"/>
      <w:r w:rsidRPr="00CC06F5">
        <w:rPr>
          <w:rFonts w:ascii="Calibri" w:hAnsi="Calibri" w:cs="Calibri"/>
        </w:rPr>
        <w:t>silników</w:t>
      </w:r>
      <w:proofErr w:type="spellEnd"/>
      <w:r w:rsidRPr="00CC06F5">
        <w:rPr>
          <w:rFonts w:ascii="Calibri" w:hAnsi="Calibri" w:cs="Calibri"/>
        </w:rPr>
        <w:t xml:space="preserve">, </w:t>
      </w:r>
      <w:proofErr w:type="spellStart"/>
      <w:r w:rsidRPr="00CC06F5">
        <w:rPr>
          <w:rFonts w:ascii="Calibri" w:hAnsi="Calibri" w:cs="Calibri"/>
        </w:rPr>
        <w:t>prądnic</w:t>
      </w:r>
      <w:proofErr w:type="spellEnd"/>
      <w:r w:rsidRPr="00CC06F5">
        <w:rPr>
          <w:rFonts w:ascii="Calibri" w:hAnsi="Calibri" w:cs="Calibri"/>
        </w:rPr>
        <w:t xml:space="preserve">, </w:t>
      </w:r>
      <w:proofErr w:type="spellStart"/>
      <w:r w:rsidRPr="00CC06F5">
        <w:rPr>
          <w:rFonts w:ascii="Calibri" w:hAnsi="Calibri" w:cs="Calibri"/>
        </w:rPr>
        <w:t>transformatorów</w:t>
      </w:r>
      <w:proofErr w:type="spellEnd"/>
      <w:r w:rsidRPr="00CC06F5">
        <w:rPr>
          <w:rFonts w:ascii="Calibri" w:hAnsi="Calibri" w:cs="Calibri"/>
        </w:rPr>
        <w:t xml:space="preserve">, aparatury rozdzielczej i sterowniczej energii elektrycznej; produkcji baterii i </w:t>
      </w:r>
      <w:proofErr w:type="spellStart"/>
      <w:r w:rsidRPr="00CC06F5">
        <w:rPr>
          <w:rFonts w:ascii="Calibri" w:hAnsi="Calibri" w:cs="Calibri"/>
        </w:rPr>
        <w:t>akumulatorów</w:t>
      </w:r>
      <w:proofErr w:type="spellEnd"/>
      <w:r w:rsidRPr="00CC06F5">
        <w:rPr>
          <w:rFonts w:ascii="Calibri" w:hAnsi="Calibri" w:cs="Calibri"/>
        </w:rPr>
        <w:t xml:space="preserve">; produkcji pozostałego </w:t>
      </w:r>
      <w:proofErr w:type="spellStart"/>
      <w:r w:rsidRPr="00CC06F5">
        <w:rPr>
          <w:rFonts w:ascii="Calibri" w:hAnsi="Calibri" w:cs="Calibri"/>
        </w:rPr>
        <w:t>sprzętu</w:t>
      </w:r>
      <w:proofErr w:type="spellEnd"/>
      <w:r w:rsidRPr="00CC06F5">
        <w:rPr>
          <w:rFonts w:ascii="Calibri" w:hAnsi="Calibri" w:cs="Calibri"/>
        </w:rPr>
        <w:t xml:space="preserve"> elektrycznego” – 2 714 </w:t>
      </w:r>
      <w:proofErr w:type="spellStart"/>
      <w:r w:rsidRPr="00CC06F5">
        <w:rPr>
          <w:rFonts w:ascii="Calibri" w:hAnsi="Calibri" w:cs="Calibri"/>
        </w:rPr>
        <w:t>podmiotó</w:t>
      </w:r>
      <w:r w:rsidR="00144E4C" w:rsidRPr="00CC06F5">
        <w:rPr>
          <w:rFonts w:ascii="Calibri" w:hAnsi="Calibri" w:cs="Calibri"/>
        </w:rPr>
        <w:t>w</w:t>
      </w:r>
      <w:proofErr w:type="spellEnd"/>
      <w:r w:rsidR="00144E4C" w:rsidRPr="00CC06F5">
        <w:rPr>
          <w:rFonts w:ascii="Calibri" w:hAnsi="Calibri" w:cs="Calibri"/>
        </w:rPr>
        <w:t>.</w:t>
      </w:r>
      <w:r w:rsidR="00AC1562" w:rsidRPr="00CC06F5">
        <w:rPr>
          <w:rFonts w:ascii="Calibri" w:hAnsi="Calibri" w:cs="Calibri"/>
        </w:rPr>
        <w:t xml:space="preserve"> </w:t>
      </w:r>
      <w:r w:rsidR="00251EDE" w:rsidRPr="00CC06F5">
        <w:rPr>
          <w:rFonts w:ascii="Calibri" w:hAnsi="Calibri" w:cs="Calibri"/>
        </w:rPr>
        <w:t>Sytuacja na rynku nie jest jednak łaskawa dla przedsiębiorców.</w:t>
      </w:r>
    </w:p>
    <w:p w14:paraId="492C7439" w14:textId="7896823A" w:rsidR="003E57C7" w:rsidRPr="00CC06F5" w:rsidRDefault="007038D2" w:rsidP="00CC06F5">
      <w:pPr>
        <w:spacing w:before="120" w:after="120" w:line="276" w:lineRule="auto"/>
        <w:rPr>
          <w:rFonts w:ascii="Calibri" w:hAnsi="Calibri" w:cs="Calibri"/>
        </w:rPr>
      </w:pPr>
      <w:r w:rsidRPr="00CC06F5">
        <w:rPr>
          <w:rFonts w:ascii="Calibri" w:hAnsi="Calibri" w:cs="Calibri"/>
          <w:color w:val="000000"/>
          <w:bdr w:val="none" w:sz="0" w:space="0" w:color="auto" w:frame="1"/>
        </w:rPr>
        <w:lastRenderedPageBreak/>
        <w:t xml:space="preserve">Od dwóch lat zmagamy się z nieprzewidzianymi trudnościami, gdzie </w:t>
      </w:r>
      <w:r w:rsidRPr="00CC06F5">
        <w:rPr>
          <w:rFonts w:ascii="Calibri" w:hAnsi="Calibri" w:cs="Calibri"/>
        </w:rPr>
        <w:t xml:space="preserve">pandemia </w:t>
      </w:r>
      <w:proofErr w:type="spellStart"/>
      <w:r w:rsidRPr="00CC06F5">
        <w:rPr>
          <w:rFonts w:ascii="Calibri" w:hAnsi="Calibri" w:cs="Calibri"/>
        </w:rPr>
        <w:t>koronawirusa</w:t>
      </w:r>
      <w:proofErr w:type="spellEnd"/>
      <w:r w:rsidRPr="00CC06F5">
        <w:rPr>
          <w:rFonts w:ascii="Calibri" w:hAnsi="Calibri" w:cs="Calibri"/>
        </w:rPr>
        <w:t xml:space="preserve"> oraz wojna wywołana przez Rosję w Ukrainie odbiła się na całej branży </w:t>
      </w:r>
      <w:proofErr w:type="spellStart"/>
      <w:r w:rsidR="00F1349B" w:rsidRPr="00CC06F5">
        <w:rPr>
          <w:rFonts w:ascii="Calibri" w:hAnsi="Calibri" w:cs="Calibri"/>
        </w:rPr>
        <w:t>automotive</w:t>
      </w:r>
      <w:proofErr w:type="spellEnd"/>
      <w:r w:rsidR="004944F9" w:rsidRPr="00CC06F5">
        <w:rPr>
          <w:rFonts w:ascii="Calibri" w:hAnsi="Calibri" w:cs="Calibri"/>
        </w:rPr>
        <w:t>.</w:t>
      </w:r>
      <w:r w:rsidR="004944F9" w:rsidRPr="00CC06F5">
        <w:rPr>
          <w:rFonts w:ascii="Calibri" w:hAnsi="Calibri" w:cs="Calibri"/>
          <w:color w:val="000000"/>
          <w:bdr w:val="none" w:sz="0" w:space="0" w:color="auto" w:frame="1"/>
        </w:rPr>
        <w:t xml:space="preserve"> Głównym problemem </w:t>
      </w:r>
      <w:r w:rsidR="004944F9" w:rsidRPr="00CC06F5">
        <w:rPr>
          <w:rFonts w:ascii="Calibri" w:hAnsi="Calibri" w:cs="Calibri"/>
          <w:color w:val="000000"/>
          <w:shd w:val="clear" w:color="auto" w:fill="FFFFFF"/>
        </w:rPr>
        <w:t xml:space="preserve">dla </w:t>
      </w:r>
      <w:r w:rsidRPr="00CC06F5">
        <w:rPr>
          <w:rFonts w:ascii="Calibri" w:hAnsi="Calibri" w:cs="Calibri"/>
          <w:color w:val="000000"/>
          <w:shd w:val="clear" w:color="auto" w:fill="FFFFFF"/>
        </w:rPr>
        <w:t>tego sektora,</w:t>
      </w:r>
      <w:r w:rsidR="004944F9" w:rsidRPr="00CC06F5">
        <w:rPr>
          <w:rFonts w:ascii="Calibri" w:hAnsi="Calibri" w:cs="Calibri"/>
          <w:color w:val="000000"/>
          <w:shd w:val="clear" w:color="auto" w:fill="FFFFFF"/>
        </w:rPr>
        <w:t xml:space="preserve"> a zarazem priorytetem</w:t>
      </w:r>
      <w:r w:rsidRPr="00CC06F5">
        <w:rPr>
          <w:rFonts w:ascii="Calibri" w:hAnsi="Calibri" w:cs="Calibri"/>
          <w:color w:val="000000"/>
          <w:shd w:val="clear" w:color="auto" w:fill="FFFFFF"/>
        </w:rPr>
        <w:t>,</w:t>
      </w:r>
      <w:r w:rsidR="004944F9" w:rsidRPr="00CC06F5">
        <w:rPr>
          <w:rFonts w:ascii="Calibri" w:hAnsi="Calibri" w:cs="Calibri"/>
          <w:color w:val="000000"/>
          <w:shd w:val="clear" w:color="auto" w:fill="FFFFFF"/>
        </w:rPr>
        <w:t xml:space="preserve"> pozostaje zachowanie ciągłości produkcji oraz poszukiwanie nowych możliwości w zakresie dostaw komponentów. </w:t>
      </w:r>
      <w:r w:rsidR="004944F9" w:rsidRPr="00CC06F5">
        <w:rPr>
          <w:rFonts w:ascii="Calibri" w:hAnsi="Calibri" w:cs="Calibri"/>
          <w:color w:val="000000"/>
          <w:bdr w:val="none" w:sz="0" w:space="0" w:color="auto" w:frame="1"/>
        </w:rPr>
        <w:t>Kryzys jednak może wpływać na innowacyjność</w:t>
      </w:r>
      <w:r w:rsidRPr="00CC06F5">
        <w:rPr>
          <w:rFonts w:ascii="Calibri" w:hAnsi="Calibri" w:cs="Calibri"/>
          <w:color w:val="000000"/>
          <w:bdr w:val="none" w:sz="0" w:space="0" w:color="auto" w:frame="1"/>
        </w:rPr>
        <w:t xml:space="preserve"> rynku motoryzacyjnego</w:t>
      </w:r>
      <w:r w:rsidR="004944F9" w:rsidRPr="00CC06F5">
        <w:rPr>
          <w:rFonts w:ascii="Calibri" w:hAnsi="Calibri" w:cs="Calibri"/>
          <w:color w:val="000000"/>
          <w:bdr w:val="none" w:sz="0" w:space="0" w:color="auto" w:frame="1"/>
        </w:rPr>
        <w:t xml:space="preserve">. </w:t>
      </w:r>
      <w:r w:rsidRPr="00CC06F5">
        <w:rPr>
          <w:rFonts w:ascii="Calibri" w:hAnsi="Calibri" w:cs="Calibri"/>
          <w:color w:val="000000"/>
          <w:bdr w:val="none" w:sz="0" w:space="0" w:color="auto" w:frame="1"/>
        </w:rPr>
        <w:t xml:space="preserve">Obecnie obserwujemy </w:t>
      </w:r>
      <w:r w:rsidR="00AC1562" w:rsidRPr="00CC06F5">
        <w:rPr>
          <w:rFonts w:ascii="Calibri" w:hAnsi="Calibri" w:cs="Calibri"/>
          <w:color w:val="000000"/>
          <w:bdr w:val="none" w:sz="0" w:space="0" w:color="auto" w:frame="1"/>
        </w:rPr>
        <w:t>dużą</w:t>
      </w:r>
      <w:r w:rsidRPr="00CC06F5">
        <w:rPr>
          <w:rFonts w:ascii="Calibri" w:hAnsi="Calibri" w:cs="Calibri"/>
          <w:color w:val="000000"/>
          <w:bdr w:val="none" w:sz="0" w:space="0" w:color="auto" w:frame="1"/>
        </w:rPr>
        <w:t xml:space="preserve"> </w:t>
      </w:r>
      <w:r w:rsidR="004944F9" w:rsidRPr="00CC06F5">
        <w:rPr>
          <w:rFonts w:ascii="Calibri" w:hAnsi="Calibri" w:cs="Calibri"/>
          <w:color w:val="000000"/>
          <w:bdr w:val="none" w:sz="0" w:space="0" w:color="auto" w:frame="1"/>
        </w:rPr>
        <w:t>dywersyfikacj</w:t>
      </w:r>
      <w:r w:rsidRPr="00CC06F5">
        <w:rPr>
          <w:rFonts w:ascii="Calibri" w:hAnsi="Calibri" w:cs="Calibri"/>
          <w:color w:val="000000"/>
          <w:bdr w:val="none" w:sz="0" w:space="0" w:color="auto" w:frame="1"/>
        </w:rPr>
        <w:t xml:space="preserve">ę </w:t>
      </w:r>
      <w:r w:rsidR="004944F9" w:rsidRPr="00CC06F5">
        <w:rPr>
          <w:rFonts w:ascii="Calibri" w:hAnsi="Calibri" w:cs="Calibri"/>
          <w:color w:val="000000"/>
          <w:bdr w:val="none" w:sz="0" w:space="0" w:color="auto" w:frame="1"/>
        </w:rPr>
        <w:t xml:space="preserve">łańcucha dostaw, która może </w:t>
      </w:r>
      <w:r w:rsidRPr="00CC06F5">
        <w:rPr>
          <w:rFonts w:ascii="Calibri" w:hAnsi="Calibri" w:cs="Calibri"/>
          <w:color w:val="000000"/>
          <w:bdr w:val="none" w:sz="0" w:space="0" w:color="auto" w:frame="1"/>
        </w:rPr>
        <w:t xml:space="preserve">tylko </w:t>
      </w:r>
      <w:r w:rsidR="004944F9" w:rsidRPr="00CC06F5">
        <w:rPr>
          <w:rFonts w:ascii="Calibri" w:hAnsi="Calibri" w:cs="Calibri"/>
          <w:color w:val="000000"/>
          <w:bdr w:val="none" w:sz="0" w:space="0" w:color="auto" w:frame="1"/>
        </w:rPr>
        <w:t>wzmocnić przedsiębiorstwa</w:t>
      </w:r>
      <w:r w:rsidR="008A567E">
        <w:rPr>
          <w:rFonts w:ascii="Calibri" w:hAnsi="Calibri" w:cs="Calibri"/>
          <w:color w:val="000000"/>
          <w:bdr w:val="none" w:sz="0" w:space="0" w:color="auto" w:frame="1"/>
        </w:rPr>
        <w:t>.</w:t>
      </w:r>
    </w:p>
    <w:p w14:paraId="65D5EAA2" w14:textId="59608429" w:rsidR="005B489E" w:rsidRPr="00CC06F5" w:rsidRDefault="00CD2E2D" w:rsidP="00CC06F5">
      <w:pPr>
        <w:spacing w:before="120" w:after="120" w:line="276" w:lineRule="auto"/>
        <w:rPr>
          <w:rFonts w:ascii="Calibri" w:hAnsi="Calibri" w:cs="Calibri"/>
          <w:color w:val="000000" w:themeColor="text1"/>
        </w:rPr>
      </w:pPr>
      <w:r w:rsidRPr="00CC06F5">
        <w:rPr>
          <w:rFonts w:ascii="Calibri" w:hAnsi="Calibri" w:cs="Calibri"/>
        </w:rPr>
        <w:t xml:space="preserve">Przedsiębiorcy z branży </w:t>
      </w:r>
      <w:r w:rsidR="00F1349B" w:rsidRPr="00CC06F5">
        <w:rPr>
          <w:rFonts w:ascii="Calibri" w:hAnsi="Calibri" w:cs="Calibri"/>
        </w:rPr>
        <w:t>motoryzacyjnej</w:t>
      </w:r>
      <w:r w:rsidRPr="00CC06F5">
        <w:rPr>
          <w:rFonts w:ascii="Calibri" w:hAnsi="Calibri" w:cs="Calibri"/>
        </w:rPr>
        <w:t xml:space="preserve"> aktywnie poszukują nowych rozwiązań i rynków zbytu. Wielu z nich wzięło </w:t>
      </w:r>
      <w:r w:rsidR="00446668" w:rsidRPr="00CC06F5">
        <w:rPr>
          <w:rFonts w:ascii="Calibri" w:hAnsi="Calibri" w:cs="Calibri"/>
        </w:rPr>
        <w:t>udział w konkurs</w:t>
      </w:r>
      <w:r w:rsidR="00AC2255" w:rsidRPr="00CC06F5">
        <w:rPr>
          <w:rFonts w:ascii="Calibri" w:hAnsi="Calibri" w:cs="Calibri"/>
        </w:rPr>
        <w:t>ach</w:t>
      </w:r>
      <w:r w:rsidR="00446668" w:rsidRPr="00CC06F5">
        <w:rPr>
          <w:rFonts w:ascii="Calibri" w:hAnsi="Calibri" w:cs="Calibri"/>
        </w:rPr>
        <w:t xml:space="preserve"> organizowany</w:t>
      </w:r>
      <w:r w:rsidR="00AC2255" w:rsidRPr="00CC06F5">
        <w:rPr>
          <w:rFonts w:ascii="Calibri" w:hAnsi="Calibri" w:cs="Calibri"/>
        </w:rPr>
        <w:t>ch</w:t>
      </w:r>
      <w:r w:rsidR="00446668" w:rsidRPr="00CC06F5">
        <w:rPr>
          <w:rFonts w:ascii="Calibri" w:hAnsi="Calibri" w:cs="Calibri"/>
        </w:rPr>
        <w:t xml:space="preserve"> przez PARP w ramach</w:t>
      </w:r>
      <w:r w:rsidR="00446668" w:rsidRPr="00CC06F5">
        <w:rPr>
          <w:rFonts w:ascii="Calibri" w:hAnsi="Calibri" w:cs="Calibri"/>
          <w:b/>
          <w:bCs/>
        </w:rPr>
        <w:t xml:space="preserve"> </w:t>
      </w:r>
      <w:r w:rsidR="00446668" w:rsidRPr="00CC06F5">
        <w:rPr>
          <w:rFonts w:ascii="Calibri" w:hAnsi="Calibri" w:cs="Calibri"/>
        </w:rPr>
        <w:t>Programu Inteligentny Rozwój, któr</w:t>
      </w:r>
      <w:r w:rsidR="00AC2255" w:rsidRPr="00CC06F5">
        <w:rPr>
          <w:rFonts w:ascii="Calibri" w:hAnsi="Calibri" w:cs="Calibri"/>
        </w:rPr>
        <w:t>e są</w:t>
      </w:r>
      <w:r w:rsidR="00446668" w:rsidRPr="00CC06F5">
        <w:rPr>
          <w:rFonts w:ascii="Calibri" w:hAnsi="Calibri" w:cs="Calibri"/>
        </w:rPr>
        <w:t xml:space="preserve"> </w:t>
      </w:r>
      <w:r w:rsidR="00127972" w:rsidRPr="00CC06F5">
        <w:rPr>
          <w:rFonts w:ascii="Calibri" w:hAnsi="Calibri" w:cs="Calibri"/>
        </w:rPr>
        <w:t>dedykowan</w:t>
      </w:r>
      <w:r w:rsidR="00AC2255" w:rsidRPr="00CC06F5">
        <w:rPr>
          <w:rFonts w:ascii="Calibri" w:hAnsi="Calibri" w:cs="Calibri"/>
        </w:rPr>
        <w:t>e</w:t>
      </w:r>
      <w:r w:rsidR="00127972" w:rsidRPr="00CC06F5">
        <w:rPr>
          <w:rFonts w:ascii="Calibri" w:hAnsi="Calibri" w:cs="Calibri"/>
        </w:rPr>
        <w:t xml:space="preserve"> mikro, małym i średnim </w:t>
      </w:r>
      <w:r w:rsidRPr="00CC06F5">
        <w:rPr>
          <w:rFonts w:ascii="Calibri" w:hAnsi="Calibri" w:cs="Calibri"/>
        </w:rPr>
        <w:t>firmom</w:t>
      </w:r>
      <w:r w:rsidR="003C095A" w:rsidRPr="00CC06F5">
        <w:rPr>
          <w:rFonts w:ascii="Calibri" w:hAnsi="Calibri" w:cs="Calibri"/>
        </w:rPr>
        <w:t xml:space="preserve">. </w:t>
      </w:r>
      <w:r w:rsidR="00127972" w:rsidRPr="00CC06F5">
        <w:rPr>
          <w:rFonts w:ascii="Calibri" w:hAnsi="Calibri" w:cs="Calibri"/>
        </w:rPr>
        <w:t xml:space="preserve">Program przewiduje wsparcie </w:t>
      </w:r>
      <w:r w:rsidRPr="00CC06F5">
        <w:rPr>
          <w:rFonts w:ascii="Calibri" w:hAnsi="Calibri" w:cs="Calibri"/>
        </w:rPr>
        <w:t>na realizację</w:t>
      </w:r>
      <w:r w:rsidR="00127972" w:rsidRPr="00CC06F5">
        <w:rPr>
          <w:rFonts w:ascii="Calibri" w:hAnsi="Calibri" w:cs="Calibri"/>
        </w:rPr>
        <w:t xml:space="preserve"> nowatorski</w:t>
      </w:r>
      <w:r w:rsidRPr="00CC06F5">
        <w:rPr>
          <w:rFonts w:ascii="Calibri" w:hAnsi="Calibri" w:cs="Calibri"/>
        </w:rPr>
        <w:t>ch</w:t>
      </w:r>
      <w:r w:rsidR="00127972" w:rsidRPr="00CC06F5">
        <w:rPr>
          <w:rFonts w:ascii="Calibri" w:hAnsi="Calibri" w:cs="Calibri"/>
        </w:rPr>
        <w:t xml:space="preserve"> projekt</w:t>
      </w:r>
      <w:r w:rsidRPr="00CC06F5">
        <w:rPr>
          <w:rFonts w:ascii="Calibri" w:hAnsi="Calibri" w:cs="Calibri"/>
        </w:rPr>
        <w:t>ów</w:t>
      </w:r>
      <w:r w:rsidR="00127972" w:rsidRPr="00CC06F5">
        <w:rPr>
          <w:rFonts w:ascii="Calibri" w:hAnsi="Calibri" w:cs="Calibri"/>
        </w:rPr>
        <w:t>. Pomoc jest oferowana zarówno na etapie pomysłu i</w:t>
      </w:r>
      <w:r w:rsidR="003B1830" w:rsidRPr="00CC06F5">
        <w:rPr>
          <w:rFonts w:ascii="Calibri" w:hAnsi="Calibri" w:cs="Calibri"/>
        </w:rPr>
        <w:t> </w:t>
      </w:r>
      <w:r w:rsidR="00127972" w:rsidRPr="00CC06F5">
        <w:rPr>
          <w:rFonts w:ascii="Calibri" w:hAnsi="Calibri" w:cs="Calibri"/>
        </w:rPr>
        <w:t xml:space="preserve">badań, jak również w fazie rozwoju produktu lub usługi oraz </w:t>
      </w:r>
      <w:r w:rsidR="00127972" w:rsidRPr="00CC06F5">
        <w:rPr>
          <w:rFonts w:ascii="Calibri" w:hAnsi="Calibri" w:cs="Calibri"/>
          <w:color w:val="000000" w:themeColor="text1"/>
        </w:rPr>
        <w:t>wprowadzeni</w:t>
      </w:r>
      <w:r w:rsidR="004E1597" w:rsidRPr="00CC06F5">
        <w:rPr>
          <w:rFonts w:ascii="Calibri" w:hAnsi="Calibri" w:cs="Calibri"/>
          <w:color w:val="000000" w:themeColor="text1"/>
        </w:rPr>
        <w:t>a</w:t>
      </w:r>
      <w:r w:rsidR="00127972" w:rsidRPr="00CC06F5">
        <w:rPr>
          <w:rFonts w:ascii="Calibri" w:hAnsi="Calibri" w:cs="Calibri"/>
          <w:color w:val="000000" w:themeColor="text1"/>
        </w:rPr>
        <w:t xml:space="preserve"> jej na rynek. </w:t>
      </w:r>
    </w:p>
    <w:p w14:paraId="39591B08" w14:textId="716BFFF9" w:rsidR="00AC2255" w:rsidRPr="00CC06F5" w:rsidRDefault="001D15C7" w:rsidP="00CC06F5">
      <w:pPr>
        <w:pStyle w:val="Nagwek2"/>
        <w:spacing w:before="120" w:after="120" w:line="276" w:lineRule="auto"/>
        <w:rPr>
          <w:rFonts w:cs="Calibri"/>
          <w:color w:val="000000" w:themeColor="text1"/>
        </w:rPr>
      </w:pPr>
      <w:r w:rsidRPr="00CC06F5">
        <w:rPr>
          <w:rFonts w:cs="Calibri"/>
        </w:rPr>
        <w:t>Polska b</w:t>
      </w:r>
      <w:r w:rsidR="00AC2255" w:rsidRPr="00CC06F5">
        <w:rPr>
          <w:rFonts w:cs="Calibri"/>
        </w:rPr>
        <w:t xml:space="preserve">ranża </w:t>
      </w:r>
      <w:r w:rsidR="00F1349B" w:rsidRPr="00CC06F5">
        <w:rPr>
          <w:rFonts w:cs="Calibri"/>
        </w:rPr>
        <w:t>motoryzacyjna</w:t>
      </w:r>
      <w:r w:rsidR="00AC2255" w:rsidRPr="00CC06F5">
        <w:rPr>
          <w:rFonts w:cs="Calibri"/>
        </w:rPr>
        <w:t xml:space="preserve"> </w:t>
      </w:r>
      <w:r w:rsidR="009F7275" w:rsidRPr="00CC06F5">
        <w:rPr>
          <w:rFonts w:cs="Calibri"/>
        </w:rPr>
        <w:t>ze wsparciem</w:t>
      </w:r>
      <w:r w:rsidR="00AC2255" w:rsidRPr="00CC06F5">
        <w:rPr>
          <w:rFonts w:cs="Calibri"/>
        </w:rPr>
        <w:t xml:space="preserve"> Funduszy Europejskich</w:t>
      </w:r>
    </w:p>
    <w:p w14:paraId="2CFF00C8" w14:textId="078146B8" w:rsidR="00745869" w:rsidRPr="00CC06F5" w:rsidRDefault="009F7275" w:rsidP="00CC06F5">
      <w:pPr>
        <w:autoSpaceDE w:val="0"/>
        <w:autoSpaceDN w:val="0"/>
        <w:adjustRightInd w:val="0"/>
        <w:spacing w:before="120" w:after="120" w:line="276" w:lineRule="auto"/>
        <w:rPr>
          <w:rFonts w:ascii="Calibri" w:hAnsi="Calibri" w:cs="Calibri"/>
        </w:rPr>
      </w:pPr>
      <w:r w:rsidRPr="00CC06F5">
        <w:rPr>
          <w:rStyle w:val="Brak"/>
          <w:rFonts w:ascii="Calibri" w:hAnsi="Calibri" w:cs="Calibri"/>
        </w:rPr>
        <w:t xml:space="preserve">Blisko 14,5 mln zł dofinansowania, w ramach poddziałania „Badania na rynek” otrzymała </w:t>
      </w:r>
      <w:r w:rsidRPr="00CC06F5">
        <w:rPr>
          <w:rStyle w:val="Brak"/>
          <w:rFonts w:ascii="Calibri" w:hAnsi="Calibri" w:cs="Calibri"/>
          <w:b/>
          <w:bCs/>
        </w:rPr>
        <w:t xml:space="preserve">Kuźnia Matrycowa Sp. z o.o. </w:t>
      </w:r>
      <w:r w:rsidR="00745869" w:rsidRPr="00CC06F5">
        <w:rPr>
          <w:rFonts w:ascii="Calibri" w:hAnsi="Calibri" w:cs="Calibri"/>
        </w:rPr>
        <w:t xml:space="preserve">Działalność </w:t>
      </w:r>
      <w:r w:rsidRPr="00CC06F5">
        <w:rPr>
          <w:rFonts w:ascii="Calibri" w:hAnsi="Calibri" w:cs="Calibri"/>
        </w:rPr>
        <w:t xml:space="preserve">firmy </w:t>
      </w:r>
      <w:r w:rsidR="00745869" w:rsidRPr="00CC06F5">
        <w:rPr>
          <w:rFonts w:ascii="Calibri" w:hAnsi="Calibri" w:cs="Calibri"/>
        </w:rPr>
        <w:t xml:space="preserve">opiera się na </w:t>
      </w:r>
      <w:r w:rsidRPr="00CC06F5">
        <w:rPr>
          <w:rFonts w:ascii="Calibri" w:hAnsi="Calibri" w:cs="Calibri"/>
        </w:rPr>
        <w:t>produkcj</w:t>
      </w:r>
      <w:r w:rsidR="00745869" w:rsidRPr="00CC06F5">
        <w:rPr>
          <w:rFonts w:ascii="Calibri" w:hAnsi="Calibri" w:cs="Calibri"/>
        </w:rPr>
        <w:t>i</w:t>
      </w:r>
      <w:r w:rsidRPr="00CC06F5">
        <w:rPr>
          <w:rFonts w:ascii="Calibri" w:hAnsi="Calibri" w:cs="Calibri"/>
        </w:rPr>
        <w:t xml:space="preserve"> odkuwek na potrzeby przemysłu motoryzacyjnego oraz maszynowego. </w:t>
      </w:r>
      <w:r w:rsidR="00745869" w:rsidRPr="00CC06F5">
        <w:rPr>
          <w:rFonts w:ascii="Calibri" w:hAnsi="Calibri" w:cs="Calibri"/>
        </w:rPr>
        <w:t>Projekt obejmował</w:t>
      </w:r>
      <w:r w:rsidRPr="00CC06F5">
        <w:rPr>
          <w:rFonts w:ascii="Calibri" w:hAnsi="Calibri" w:cs="Calibri"/>
        </w:rPr>
        <w:t xml:space="preserve"> wdrożenie w działalności firmy wyników prac badawczo</w:t>
      </w:r>
      <w:r w:rsidR="001758FE">
        <w:rPr>
          <w:rFonts w:ascii="Calibri" w:hAnsi="Calibri" w:cs="Calibri"/>
        </w:rPr>
        <w:t xml:space="preserve">-rozwojowych </w:t>
      </w:r>
      <w:r w:rsidRPr="00CC06F5">
        <w:rPr>
          <w:rFonts w:ascii="Calibri" w:hAnsi="Calibri" w:cs="Calibri"/>
        </w:rPr>
        <w:t>(</w:t>
      </w:r>
      <w:r w:rsidR="005B489E" w:rsidRPr="00CC06F5">
        <w:rPr>
          <w:rFonts w:ascii="Calibri" w:hAnsi="Calibri" w:cs="Calibri"/>
        </w:rPr>
        <w:t>B+R)</w:t>
      </w:r>
      <w:r w:rsidRPr="00CC06F5">
        <w:rPr>
          <w:rFonts w:ascii="Calibri" w:hAnsi="Calibri" w:cs="Calibri"/>
        </w:rPr>
        <w:t xml:space="preserve"> dotyczących opracowania innowacyjnej technologii produkcji odkuwek przy wykorzystaniu autorskiego rozwiązania technologicznego</w:t>
      </w:r>
      <w:r w:rsidR="00745869" w:rsidRPr="00CC06F5">
        <w:rPr>
          <w:rFonts w:ascii="Calibri" w:hAnsi="Calibri" w:cs="Calibri"/>
        </w:rPr>
        <w:t xml:space="preserve"> – </w:t>
      </w:r>
      <w:r w:rsidRPr="00CC06F5">
        <w:rPr>
          <w:rFonts w:ascii="Calibri" w:hAnsi="Calibri" w:cs="Calibri"/>
        </w:rPr>
        <w:t>walcarko-giętarki. Nowy proces technologiczny pozwoli znacząco zwiększyć wydajność produkcji oraz obniżyć jej energochłonnoś</w:t>
      </w:r>
      <w:r w:rsidR="00745869" w:rsidRPr="00CC06F5">
        <w:rPr>
          <w:rFonts w:ascii="Calibri" w:hAnsi="Calibri" w:cs="Calibri"/>
        </w:rPr>
        <w:t>ć</w:t>
      </w:r>
      <w:r w:rsidRPr="00CC06F5">
        <w:rPr>
          <w:rFonts w:ascii="Calibri" w:hAnsi="Calibri" w:cs="Calibri"/>
        </w:rPr>
        <w:t>. M</w:t>
      </w:r>
      <w:r w:rsidRPr="00CC06F5">
        <w:rPr>
          <w:rFonts w:ascii="Calibri" w:hAnsi="Calibri" w:cs="Calibri"/>
          <w:color w:val="222222"/>
          <w:shd w:val="clear" w:color="auto" w:fill="FFFFFF"/>
        </w:rPr>
        <w:t xml:space="preserve">ożliwe będzie zoptymalizowanie naddatków materiałowych przy produkcji, co przełoży się na obniżenie strat materiałowych o 3% i zmniejszenie zużycia energii niezbędnej do produkcji o 5%. Przy wykorzystaniu opracowanej technologii możliwe jest obniżenie jednostkowego kosztu wytworzenia detalu. </w:t>
      </w:r>
      <w:r w:rsidR="005B489E" w:rsidRPr="00CC06F5">
        <w:rPr>
          <w:rFonts w:ascii="Calibri" w:hAnsi="Calibri" w:cs="Calibri"/>
        </w:rPr>
        <w:t>Opracowana technologia została pozytywnie zweryfikowana przez UPRP zgłoszenia patentowego.</w:t>
      </w:r>
      <w:r w:rsidR="00A65E91" w:rsidRPr="00CC06F5">
        <w:rPr>
          <w:rFonts w:ascii="Calibri" w:hAnsi="Calibri" w:cs="Calibri"/>
        </w:rPr>
        <w:t xml:space="preserve"> </w:t>
      </w:r>
    </w:p>
    <w:p w14:paraId="2CC7B8D0" w14:textId="3EF32F32" w:rsidR="00A65E91" w:rsidRPr="00CC06F5" w:rsidRDefault="00A65E91" w:rsidP="00CC06F5">
      <w:pPr>
        <w:autoSpaceDE w:val="0"/>
        <w:autoSpaceDN w:val="0"/>
        <w:adjustRightInd w:val="0"/>
        <w:spacing w:before="120" w:after="120" w:line="276" w:lineRule="auto"/>
        <w:rPr>
          <w:rFonts w:ascii="Calibri" w:hAnsi="Calibri" w:cs="Calibri"/>
        </w:rPr>
      </w:pPr>
      <w:r w:rsidRPr="00CC06F5">
        <w:rPr>
          <w:rFonts w:ascii="Calibri" w:hAnsi="Calibri" w:cs="Calibri"/>
        </w:rPr>
        <w:t xml:space="preserve">Jak podkreśla </w:t>
      </w:r>
      <w:r w:rsidR="000920DE" w:rsidRPr="00CC06F5">
        <w:rPr>
          <w:rFonts w:ascii="Calibri" w:hAnsi="Calibri" w:cs="Calibri"/>
        </w:rPr>
        <w:t>z</w:t>
      </w:r>
      <w:r w:rsidRPr="00CC06F5">
        <w:rPr>
          <w:rFonts w:ascii="Calibri" w:hAnsi="Calibri" w:cs="Calibri"/>
        </w:rPr>
        <w:t>arząd spółki – Realizacja projektu inwestycyjnego</w:t>
      </w:r>
      <w:r w:rsidR="00745869" w:rsidRPr="00CC06F5">
        <w:rPr>
          <w:rFonts w:ascii="Calibri" w:hAnsi="Calibri" w:cs="Calibri"/>
        </w:rPr>
        <w:t>,</w:t>
      </w:r>
      <w:r w:rsidRPr="00CC06F5">
        <w:rPr>
          <w:rFonts w:ascii="Calibri" w:hAnsi="Calibri" w:cs="Calibri"/>
        </w:rPr>
        <w:t xml:space="preserve"> </w:t>
      </w:r>
      <w:r w:rsidR="00745869" w:rsidRPr="00CC06F5">
        <w:rPr>
          <w:rFonts w:ascii="Calibri" w:hAnsi="Calibri" w:cs="Calibri"/>
        </w:rPr>
        <w:t>pozwoli na</w:t>
      </w:r>
      <w:r w:rsidRPr="00CC06F5">
        <w:rPr>
          <w:rFonts w:ascii="Calibri" w:hAnsi="Calibri" w:cs="Calibri"/>
        </w:rPr>
        <w:t xml:space="preserve"> wprowadzenie w działalności firmy innowacji technologicznej, umożliwiającej znaczące zwiększenie wydajności produkcji oraz obniżenie energochłonności. Na bazie przeprowadzonych analiz stwierdzono, że projekt charakteryzuje się bardzo wysoką opłacalnością, przez co jego realizacja stanowi znaczący krok w kierunku dalszego rozwoju firmy oraz umocnienia jej pozycji konkurencyjnej.</w:t>
      </w:r>
    </w:p>
    <w:p w14:paraId="4767EFDF" w14:textId="6C35E053" w:rsidR="00956475" w:rsidRPr="00CC06F5" w:rsidRDefault="00A65E91" w:rsidP="00CC06F5">
      <w:pPr>
        <w:spacing w:before="120" w:after="120" w:line="276" w:lineRule="auto"/>
        <w:rPr>
          <w:rFonts w:ascii="Calibri" w:hAnsi="Calibri" w:cs="Calibri"/>
        </w:rPr>
      </w:pPr>
      <w:r w:rsidRPr="00CC06F5">
        <w:rPr>
          <w:rFonts w:ascii="Calibri" w:hAnsi="Calibri" w:cs="Calibri"/>
        </w:rPr>
        <w:t xml:space="preserve">Z kolei firma </w:t>
      </w:r>
      <w:r w:rsidRPr="00CC06F5">
        <w:rPr>
          <w:rFonts w:ascii="Calibri" w:hAnsi="Calibri" w:cs="Calibri"/>
          <w:b/>
          <w:bCs/>
        </w:rPr>
        <w:t>MM Systemy Sp. z o.o</w:t>
      </w:r>
      <w:r w:rsidRPr="00CC06F5">
        <w:rPr>
          <w:rFonts w:ascii="Calibri" w:hAnsi="Calibri" w:cs="Calibri"/>
        </w:rPr>
        <w:t>., zajmująca się projektowaniem oraz produkcją komponentów dla przemysłu motoryzacyjnego, w ramach tego samego poddziałania</w:t>
      </w:r>
      <w:r w:rsidR="00956475" w:rsidRPr="00CC06F5">
        <w:rPr>
          <w:rFonts w:ascii="Calibri" w:hAnsi="Calibri" w:cs="Calibri"/>
        </w:rPr>
        <w:t xml:space="preserve"> otrzymała</w:t>
      </w:r>
      <w:r w:rsidR="00CC06F5">
        <w:rPr>
          <w:rFonts w:ascii="Calibri" w:hAnsi="Calibri" w:cs="Calibri"/>
        </w:rPr>
        <w:t xml:space="preserve"> </w:t>
      </w:r>
      <w:r w:rsidR="00956475" w:rsidRPr="00CC06F5">
        <w:rPr>
          <w:rFonts w:ascii="Calibri" w:hAnsi="Calibri" w:cs="Calibri"/>
        </w:rPr>
        <w:t>4</w:t>
      </w:r>
      <w:r w:rsidR="00E21C5C" w:rsidRPr="00CC06F5">
        <w:rPr>
          <w:rFonts w:ascii="Calibri" w:hAnsi="Calibri" w:cs="Calibri"/>
        </w:rPr>
        <w:t xml:space="preserve">,7 mln </w:t>
      </w:r>
      <w:r w:rsidR="00956475" w:rsidRPr="00CC06F5">
        <w:rPr>
          <w:rFonts w:ascii="Calibri" w:hAnsi="Calibri" w:cs="Calibri"/>
        </w:rPr>
        <w:t xml:space="preserve">zł dofinansowania. Zespół specjalistów spod Opola opracował innowacyjną metodę tłoczenia części metalowych i aluminiowych, która minimalizuje wady powstałe podczas produkcji, takie jak np. zarysowania elementów. Opracowane rozwiązanie zostało objęte ochroną patentową. Do realizacji projektu niezbędny był zakup nowoczesnej linii do tłoczenia, pozwalającej na wielkoseryjną produkcję wyrobów wysokiej jakości. Inwestycja umożliwiła produkcję znacząco ulepszonych głęboko tłoczonych detali i skomplikowanych konstrukcji dla przemysłu motoryzacyjnego. Realizacja projektu była odpowiedzią na potrzeby branży, która szukała </w:t>
      </w:r>
      <w:r w:rsidR="00956475" w:rsidRPr="00CC06F5">
        <w:rPr>
          <w:rFonts w:ascii="Calibri" w:hAnsi="Calibri" w:cs="Calibri"/>
        </w:rPr>
        <w:lastRenderedPageBreak/>
        <w:t>rozwiązań</w:t>
      </w:r>
      <w:r w:rsidR="00E21C5C" w:rsidRPr="00CC06F5">
        <w:rPr>
          <w:rFonts w:ascii="Calibri" w:hAnsi="Calibri" w:cs="Calibri"/>
        </w:rPr>
        <w:t>,</w:t>
      </w:r>
      <w:r w:rsidR="00956475" w:rsidRPr="00CC06F5">
        <w:rPr>
          <w:rFonts w:ascii="Calibri" w:hAnsi="Calibri" w:cs="Calibri"/>
        </w:rPr>
        <w:t xml:space="preserve"> pozwalających na utrzymanie wysokiej jakości części przy równoczesnym zachowaniu odpowiednich parametrów wytrzymałościowych. </w:t>
      </w:r>
    </w:p>
    <w:p w14:paraId="0CD6EDF1" w14:textId="0582AA35" w:rsidR="00F1349B" w:rsidRPr="00CC06F5" w:rsidRDefault="003A0F7F" w:rsidP="00CC06F5">
      <w:pPr>
        <w:spacing w:before="120" w:after="120" w:line="276" w:lineRule="auto"/>
        <w:rPr>
          <w:rFonts w:ascii="Calibri" w:hAnsi="Calibri" w:cs="Calibri"/>
        </w:rPr>
      </w:pPr>
      <w:r>
        <w:rPr>
          <w:rFonts w:ascii="Calibri" w:hAnsi="Calibri" w:cs="Calibri"/>
          <w:b/>
          <w:bCs/>
        </w:rPr>
        <w:t>I</w:t>
      </w:r>
      <w:r w:rsidR="001A0AC9" w:rsidRPr="00CC06F5">
        <w:rPr>
          <w:rFonts w:ascii="Calibri" w:hAnsi="Calibri" w:cs="Calibri"/>
          <w:b/>
          <w:bCs/>
        </w:rPr>
        <w:t>ZOBLOK</w:t>
      </w:r>
      <w:r w:rsidR="00E21C5C" w:rsidRPr="00CC06F5">
        <w:rPr>
          <w:rFonts w:ascii="Calibri" w:hAnsi="Calibri" w:cs="Calibri"/>
        </w:rPr>
        <w:t xml:space="preserve"> – </w:t>
      </w:r>
      <w:r w:rsidR="001A0AC9" w:rsidRPr="00CC06F5">
        <w:rPr>
          <w:rFonts w:ascii="Calibri" w:hAnsi="Calibri" w:cs="Calibri"/>
        </w:rPr>
        <w:t xml:space="preserve">jako </w:t>
      </w:r>
      <w:r w:rsidR="00CB77EF" w:rsidRPr="00CC06F5">
        <w:rPr>
          <w:rFonts w:ascii="Calibri" w:hAnsi="Calibri" w:cs="Calibri"/>
        </w:rPr>
        <w:t>l</w:t>
      </w:r>
      <w:r w:rsidR="001A0AC9" w:rsidRPr="00CC06F5">
        <w:rPr>
          <w:rFonts w:ascii="Calibri" w:hAnsi="Calibri" w:cs="Calibri"/>
        </w:rPr>
        <w:t xml:space="preserve">ider na europejskim rynku produkcji asortymentu z tworzywa EPP dla branży </w:t>
      </w:r>
      <w:r w:rsidR="000920DE" w:rsidRPr="00CC06F5">
        <w:rPr>
          <w:rFonts w:ascii="Calibri" w:hAnsi="Calibri" w:cs="Calibri"/>
        </w:rPr>
        <w:t>motoryzacyjnej</w:t>
      </w:r>
      <w:r w:rsidR="00E21C5C" w:rsidRPr="00CC06F5">
        <w:rPr>
          <w:rFonts w:ascii="Calibri" w:hAnsi="Calibri" w:cs="Calibri"/>
        </w:rPr>
        <w:t xml:space="preserve"> – </w:t>
      </w:r>
      <w:r w:rsidR="00CB77EF" w:rsidRPr="00CC06F5">
        <w:rPr>
          <w:rFonts w:ascii="Calibri" w:hAnsi="Calibri" w:cs="Calibri"/>
        </w:rPr>
        <w:t xml:space="preserve">również w ramach poddziałania </w:t>
      </w:r>
      <w:r w:rsidR="00E21C5C" w:rsidRPr="00CC06F5">
        <w:rPr>
          <w:rFonts w:ascii="Calibri" w:hAnsi="Calibri" w:cs="Calibri"/>
        </w:rPr>
        <w:t>„</w:t>
      </w:r>
      <w:r w:rsidR="00CB77EF" w:rsidRPr="00CC06F5">
        <w:rPr>
          <w:rFonts w:ascii="Calibri" w:hAnsi="Calibri" w:cs="Calibri"/>
        </w:rPr>
        <w:t>Badania na rynek</w:t>
      </w:r>
      <w:r w:rsidR="00E21C5C" w:rsidRPr="00CC06F5">
        <w:rPr>
          <w:rFonts w:ascii="Calibri" w:hAnsi="Calibri" w:cs="Calibri"/>
        </w:rPr>
        <w:t>”</w:t>
      </w:r>
      <w:r w:rsidR="000920DE" w:rsidRPr="00CC06F5">
        <w:rPr>
          <w:rFonts w:ascii="Calibri" w:hAnsi="Calibri" w:cs="Calibri"/>
        </w:rPr>
        <w:t>,</w:t>
      </w:r>
      <w:r w:rsidR="00CB77EF" w:rsidRPr="00CC06F5">
        <w:rPr>
          <w:rFonts w:ascii="Calibri" w:hAnsi="Calibri" w:cs="Calibri"/>
        </w:rPr>
        <w:t xml:space="preserve"> wprowadził na rynek międzynarodowy </w:t>
      </w:r>
      <w:r w:rsidR="00A867D1" w:rsidRPr="00CC06F5">
        <w:rPr>
          <w:rFonts w:ascii="Calibri" w:hAnsi="Calibri" w:cs="Calibri"/>
        </w:rPr>
        <w:t xml:space="preserve">asortyment z tworzywa EPP dla branży </w:t>
      </w:r>
      <w:proofErr w:type="spellStart"/>
      <w:r w:rsidR="00A867D1" w:rsidRPr="00CC06F5">
        <w:rPr>
          <w:rFonts w:ascii="Calibri" w:hAnsi="Calibri" w:cs="Calibri"/>
        </w:rPr>
        <w:t>automotive</w:t>
      </w:r>
      <w:proofErr w:type="spellEnd"/>
      <w:r w:rsidR="00A867D1" w:rsidRPr="00CC06F5">
        <w:rPr>
          <w:rFonts w:ascii="Calibri" w:hAnsi="Calibri" w:cs="Calibri"/>
        </w:rPr>
        <w:t xml:space="preserve"> (kształtki z tworzywa EPP z wkładkami metalowymi i z tworzywa sztucznego)</w:t>
      </w:r>
      <w:r w:rsidR="00CB77EF" w:rsidRPr="00CC06F5">
        <w:rPr>
          <w:rFonts w:ascii="Calibri" w:hAnsi="Calibri" w:cs="Calibri"/>
        </w:rPr>
        <w:t>.</w:t>
      </w:r>
      <w:r w:rsidR="00A867D1" w:rsidRPr="00CC06F5">
        <w:rPr>
          <w:rFonts w:ascii="Calibri" w:hAnsi="Calibri" w:cs="Calibri"/>
        </w:rPr>
        <w:t xml:space="preserve"> Produkty z EPP wykorzystuje się głównie jako elementy konstrukcyjne i ochronne. Produkowane m.in. jako elementy absorbujące energię uderzeniową w zderzakach samochodowych, drzwiach, zagłówki, kanapy siedzeń. </w:t>
      </w:r>
      <w:r w:rsidR="00CB77EF" w:rsidRPr="00CC06F5">
        <w:rPr>
          <w:rFonts w:ascii="Calibri" w:hAnsi="Calibri" w:cs="Calibri"/>
        </w:rPr>
        <w:t>Dzięki środkom unijnym, w wysokości ponad 4</w:t>
      </w:r>
      <w:r w:rsidR="00A867D1" w:rsidRPr="00CC06F5">
        <w:rPr>
          <w:rFonts w:ascii="Calibri" w:hAnsi="Calibri" w:cs="Calibri"/>
        </w:rPr>
        <w:t xml:space="preserve">,6 mln </w:t>
      </w:r>
      <w:r w:rsidR="00CB77EF" w:rsidRPr="00CC06F5">
        <w:rPr>
          <w:rFonts w:ascii="Calibri" w:hAnsi="Calibri" w:cs="Calibri"/>
        </w:rPr>
        <w:t>zł, opracowan</w:t>
      </w:r>
      <w:r w:rsidR="00F34197" w:rsidRPr="00CC06F5">
        <w:rPr>
          <w:rFonts w:ascii="Calibri" w:hAnsi="Calibri" w:cs="Calibri"/>
        </w:rPr>
        <w:t>o</w:t>
      </w:r>
      <w:r w:rsidR="00CB77EF" w:rsidRPr="00CC06F5">
        <w:rPr>
          <w:rFonts w:ascii="Calibri" w:hAnsi="Calibri" w:cs="Calibri"/>
        </w:rPr>
        <w:t xml:space="preserve"> i zweryfikowan</w:t>
      </w:r>
      <w:r w:rsidR="00F34197" w:rsidRPr="00CC06F5">
        <w:rPr>
          <w:rFonts w:ascii="Calibri" w:hAnsi="Calibri" w:cs="Calibri"/>
        </w:rPr>
        <w:t>o</w:t>
      </w:r>
      <w:r w:rsidR="00CB77EF" w:rsidRPr="00CC06F5">
        <w:rPr>
          <w:rFonts w:ascii="Calibri" w:hAnsi="Calibri" w:cs="Calibri"/>
        </w:rPr>
        <w:t xml:space="preserve"> koncepcj</w:t>
      </w:r>
      <w:r w:rsidR="00F34197" w:rsidRPr="00CC06F5">
        <w:rPr>
          <w:rFonts w:ascii="Calibri" w:hAnsi="Calibri" w:cs="Calibri"/>
        </w:rPr>
        <w:t>ę</w:t>
      </w:r>
      <w:r w:rsidR="00CB77EF" w:rsidRPr="00CC06F5">
        <w:rPr>
          <w:rFonts w:ascii="Calibri" w:hAnsi="Calibri" w:cs="Calibri"/>
        </w:rPr>
        <w:t xml:space="preserve"> produktu</w:t>
      </w:r>
      <w:r w:rsidR="00F34197" w:rsidRPr="00CC06F5">
        <w:rPr>
          <w:rFonts w:ascii="Calibri" w:hAnsi="Calibri" w:cs="Calibri"/>
        </w:rPr>
        <w:t>,</w:t>
      </w:r>
      <w:r w:rsidR="00CB77EF" w:rsidRPr="00CC06F5">
        <w:rPr>
          <w:rFonts w:ascii="Calibri" w:hAnsi="Calibri" w:cs="Calibri"/>
        </w:rPr>
        <w:t xml:space="preserve"> zakupione zostały maszyny i urządzenia bezpośrednio zwiększające moce produkcyjne zakładu w Chorzowie. Realizacja projektu pozwoliła firmie umocnić pozycję konkurencyjną na rynku światowym, co przekłada się również na zwiększenie globalnego potencjału polskiego sektora MOTO.</w:t>
      </w:r>
    </w:p>
    <w:p w14:paraId="75884F37" w14:textId="24A0D405" w:rsidR="000549B7" w:rsidRPr="00CC06F5" w:rsidRDefault="007077F6" w:rsidP="00CC06F5">
      <w:pPr>
        <w:spacing w:before="120" w:after="120" w:line="276" w:lineRule="auto"/>
        <w:rPr>
          <w:rFonts w:ascii="Calibri" w:hAnsi="Calibri" w:cs="Calibri"/>
        </w:rPr>
      </w:pPr>
      <w:r w:rsidRPr="00CC06F5">
        <w:rPr>
          <w:rFonts w:ascii="Calibri" w:hAnsi="Calibri" w:cs="Calibri"/>
        </w:rPr>
        <w:t>Chcąc zwiększyć rozpoznawalność</w:t>
      </w:r>
      <w:r w:rsidR="00E150CB" w:rsidRPr="00CC06F5">
        <w:rPr>
          <w:rFonts w:ascii="Calibri" w:hAnsi="Calibri" w:cs="Calibri"/>
        </w:rPr>
        <w:t xml:space="preserve"> </w:t>
      </w:r>
      <w:r w:rsidR="00FB78F9" w:rsidRPr="00CC06F5">
        <w:rPr>
          <w:rFonts w:ascii="Calibri" w:hAnsi="Calibri" w:cs="Calibri"/>
        </w:rPr>
        <w:t>marki</w:t>
      </w:r>
      <w:r w:rsidR="00F1349B" w:rsidRPr="00CC06F5">
        <w:rPr>
          <w:rFonts w:ascii="Calibri" w:hAnsi="Calibri" w:cs="Calibri"/>
          <w:b/>
          <w:bCs/>
        </w:rPr>
        <w:t xml:space="preserve"> FRISTOM</w:t>
      </w:r>
      <w:r w:rsidR="00FB78F9" w:rsidRPr="00CC06F5">
        <w:rPr>
          <w:rFonts w:ascii="Calibri" w:hAnsi="Calibri" w:cs="Calibri"/>
          <w:b/>
          <w:bCs/>
        </w:rPr>
        <w:t xml:space="preserve"> </w:t>
      </w:r>
      <w:r w:rsidR="00FB78F9" w:rsidRPr="00CC06F5">
        <w:rPr>
          <w:rFonts w:ascii="Calibri" w:hAnsi="Calibri" w:cs="Calibri"/>
          <w:bCs/>
        </w:rPr>
        <w:t xml:space="preserve">na arenie międzynarodowej – </w:t>
      </w:r>
      <w:r w:rsidR="00F1349B" w:rsidRPr="00CC06F5">
        <w:rPr>
          <w:rFonts w:ascii="Calibri" w:hAnsi="Calibri" w:cs="Calibri"/>
        </w:rPr>
        <w:t>specjalizując</w:t>
      </w:r>
      <w:r w:rsidR="00FB78F9" w:rsidRPr="00CC06F5">
        <w:rPr>
          <w:rFonts w:ascii="Calibri" w:hAnsi="Calibri" w:cs="Calibri"/>
        </w:rPr>
        <w:t>ej</w:t>
      </w:r>
      <w:r w:rsidR="00F1349B" w:rsidRPr="00CC06F5">
        <w:rPr>
          <w:rFonts w:ascii="Calibri" w:hAnsi="Calibri" w:cs="Calibri"/>
        </w:rPr>
        <w:t xml:space="preserve"> się m.in. w produkcji oświetlenia motoryzacyjnego, wiązek elektrycznych oraz akcesoriów dla branży </w:t>
      </w:r>
      <w:proofErr w:type="spellStart"/>
      <w:r w:rsidR="00F1349B" w:rsidRPr="00CC06F5">
        <w:rPr>
          <w:rFonts w:ascii="Calibri" w:hAnsi="Calibri" w:cs="Calibri"/>
        </w:rPr>
        <w:t>automotive</w:t>
      </w:r>
      <w:proofErr w:type="spellEnd"/>
      <w:r w:rsidR="00FB78F9" w:rsidRPr="00CC06F5">
        <w:rPr>
          <w:rFonts w:ascii="Calibri" w:hAnsi="Calibri" w:cs="Calibri"/>
        </w:rPr>
        <w:t xml:space="preserve"> – firma wzięła udział w konkursie</w:t>
      </w:r>
      <w:r w:rsidRPr="00CC06F5">
        <w:rPr>
          <w:rFonts w:ascii="Calibri" w:hAnsi="Calibri" w:cs="Calibri"/>
        </w:rPr>
        <w:t xml:space="preserve"> „Go to Brand”</w:t>
      </w:r>
      <w:r w:rsidR="00FB78F9" w:rsidRPr="00CC06F5">
        <w:rPr>
          <w:rFonts w:ascii="Calibri" w:hAnsi="Calibri" w:cs="Calibri"/>
        </w:rPr>
        <w:t xml:space="preserve"> i</w:t>
      </w:r>
      <w:r w:rsidRPr="00CC06F5">
        <w:rPr>
          <w:rFonts w:ascii="Calibri" w:hAnsi="Calibri" w:cs="Calibri"/>
        </w:rPr>
        <w:t xml:space="preserve"> otrzymała</w:t>
      </w:r>
      <w:r w:rsidR="000549B7" w:rsidRPr="00CC06F5">
        <w:rPr>
          <w:rFonts w:ascii="Calibri" w:hAnsi="Calibri" w:cs="Calibri"/>
        </w:rPr>
        <w:t xml:space="preserve"> </w:t>
      </w:r>
      <w:r w:rsidR="00FB78F9" w:rsidRPr="00CC06F5">
        <w:rPr>
          <w:rFonts w:ascii="Calibri" w:hAnsi="Calibri" w:cs="Calibri"/>
        </w:rPr>
        <w:t>338</w:t>
      </w:r>
      <w:r w:rsidRPr="00CC06F5">
        <w:rPr>
          <w:rFonts w:ascii="Calibri" w:hAnsi="Calibri" w:cs="Calibri"/>
        </w:rPr>
        <w:t xml:space="preserve"> tys. zł dofinansowania. </w:t>
      </w:r>
      <w:r w:rsidR="000549B7" w:rsidRPr="00CC06F5">
        <w:rPr>
          <w:rFonts w:ascii="Calibri" w:hAnsi="Calibri" w:cs="Calibri"/>
        </w:rPr>
        <w:t>Dotacja unijna pozwoliła spółce skorzystać m.in. ze szkoleń przygotowujących do wejścia na rynki perspektywiczne (</w:t>
      </w:r>
      <w:r w:rsidR="00FB78F9" w:rsidRPr="00CC06F5">
        <w:rPr>
          <w:rFonts w:ascii="Calibri" w:hAnsi="Calibri" w:cs="Calibri"/>
        </w:rPr>
        <w:t xml:space="preserve">m.in. </w:t>
      </w:r>
      <w:r w:rsidR="000549B7" w:rsidRPr="00CC06F5">
        <w:rPr>
          <w:rFonts w:ascii="Calibri" w:hAnsi="Calibri" w:cs="Calibri"/>
        </w:rPr>
        <w:t>Z</w:t>
      </w:r>
      <w:r w:rsidR="00FB78F9" w:rsidRPr="00CC06F5">
        <w:rPr>
          <w:rFonts w:ascii="Calibri" w:hAnsi="Calibri" w:cs="Calibri"/>
        </w:rPr>
        <w:t>jednoczone Emiraty Arabskie</w:t>
      </w:r>
      <w:r w:rsidR="000549B7" w:rsidRPr="00CC06F5">
        <w:rPr>
          <w:rFonts w:ascii="Calibri" w:hAnsi="Calibri" w:cs="Calibri"/>
        </w:rPr>
        <w:t xml:space="preserve"> i R</w:t>
      </w:r>
      <w:r w:rsidR="00FB78F9" w:rsidRPr="00CC06F5">
        <w:rPr>
          <w:rFonts w:ascii="Calibri" w:hAnsi="Calibri" w:cs="Calibri"/>
        </w:rPr>
        <w:t>epublika Południowej Afryki</w:t>
      </w:r>
      <w:r w:rsidR="000549B7" w:rsidRPr="00CC06F5">
        <w:rPr>
          <w:rFonts w:ascii="Calibri" w:hAnsi="Calibri" w:cs="Calibri"/>
        </w:rPr>
        <w:t xml:space="preserve">). W ramach zakupionych usług doradczych opracowano wykaz działań promujących markę FRISTOM za granicą. Realizacja projektu pozwoliła </w:t>
      </w:r>
      <w:r w:rsidR="004E1CD9">
        <w:rPr>
          <w:rFonts w:ascii="Calibri" w:hAnsi="Calibri" w:cs="Calibri"/>
        </w:rPr>
        <w:t>b</w:t>
      </w:r>
      <w:r w:rsidR="000549B7" w:rsidRPr="00CC06F5">
        <w:rPr>
          <w:rFonts w:ascii="Calibri" w:hAnsi="Calibri" w:cs="Calibri"/>
        </w:rPr>
        <w:t>eneficjentowi wypromować swoje produkty na rynkach perspektywicznych oraz przyciągnąć nowych kontrahentów, tym samym poszerzając eksport o nowe rynki zbytu. Produkty marki FRISTOM są aktualnie dystrybuowane do kilkudziesięciu krajów na całym świecie.</w:t>
      </w:r>
    </w:p>
    <w:p w14:paraId="28497983" w14:textId="4C5E6EE3" w:rsidR="001D15C7" w:rsidRPr="00CC06F5" w:rsidRDefault="00FB78F9" w:rsidP="00CC06F5">
      <w:pPr>
        <w:spacing w:before="120" w:after="120" w:line="276" w:lineRule="auto"/>
        <w:rPr>
          <w:rFonts w:ascii="Calibri" w:hAnsi="Calibri" w:cs="Calibri"/>
        </w:rPr>
      </w:pPr>
      <w:r w:rsidRPr="00CC06F5">
        <w:rPr>
          <w:rFonts w:ascii="Calibri" w:hAnsi="Calibri" w:cs="Calibri"/>
        </w:rPr>
        <w:t>F</w:t>
      </w:r>
      <w:r w:rsidR="002D7D68" w:rsidRPr="00CC06F5">
        <w:rPr>
          <w:rFonts w:ascii="Calibri" w:hAnsi="Calibri" w:cs="Calibri"/>
        </w:rPr>
        <w:t>irma</w:t>
      </w:r>
      <w:r w:rsidR="00197D48" w:rsidRPr="00CC06F5">
        <w:rPr>
          <w:rFonts w:ascii="Calibri" w:hAnsi="Calibri" w:cs="Calibri"/>
        </w:rPr>
        <w:t xml:space="preserve"> </w:t>
      </w:r>
      <w:r w:rsidR="00661B73" w:rsidRPr="00CC06F5">
        <w:rPr>
          <w:rFonts w:ascii="Calibri" w:hAnsi="Calibri" w:cs="Calibri"/>
          <w:b/>
          <w:bCs/>
        </w:rPr>
        <w:t>ESEN</w:t>
      </w:r>
      <w:r w:rsidR="00A65E91" w:rsidRPr="00CC06F5">
        <w:rPr>
          <w:rFonts w:ascii="Calibri" w:hAnsi="Calibri" w:cs="Calibri"/>
          <w:b/>
          <w:bCs/>
        </w:rPr>
        <w:t xml:space="preserve"> Sp. z o.o.</w:t>
      </w:r>
      <w:r w:rsidRPr="00CC06F5">
        <w:rPr>
          <w:rFonts w:ascii="Calibri" w:hAnsi="Calibri" w:cs="Calibri"/>
          <w:bCs/>
        </w:rPr>
        <w:t xml:space="preserve"> – </w:t>
      </w:r>
      <w:r w:rsidR="00661B73" w:rsidRPr="00CC06F5">
        <w:rPr>
          <w:rFonts w:ascii="Calibri" w:hAnsi="Calibri" w:cs="Calibri"/>
        </w:rPr>
        <w:t>zajmują</w:t>
      </w:r>
      <w:r w:rsidRPr="00CC06F5">
        <w:rPr>
          <w:rFonts w:ascii="Calibri" w:hAnsi="Calibri" w:cs="Calibri"/>
        </w:rPr>
        <w:t>ca</w:t>
      </w:r>
      <w:r w:rsidR="00661B73" w:rsidRPr="00CC06F5">
        <w:rPr>
          <w:rFonts w:ascii="Calibri" w:hAnsi="Calibri" w:cs="Calibri"/>
        </w:rPr>
        <w:t xml:space="preserve"> się hurtową sprzedażą nowych części zamiennych marki </w:t>
      </w:r>
      <w:r w:rsidR="00661B73" w:rsidRPr="00CC06F5">
        <w:rPr>
          <w:rFonts w:ascii="Calibri" w:hAnsi="Calibri" w:cs="Calibri"/>
          <w:bCs/>
        </w:rPr>
        <w:t>SKV</w:t>
      </w:r>
      <w:r w:rsidR="00661B73" w:rsidRPr="00CC06F5">
        <w:rPr>
          <w:rFonts w:ascii="Calibri" w:hAnsi="Calibri" w:cs="Calibri"/>
          <w:b/>
          <w:bCs/>
        </w:rPr>
        <w:t xml:space="preserve"> </w:t>
      </w:r>
      <w:r w:rsidR="00661B73" w:rsidRPr="00CC06F5">
        <w:rPr>
          <w:rFonts w:ascii="Calibri" w:hAnsi="Calibri" w:cs="Calibri"/>
        </w:rPr>
        <w:t>do pojazdów silnikowych</w:t>
      </w:r>
      <w:r w:rsidRPr="00CC06F5">
        <w:rPr>
          <w:rFonts w:ascii="Calibri" w:hAnsi="Calibri" w:cs="Calibri"/>
        </w:rPr>
        <w:t xml:space="preserve"> – </w:t>
      </w:r>
      <w:r w:rsidR="00661B73" w:rsidRPr="00CC06F5">
        <w:rPr>
          <w:rFonts w:ascii="Calibri" w:hAnsi="Calibri" w:cs="Calibri"/>
        </w:rPr>
        <w:t>pozyskała dotację w wysokości ponad 670 tys. zł.</w:t>
      </w:r>
      <w:r w:rsidR="009F66D1" w:rsidRPr="00CC06F5">
        <w:rPr>
          <w:rFonts w:ascii="Calibri" w:hAnsi="Calibri" w:cs="Calibri"/>
        </w:rPr>
        <w:t xml:space="preserve"> </w:t>
      </w:r>
      <w:r w:rsidRPr="00CC06F5">
        <w:rPr>
          <w:rFonts w:ascii="Calibri" w:hAnsi="Calibri" w:cs="Calibri"/>
        </w:rPr>
        <w:t xml:space="preserve">W asortymencie znajdują się takie produkty jak: </w:t>
      </w:r>
      <w:r w:rsidR="00E6161D" w:rsidRPr="00CC06F5">
        <w:rPr>
          <w:rFonts w:ascii="Calibri" w:hAnsi="Calibri" w:cs="Calibri"/>
        </w:rPr>
        <w:t xml:space="preserve">pompy paliwowe, zaciski hamulca, zamki centralne drzwi, pompy wspomagania, czujniki ABS, podnośniki szyb, termostaty. </w:t>
      </w:r>
      <w:r w:rsidRPr="00CC06F5">
        <w:rPr>
          <w:rFonts w:ascii="Calibri" w:hAnsi="Calibri" w:cs="Calibri"/>
        </w:rPr>
        <w:t>Realizacja p</w:t>
      </w:r>
      <w:r w:rsidR="009F66D1" w:rsidRPr="00CC06F5">
        <w:rPr>
          <w:rFonts w:ascii="Calibri" w:hAnsi="Calibri" w:cs="Calibri"/>
        </w:rPr>
        <w:t xml:space="preserve">rojektu </w:t>
      </w:r>
      <w:r w:rsidRPr="00CC06F5">
        <w:rPr>
          <w:rFonts w:ascii="Calibri" w:hAnsi="Calibri" w:cs="Calibri"/>
        </w:rPr>
        <w:t>miała zapewnić</w:t>
      </w:r>
      <w:r w:rsidR="009F66D1" w:rsidRPr="00CC06F5">
        <w:rPr>
          <w:rFonts w:ascii="Calibri" w:hAnsi="Calibri" w:cs="Calibri"/>
        </w:rPr>
        <w:t xml:space="preserve"> zwiększenie rozpoznawalności marki SKV na </w:t>
      </w:r>
      <w:r w:rsidR="00E6161D" w:rsidRPr="00CC06F5">
        <w:rPr>
          <w:rFonts w:ascii="Calibri" w:hAnsi="Calibri" w:cs="Calibri"/>
        </w:rPr>
        <w:t>rynkach zagranicznych. Producent</w:t>
      </w:r>
      <w:r w:rsidR="009F66D1" w:rsidRPr="00CC06F5">
        <w:rPr>
          <w:rFonts w:ascii="Calibri" w:hAnsi="Calibri" w:cs="Calibri"/>
        </w:rPr>
        <w:t xml:space="preserve"> skorzystał z usługi doradczej dotyczącej zalecanych metod promocji za granicą. Markę SKV z powodzeniem prezentowano na rynku niemieckim, holenderskim, brytyjskim, włoskim oraz francuskim, m.in. podczas targów branżowych, w trakcie misji przyjazdowych organizowanych dla zagranicznych kontrahentów oraz podczas misji wyjazdowej. Działania przyniosły pożądane efekty – udział firmy ESEN m.in. w liczących się w branży motoryzacyjnej imprezach targowych zwiększył rozpoznawalność i konkurencyjność marki SKV, co przełożyło się na wzrost</w:t>
      </w:r>
      <w:r w:rsidR="001D15C7" w:rsidRPr="00CC06F5">
        <w:rPr>
          <w:rFonts w:ascii="Calibri" w:hAnsi="Calibri" w:cs="Calibri"/>
        </w:rPr>
        <w:t xml:space="preserve"> prestiżu firmy</w:t>
      </w:r>
      <w:r w:rsidR="009F66D1" w:rsidRPr="00CC06F5">
        <w:rPr>
          <w:rFonts w:ascii="Calibri" w:hAnsi="Calibri" w:cs="Calibri"/>
        </w:rPr>
        <w:t xml:space="preserve"> oraz rozszerz</w:t>
      </w:r>
      <w:r w:rsidR="001D15C7" w:rsidRPr="00CC06F5">
        <w:rPr>
          <w:rFonts w:ascii="Calibri" w:hAnsi="Calibri" w:cs="Calibri"/>
        </w:rPr>
        <w:t>enie</w:t>
      </w:r>
      <w:r w:rsidR="009F66D1" w:rsidRPr="00CC06F5">
        <w:rPr>
          <w:rFonts w:ascii="Calibri" w:hAnsi="Calibri" w:cs="Calibri"/>
        </w:rPr>
        <w:t xml:space="preserve"> działalnoś</w:t>
      </w:r>
      <w:r w:rsidR="001D15C7" w:rsidRPr="00CC06F5">
        <w:rPr>
          <w:rFonts w:ascii="Calibri" w:hAnsi="Calibri" w:cs="Calibri"/>
        </w:rPr>
        <w:t>ci</w:t>
      </w:r>
      <w:r w:rsidR="009F66D1" w:rsidRPr="00CC06F5">
        <w:rPr>
          <w:rFonts w:ascii="Calibri" w:hAnsi="Calibri" w:cs="Calibri"/>
        </w:rPr>
        <w:t xml:space="preserve"> eksportow</w:t>
      </w:r>
      <w:r w:rsidR="001D15C7" w:rsidRPr="00CC06F5">
        <w:rPr>
          <w:rFonts w:ascii="Calibri" w:hAnsi="Calibri" w:cs="Calibri"/>
        </w:rPr>
        <w:t>ej</w:t>
      </w:r>
      <w:r w:rsidR="009F66D1" w:rsidRPr="00CC06F5">
        <w:rPr>
          <w:rFonts w:ascii="Calibri" w:hAnsi="Calibri" w:cs="Calibri"/>
        </w:rPr>
        <w:t xml:space="preserve"> na nowe rynki zbytu.</w:t>
      </w:r>
      <w:bookmarkStart w:id="3" w:name="_GoBack"/>
      <w:bookmarkEnd w:id="3"/>
    </w:p>
    <w:p w14:paraId="4E53D264" w14:textId="64BFA6FA" w:rsidR="000920DE" w:rsidRPr="00CC06F5" w:rsidRDefault="00053E58" w:rsidP="00CC06F5">
      <w:pPr>
        <w:spacing w:before="120" w:after="120" w:line="276" w:lineRule="auto"/>
        <w:rPr>
          <w:rFonts w:ascii="Calibri" w:hAnsi="Calibri" w:cs="Calibri"/>
        </w:rPr>
      </w:pPr>
      <w:r w:rsidRPr="00CC06F5">
        <w:rPr>
          <w:rFonts w:ascii="Calibri" w:hAnsi="Calibri" w:cs="Calibri"/>
        </w:rPr>
        <w:t>„Design dla przedsiębiorców” to kolejn</w:t>
      </w:r>
      <w:r w:rsidR="00260DE0" w:rsidRPr="00CC06F5">
        <w:rPr>
          <w:rFonts w:ascii="Calibri" w:hAnsi="Calibri" w:cs="Calibri"/>
        </w:rPr>
        <w:t>y konkurs w ramach POIR, z którego skorzystały polskie f</w:t>
      </w:r>
      <w:r w:rsidR="005D4CC0" w:rsidRPr="00CC06F5">
        <w:rPr>
          <w:rFonts w:ascii="Calibri" w:hAnsi="Calibri" w:cs="Calibri"/>
        </w:rPr>
        <w:t>i</w:t>
      </w:r>
      <w:r w:rsidR="00260DE0" w:rsidRPr="00CC06F5">
        <w:rPr>
          <w:rFonts w:ascii="Calibri" w:hAnsi="Calibri" w:cs="Calibri"/>
        </w:rPr>
        <w:t xml:space="preserve">rmy z branży </w:t>
      </w:r>
      <w:proofErr w:type="spellStart"/>
      <w:r w:rsidR="006E1249" w:rsidRPr="00CC06F5">
        <w:rPr>
          <w:rFonts w:ascii="Calibri" w:hAnsi="Calibri" w:cs="Calibri"/>
        </w:rPr>
        <w:t>automotive</w:t>
      </w:r>
      <w:proofErr w:type="spellEnd"/>
      <w:r w:rsidR="00260DE0" w:rsidRPr="00CC06F5">
        <w:rPr>
          <w:rFonts w:ascii="Calibri" w:hAnsi="Calibri" w:cs="Calibri"/>
        </w:rPr>
        <w:t xml:space="preserve">. </w:t>
      </w:r>
      <w:r w:rsidR="006E1249" w:rsidRPr="00CC06F5">
        <w:rPr>
          <w:rFonts w:ascii="Calibri" w:hAnsi="Calibri" w:cs="Calibri"/>
          <w:b/>
          <w:bCs/>
        </w:rPr>
        <w:t>METBOX KURPAS SP. J.</w:t>
      </w:r>
      <w:r w:rsidR="00CC06F5" w:rsidRPr="00CC06F5">
        <w:rPr>
          <w:rFonts w:ascii="Calibri" w:hAnsi="Calibri" w:cs="Calibri"/>
          <w:bCs/>
        </w:rPr>
        <w:t xml:space="preserve"> – na </w:t>
      </w:r>
      <w:r w:rsidR="00CC06F5" w:rsidRPr="00CC06F5">
        <w:rPr>
          <w:rFonts w:ascii="Calibri" w:hAnsi="Calibri" w:cs="Calibri"/>
        </w:rPr>
        <w:t xml:space="preserve">zaprojektowanie i wdrożenie na rynek przyczepy do przewozu psów, wyposażonej w unikalny, zintegrowany aneks sypialny dla opiekuna, </w:t>
      </w:r>
      <w:r w:rsidR="00CC06F5" w:rsidRPr="00CC06F5">
        <w:rPr>
          <w:rFonts w:ascii="Calibri" w:hAnsi="Calibri" w:cs="Calibri"/>
        </w:rPr>
        <w:lastRenderedPageBreak/>
        <w:t xml:space="preserve">trenera lub przewodnika psów – </w:t>
      </w:r>
      <w:r w:rsidR="00260DE0" w:rsidRPr="00CC06F5">
        <w:rPr>
          <w:rFonts w:ascii="Calibri" w:hAnsi="Calibri" w:cs="Calibri"/>
        </w:rPr>
        <w:t xml:space="preserve">otrzymała </w:t>
      </w:r>
      <w:r w:rsidR="006E1249" w:rsidRPr="00CC06F5">
        <w:rPr>
          <w:rFonts w:ascii="Calibri" w:hAnsi="Calibri" w:cs="Calibri"/>
        </w:rPr>
        <w:t>przeszło</w:t>
      </w:r>
      <w:r w:rsidR="00AD377E" w:rsidRPr="00CC06F5">
        <w:rPr>
          <w:rFonts w:ascii="Calibri" w:hAnsi="Calibri" w:cs="Calibri"/>
        </w:rPr>
        <w:t xml:space="preserve"> 470</w:t>
      </w:r>
      <w:r w:rsidR="00260DE0" w:rsidRPr="00CC06F5">
        <w:rPr>
          <w:rFonts w:ascii="Calibri" w:hAnsi="Calibri" w:cs="Calibri"/>
        </w:rPr>
        <w:t xml:space="preserve"> tys. zł </w:t>
      </w:r>
      <w:r w:rsidR="006E1249" w:rsidRPr="00CC06F5">
        <w:rPr>
          <w:rFonts w:ascii="Calibri" w:hAnsi="Calibri" w:cs="Calibri"/>
        </w:rPr>
        <w:t xml:space="preserve">dofinansowania. </w:t>
      </w:r>
      <w:r w:rsidR="00CC06F5" w:rsidRPr="00CC06F5">
        <w:rPr>
          <w:rFonts w:ascii="Calibri" w:hAnsi="Calibri" w:cs="Calibri"/>
        </w:rPr>
        <w:t>F</w:t>
      </w:r>
      <w:r w:rsidR="006E1249" w:rsidRPr="00CC06F5">
        <w:rPr>
          <w:rFonts w:ascii="Calibri" w:hAnsi="Calibri" w:cs="Calibri"/>
        </w:rPr>
        <w:t xml:space="preserve">irma skorzystała z usług doradczych zewnętrznej firmy TENKA, odpowiedzialnej w projekcie za przeprowadzenie audytu, przygotowanie strategii działań niezbędnych do opracowania nowego projektu wzorniczego, stworzenie koncepcji i wykonanie projektu przyczepy wraz z kompletną dokumentacją techniczną. </w:t>
      </w:r>
      <w:r w:rsidR="00CC06F5" w:rsidRPr="00CC06F5">
        <w:rPr>
          <w:rFonts w:ascii="Calibri" w:hAnsi="Calibri" w:cs="Calibri"/>
        </w:rPr>
        <w:t>S</w:t>
      </w:r>
      <w:r w:rsidR="006E1249" w:rsidRPr="00CC06F5">
        <w:rPr>
          <w:rFonts w:ascii="Calibri" w:hAnsi="Calibri" w:cs="Calibri"/>
        </w:rPr>
        <w:t>pó</w:t>
      </w:r>
      <w:r w:rsidR="000920DE" w:rsidRPr="00CC06F5">
        <w:rPr>
          <w:rFonts w:ascii="Calibri" w:hAnsi="Calibri" w:cs="Calibri"/>
        </w:rPr>
        <w:t>ł</w:t>
      </w:r>
      <w:r w:rsidR="006E1249" w:rsidRPr="00CC06F5">
        <w:rPr>
          <w:rFonts w:ascii="Calibri" w:hAnsi="Calibri" w:cs="Calibri"/>
        </w:rPr>
        <w:t xml:space="preserve">ka wdrożyła na rynek przyczepę do przewozu psów o zupełnie nowej funkcjonalności. Produkt jest innowacją nie tylko w ramach oferty </w:t>
      </w:r>
      <w:r w:rsidR="000920DE" w:rsidRPr="00CC06F5">
        <w:rPr>
          <w:rFonts w:ascii="Calibri" w:hAnsi="Calibri" w:cs="Calibri"/>
        </w:rPr>
        <w:t>firmy</w:t>
      </w:r>
      <w:r w:rsidR="00CC06F5" w:rsidRPr="00CC06F5">
        <w:rPr>
          <w:rFonts w:ascii="Calibri" w:hAnsi="Calibri" w:cs="Calibri"/>
        </w:rPr>
        <w:t xml:space="preserve">, a jego grupą docelową są np. trenerzy, ratownicy i funkcjonariusze służb. </w:t>
      </w:r>
      <w:r w:rsidR="000920DE" w:rsidRPr="00CC06F5">
        <w:rPr>
          <w:rFonts w:ascii="Calibri" w:hAnsi="Calibri" w:cs="Calibri"/>
        </w:rPr>
        <w:t>Wdrożenie nowej przyczepy do produkcji wymagało zastosowania</w:t>
      </w:r>
      <w:r w:rsidR="00CC06F5" w:rsidRPr="00CC06F5">
        <w:rPr>
          <w:rFonts w:ascii="Calibri" w:hAnsi="Calibri" w:cs="Calibri"/>
        </w:rPr>
        <w:t xml:space="preserve"> – </w:t>
      </w:r>
      <w:r w:rsidR="000920DE" w:rsidRPr="00CC06F5">
        <w:rPr>
          <w:rFonts w:ascii="Calibri" w:hAnsi="Calibri" w:cs="Calibri"/>
        </w:rPr>
        <w:t>w procesie produkcyjny</w:t>
      </w:r>
      <w:r w:rsidR="00CC06F5" w:rsidRPr="00CC06F5">
        <w:rPr>
          <w:rFonts w:ascii="Calibri" w:hAnsi="Calibri" w:cs="Calibri"/>
        </w:rPr>
        <w:t xml:space="preserve">m – </w:t>
      </w:r>
      <w:r w:rsidR="000920DE" w:rsidRPr="00CC06F5">
        <w:rPr>
          <w:rFonts w:ascii="Calibri" w:hAnsi="Calibri" w:cs="Calibri"/>
        </w:rPr>
        <w:t>specjalistycznych urządzeń</w:t>
      </w:r>
      <w:r w:rsidR="00CC06F5" w:rsidRPr="00CC06F5">
        <w:rPr>
          <w:rFonts w:ascii="Calibri" w:hAnsi="Calibri" w:cs="Calibri"/>
        </w:rPr>
        <w:t>,</w:t>
      </w:r>
      <w:r w:rsidR="000920DE" w:rsidRPr="00CC06F5">
        <w:rPr>
          <w:rFonts w:ascii="Calibri" w:hAnsi="Calibri" w:cs="Calibri"/>
        </w:rPr>
        <w:t xml:space="preserve"> pozwalających na precyzyjne wykonanie jej elementów, z zachowaniem gwarancji najwyższej jakości produktu finalnego. A ponieważ przedsiębiorstwo nie posiadało takich urządzeń w swoich zasobach, zakres projektu objął także ich zakup. Tym samym istotnie wzrosła konkurencyjność firmy METBOX, nie tylko na rynku krajowym, ale również międzynarodowym.</w:t>
      </w:r>
    </w:p>
    <w:p w14:paraId="57811199" w14:textId="338461FA" w:rsidR="00D10186" w:rsidRDefault="00D10186" w:rsidP="00CC06F5">
      <w:pPr>
        <w:spacing w:before="120" w:after="120" w:line="276" w:lineRule="auto"/>
        <w:rPr>
          <w:rFonts w:ascii="Calibri" w:hAnsi="Calibri" w:cs="Calibri"/>
        </w:rPr>
      </w:pPr>
      <w:r>
        <w:rPr>
          <w:rFonts w:ascii="Calibri" w:hAnsi="Calibri" w:cs="Calibri"/>
        </w:rPr>
        <w:t xml:space="preserve">Przedsiębiorcy z sektora motoryzacji i </w:t>
      </w:r>
      <w:proofErr w:type="spellStart"/>
      <w:r>
        <w:rPr>
          <w:rFonts w:ascii="Calibri" w:hAnsi="Calibri" w:cs="Calibri"/>
        </w:rPr>
        <w:t>elektromobilności</w:t>
      </w:r>
      <w:proofErr w:type="spellEnd"/>
      <w:r>
        <w:rPr>
          <w:rFonts w:ascii="Calibri" w:hAnsi="Calibri" w:cs="Calibri"/>
        </w:rPr>
        <w:t xml:space="preserve"> mogą uzyskać również wsparcie ze środków Programu Wiedza Edukacja Rozwój (POWER), w ramach konkursu </w:t>
      </w:r>
      <w:hyperlink r:id="rId13" w:history="1">
        <w:r w:rsidRPr="008A567E">
          <w:rPr>
            <w:rStyle w:val="Hipercze"/>
            <w:rFonts w:ascii="Calibri" w:hAnsi="Calibri" w:cs="Calibri"/>
          </w:rPr>
          <w:t>„Kompetencje dla sektorów”</w:t>
        </w:r>
      </w:hyperlink>
      <w:r>
        <w:rPr>
          <w:rFonts w:ascii="Calibri" w:hAnsi="Calibri" w:cs="Calibri"/>
        </w:rPr>
        <w:t xml:space="preserve"> i </w:t>
      </w:r>
      <w:hyperlink r:id="rId14" w:history="1">
        <w:r w:rsidRPr="008A567E">
          <w:rPr>
            <w:rStyle w:val="Hipercze"/>
            <w:rFonts w:ascii="Calibri" w:hAnsi="Calibri" w:cs="Calibri"/>
          </w:rPr>
          <w:t>„Kompetencje dla sektorów 2”</w:t>
        </w:r>
      </w:hyperlink>
      <w:r>
        <w:rPr>
          <w:rFonts w:ascii="Calibri" w:hAnsi="Calibri" w:cs="Calibri"/>
        </w:rPr>
        <w:t>.</w:t>
      </w:r>
    </w:p>
    <w:p w14:paraId="4823865E" w14:textId="17710BA3" w:rsidR="00D10186" w:rsidRPr="00CC06F5" w:rsidRDefault="00D10186" w:rsidP="00CC06F5">
      <w:pPr>
        <w:spacing w:before="120" w:after="120" w:line="276" w:lineRule="auto"/>
        <w:rPr>
          <w:rFonts w:ascii="Calibri" w:hAnsi="Calibri" w:cs="Calibri"/>
        </w:rPr>
      </w:pPr>
      <w:r w:rsidRPr="002E32AB">
        <w:rPr>
          <w:rFonts w:ascii="Calibri" w:hAnsi="Calibri" w:cs="Calibri"/>
          <w:color w:val="000000"/>
          <w:shd w:val="clear" w:color="auto" w:fill="FFFFFF"/>
        </w:rPr>
        <w:t>C</w:t>
      </w:r>
      <w:r w:rsidR="008A567E">
        <w:rPr>
          <w:rFonts w:ascii="Calibri" w:hAnsi="Calibri" w:cs="Calibri"/>
          <w:color w:val="000000"/>
          <w:shd w:val="clear" w:color="auto" w:fill="FFFFFF"/>
        </w:rPr>
        <w:t xml:space="preserve">elem działań </w:t>
      </w:r>
      <w:r w:rsidRPr="002E32AB">
        <w:rPr>
          <w:rFonts w:ascii="Calibri" w:hAnsi="Calibri" w:cs="Calibri"/>
          <w:color w:val="000000"/>
          <w:shd w:val="clear" w:color="auto" w:fill="FFFFFF"/>
        </w:rPr>
        <w:t>jest dofinansowanie</w:t>
      </w:r>
      <w:r>
        <w:rPr>
          <w:rFonts w:ascii="Calibri" w:hAnsi="Calibri" w:cs="Calibri"/>
          <w:color w:val="000000"/>
          <w:shd w:val="clear" w:color="auto" w:fill="FFFFFF"/>
        </w:rPr>
        <w:t xml:space="preserve"> – </w:t>
      </w:r>
      <w:r w:rsidRPr="002E32AB">
        <w:rPr>
          <w:rFonts w:ascii="Calibri" w:hAnsi="Calibri" w:cs="Calibri"/>
          <w:color w:val="000000"/>
          <w:shd w:val="clear" w:color="auto" w:fill="FFFFFF"/>
        </w:rPr>
        <w:t>za pośrednictwem Operatorów wybranych w konkursie</w:t>
      </w:r>
      <w:r>
        <w:rPr>
          <w:rFonts w:ascii="Calibri" w:hAnsi="Calibri" w:cs="Calibri"/>
          <w:color w:val="000000"/>
          <w:shd w:val="clear" w:color="auto" w:fill="FFFFFF"/>
        </w:rPr>
        <w:t xml:space="preserve"> – </w:t>
      </w:r>
      <w:r w:rsidRPr="002E32AB">
        <w:rPr>
          <w:rFonts w:ascii="Calibri" w:hAnsi="Calibri" w:cs="Calibri"/>
          <w:color w:val="000000"/>
          <w:shd w:val="clear" w:color="auto" w:fill="FFFFFF"/>
        </w:rPr>
        <w:t>wsparcia dla mikro, małych, średnich i dużych przedsiębiorstw w obszarze szkoleń, doradztwa i studiów podyplomowych.</w:t>
      </w:r>
    </w:p>
    <w:p w14:paraId="00B73A11" w14:textId="2DE71AD6" w:rsidR="006E1249" w:rsidRDefault="008A567E" w:rsidP="006E1249">
      <w:r>
        <w:rPr>
          <w:noProof/>
        </w:rPr>
        <w:drawing>
          <wp:inline distT="0" distB="0" distL="0" distR="0" wp14:anchorId="15FD41B6" wp14:editId="0826EC16">
            <wp:extent cx="6120130" cy="4787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plus inne programy.jpg"/>
                    <pic:cNvPicPr/>
                  </pic:nvPicPr>
                  <pic:blipFill>
                    <a:blip r:embed="rId15"/>
                    <a:stretch>
                      <a:fillRect/>
                    </a:stretch>
                  </pic:blipFill>
                  <pic:spPr>
                    <a:xfrm>
                      <a:off x="0" y="0"/>
                      <a:ext cx="6120130" cy="478790"/>
                    </a:xfrm>
                    <a:prstGeom prst="rect">
                      <a:avLst/>
                    </a:prstGeom>
                  </pic:spPr>
                </pic:pic>
              </a:graphicData>
            </a:graphic>
          </wp:inline>
        </w:drawing>
      </w:r>
    </w:p>
    <w:p w14:paraId="6A19ECFF" w14:textId="7EEF6F9B" w:rsidR="00A35420" w:rsidRPr="00D07EED" w:rsidRDefault="006E1249" w:rsidP="006E1249">
      <w:pPr>
        <w:rPr>
          <w:rFonts w:ascii="Calibri" w:eastAsia="Calibri" w:hAnsi="Calibri" w:cs="Calibri"/>
        </w:rPr>
      </w:pPr>
      <w:r>
        <w:rPr>
          <w:rFonts w:ascii="Calibri" w:eastAsia="Calibri" w:hAnsi="Calibri" w:cs="Calibri"/>
        </w:rPr>
        <w:t xml:space="preserve"> </w:t>
      </w:r>
    </w:p>
    <w:p w14:paraId="1A6A2606" w14:textId="0CFC5A83" w:rsidR="00A35420" w:rsidRPr="005D4CC0" w:rsidRDefault="00A35420" w:rsidP="005D4CC0">
      <w:pPr>
        <w:pStyle w:val="NormalnyWeb"/>
        <w:shd w:val="clear" w:color="auto" w:fill="FFFFFF"/>
        <w:spacing w:line="276" w:lineRule="auto"/>
        <w:rPr>
          <w:rFonts w:asciiTheme="majorHAnsi" w:eastAsia="Calibri" w:hAnsiTheme="majorHAnsi" w:cstheme="majorHAnsi"/>
        </w:rPr>
      </w:pPr>
    </w:p>
    <w:p w14:paraId="6EA1652A" w14:textId="3CC177B5" w:rsidR="007077F6" w:rsidRPr="00053E58" w:rsidRDefault="007077F6" w:rsidP="00A02949">
      <w:pPr>
        <w:pStyle w:val="Nagwek1"/>
        <w:spacing w:line="276" w:lineRule="auto"/>
        <w:rPr>
          <w:rFonts w:eastAsia="Times New Roman" w:cstheme="majorHAnsi"/>
          <w:color w:val="000000" w:themeColor="text1"/>
          <w:sz w:val="24"/>
          <w:szCs w:val="24"/>
          <w:lang w:eastAsia="pl-PL"/>
        </w:rPr>
      </w:pPr>
    </w:p>
    <w:p w14:paraId="06DFABD2" w14:textId="028B7EEE" w:rsidR="0018393F" w:rsidRPr="00053E58" w:rsidRDefault="0018393F" w:rsidP="00127972">
      <w:pPr>
        <w:spacing w:before="120" w:line="276" w:lineRule="auto"/>
        <w:rPr>
          <w:rFonts w:asciiTheme="majorHAnsi" w:hAnsiTheme="majorHAnsi" w:cstheme="majorHAnsi"/>
        </w:rPr>
      </w:pPr>
    </w:p>
    <w:sectPr w:rsidR="0018393F" w:rsidRPr="00053E58" w:rsidSect="00F756DA">
      <w:type w:val="continuous"/>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389E" w14:textId="77777777" w:rsidR="0019511E" w:rsidRDefault="0019511E">
      <w:r>
        <w:separator/>
      </w:r>
    </w:p>
  </w:endnote>
  <w:endnote w:type="continuationSeparator" w:id="0">
    <w:p w14:paraId="4F41C0E8" w14:textId="77777777" w:rsidR="0019511E" w:rsidRDefault="0019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665C5" w14:textId="77777777" w:rsidR="0019511E" w:rsidRDefault="0019511E">
      <w:r>
        <w:separator/>
      </w:r>
    </w:p>
  </w:footnote>
  <w:footnote w:type="continuationSeparator" w:id="0">
    <w:p w14:paraId="6F8644E7" w14:textId="77777777" w:rsidR="0019511E" w:rsidRDefault="0019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3A99" w14:textId="038A28FD" w:rsidR="007C1744" w:rsidRDefault="002325E3">
    <w:pPr>
      <w:pStyle w:val="Nagwek"/>
    </w:pPr>
    <w:r>
      <w:rPr>
        <w:noProof/>
        <w:lang w:val="en-US" w:eastAsia="pl-PL"/>
      </w:rPr>
      <w:drawing>
        <wp:anchor distT="0" distB="0" distL="114300" distR="114300" simplePos="0" relativeHeight="251660288" behindDoc="1" locked="0" layoutInCell="1" allowOverlap="1" wp14:anchorId="243F28DD" wp14:editId="04FD469A">
          <wp:simplePos x="0" y="0"/>
          <wp:positionH relativeFrom="column">
            <wp:posOffset>-701040</wp:posOffset>
          </wp:positionH>
          <wp:positionV relativeFrom="paragraph">
            <wp:posOffset>-434975</wp:posOffset>
          </wp:positionV>
          <wp:extent cx="7537450" cy="9567545"/>
          <wp:effectExtent l="0" t="0" r="635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567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B6DE" w14:textId="298256E1" w:rsidR="007C1744" w:rsidRDefault="002325E3">
    <w:pPr>
      <w:pStyle w:val="Nagwek"/>
    </w:pPr>
    <w:r>
      <w:rPr>
        <w:noProof/>
        <w:lang w:val="en-US" w:eastAsia="pl-PL"/>
      </w:rPr>
      <w:drawing>
        <wp:anchor distT="0" distB="0" distL="114300" distR="114300" simplePos="0" relativeHeight="251661312" behindDoc="1" locked="0" layoutInCell="1" allowOverlap="1" wp14:anchorId="260F74D0" wp14:editId="65E8A803">
          <wp:simplePos x="0" y="0"/>
          <wp:positionH relativeFrom="margin">
            <wp:align>center</wp:align>
          </wp:positionH>
          <wp:positionV relativeFrom="paragraph">
            <wp:posOffset>-452755</wp:posOffset>
          </wp:positionV>
          <wp:extent cx="7115175" cy="9566910"/>
          <wp:effectExtent l="0" t="0" r="9525" b="0"/>
          <wp:wrapNone/>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9566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0B60" w14:textId="0B824646" w:rsidR="007C1744" w:rsidRDefault="002325E3">
    <w:pPr>
      <w:pStyle w:val="Nagwek"/>
    </w:pPr>
    <w:r>
      <w:rPr>
        <w:noProof/>
        <w:lang w:val="en-US" w:eastAsia="pl-PL"/>
      </w:rPr>
      <w:drawing>
        <wp:anchor distT="0" distB="0" distL="114300" distR="114300" simplePos="0" relativeHeight="251659264" behindDoc="1" locked="0" layoutInCell="1" allowOverlap="1" wp14:anchorId="3A0110D3" wp14:editId="38D2D6AC">
          <wp:simplePos x="0" y="0"/>
          <wp:positionH relativeFrom="column">
            <wp:posOffset>-713740</wp:posOffset>
          </wp:positionH>
          <wp:positionV relativeFrom="paragraph">
            <wp:posOffset>-444500</wp:posOffset>
          </wp:positionV>
          <wp:extent cx="7542530" cy="9573895"/>
          <wp:effectExtent l="0" t="0" r="1270" b="8255"/>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9573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E53FA"/>
    <w:multiLevelType w:val="hybridMultilevel"/>
    <w:tmpl w:val="B82E6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333489B"/>
    <w:multiLevelType w:val="hybridMultilevel"/>
    <w:tmpl w:val="FAE48DC4"/>
    <w:lvl w:ilvl="0" w:tplc="1E68F7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51432E75"/>
    <w:multiLevelType w:val="hybridMultilevel"/>
    <w:tmpl w:val="01FA3EA6"/>
    <w:lvl w:ilvl="0" w:tplc="BB60E5FC">
      <w:start w:val="1"/>
      <w:numFmt w:val="lowerLetter"/>
      <w:lvlText w:val="%1)"/>
      <w:lvlJc w:val="left"/>
      <w:pPr>
        <w:ind w:left="1560" w:hanging="360"/>
      </w:pPr>
      <w:rPr>
        <w:rFonts w:hint="default"/>
        <w:b w:val="0"/>
        <w:sz w:val="22"/>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3" w15:restartNumberingAfterBreak="0">
    <w:nsid w:val="577F5C2C"/>
    <w:multiLevelType w:val="hybridMultilevel"/>
    <w:tmpl w:val="A036A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0C61E68"/>
    <w:multiLevelType w:val="hybridMultilevel"/>
    <w:tmpl w:val="69844CF0"/>
    <w:lvl w:ilvl="0" w:tplc="BB60E5FC">
      <w:start w:val="1"/>
      <w:numFmt w:val="lowerLetter"/>
      <w:lvlText w:val="%1)"/>
      <w:lvlJc w:val="left"/>
      <w:pPr>
        <w:ind w:left="1560" w:hanging="360"/>
      </w:pPr>
      <w:rPr>
        <w:rFonts w:hint="default"/>
        <w:b w:val="0"/>
        <w:sz w:val="22"/>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5" w15:restartNumberingAfterBreak="0">
    <w:nsid w:val="72C00B5F"/>
    <w:multiLevelType w:val="hybridMultilevel"/>
    <w:tmpl w:val="ECEA6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3D"/>
    <w:rsid w:val="00004D38"/>
    <w:rsid w:val="000137DB"/>
    <w:rsid w:val="000255FE"/>
    <w:rsid w:val="00053E58"/>
    <w:rsid w:val="000549B7"/>
    <w:rsid w:val="00081C97"/>
    <w:rsid w:val="000920DE"/>
    <w:rsid w:val="00093988"/>
    <w:rsid w:val="00096144"/>
    <w:rsid w:val="000C172A"/>
    <w:rsid w:val="000D1EF3"/>
    <w:rsid w:val="000F3B88"/>
    <w:rsid w:val="000F627A"/>
    <w:rsid w:val="0010620A"/>
    <w:rsid w:val="0011346A"/>
    <w:rsid w:val="00122DA3"/>
    <w:rsid w:val="0012487A"/>
    <w:rsid w:val="00127972"/>
    <w:rsid w:val="00142B99"/>
    <w:rsid w:val="00144E4C"/>
    <w:rsid w:val="001456E7"/>
    <w:rsid w:val="00150649"/>
    <w:rsid w:val="001509A3"/>
    <w:rsid w:val="00155BAB"/>
    <w:rsid w:val="001571D1"/>
    <w:rsid w:val="0016526B"/>
    <w:rsid w:val="00175386"/>
    <w:rsid w:val="001758FE"/>
    <w:rsid w:val="0018393F"/>
    <w:rsid w:val="001851D6"/>
    <w:rsid w:val="0019511E"/>
    <w:rsid w:val="00197D48"/>
    <w:rsid w:val="001A0AC9"/>
    <w:rsid w:val="001A6E84"/>
    <w:rsid w:val="001B4CA9"/>
    <w:rsid w:val="001C3206"/>
    <w:rsid w:val="001C40D1"/>
    <w:rsid w:val="001D15C7"/>
    <w:rsid w:val="001D3DA7"/>
    <w:rsid w:val="001E4327"/>
    <w:rsid w:val="001E5DA7"/>
    <w:rsid w:val="002212A1"/>
    <w:rsid w:val="0022484F"/>
    <w:rsid w:val="0023061E"/>
    <w:rsid w:val="002325E3"/>
    <w:rsid w:val="002331C4"/>
    <w:rsid w:val="002379B9"/>
    <w:rsid w:val="00251EDE"/>
    <w:rsid w:val="00260DE0"/>
    <w:rsid w:val="0026100F"/>
    <w:rsid w:val="00261153"/>
    <w:rsid w:val="00291E8B"/>
    <w:rsid w:val="0029503E"/>
    <w:rsid w:val="002A78AC"/>
    <w:rsid w:val="002D0CC2"/>
    <w:rsid w:val="002D7D68"/>
    <w:rsid w:val="002E0863"/>
    <w:rsid w:val="0032194C"/>
    <w:rsid w:val="003225FB"/>
    <w:rsid w:val="0032710E"/>
    <w:rsid w:val="00336F70"/>
    <w:rsid w:val="00343AAD"/>
    <w:rsid w:val="00370EC2"/>
    <w:rsid w:val="00384B85"/>
    <w:rsid w:val="00385BED"/>
    <w:rsid w:val="003970E6"/>
    <w:rsid w:val="003A0F7F"/>
    <w:rsid w:val="003A40C4"/>
    <w:rsid w:val="003A43D7"/>
    <w:rsid w:val="003A65B1"/>
    <w:rsid w:val="003B1830"/>
    <w:rsid w:val="003B24B1"/>
    <w:rsid w:val="003B4AA7"/>
    <w:rsid w:val="003C095A"/>
    <w:rsid w:val="003E2487"/>
    <w:rsid w:val="003E347C"/>
    <w:rsid w:val="003E57C7"/>
    <w:rsid w:val="003E6837"/>
    <w:rsid w:val="004201B6"/>
    <w:rsid w:val="00446668"/>
    <w:rsid w:val="00454084"/>
    <w:rsid w:val="00457E92"/>
    <w:rsid w:val="00462D2F"/>
    <w:rsid w:val="004757EE"/>
    <w:rsid w:val="00484CE7"/>
    <w:rsid w:val="004850BD"/>
    <w:rsid w:val="004944F9"/>
    <w:rsid w:val="004A319F"/>
    <w:rsid w:val="004A5A88"/>
    <w:rsid w:val="004B28A4"/>
    <w:rsid w:val="004C3E26"/>
    <w:rsid w:val="004E1597"/>
    <w:rsid w:val="004E185E"/>
    <w:rsid w:val="004E1CD9"/>
    <w:rsid w:val="004E3E43"/>
    <w:rsid w:val="004F46A9"/>
    <w:rsid w:val="004F4A11"/>
    <w:rsid w:val="00516DDC"/>
    <w:rsid w:val="0051735B"/>
    <w:rsid w:val="0051766E"/>
    <w:rsid w:val="0052513A"/>
    <w:rsid w:val="00525237"/>
    <w:rsid w:val="00531625"/>
    <w:rsid w:val="00544A66"/>
    <w:rsid w:val="00556688"/>
    <w:rsid w:val="005571B4"/>
    <w:rsid w:val="00571B2A"/>
    <w:rsid w:val="005801BA"/>
    <w:rsid w:val="00583525"/>
    <w:rsid w:val="005951D0"/>
    <w:rsid w:val="005A56A7"/>
    <w:rsid w:val="005B489E"/>
    <w:rsid w:val="005D4CC0"/>
    <w:rsid w:val="005F1E4D"/>
    <w:rsid w:val="00600C38"/>
    <w:rsid w:val="006023AB"/>
    <w:rsid w:val="0060342B"/>
    <w:rsid w:val="00603B08"/>
    <w:rsid w:val="00626031"/>
    <w:rsid w:val="00627AE2"/>
    <w:rsid w:val="00631E77"/>
    <w:rsid w:val="006336DF"/>
    <w:rsid w:val="00647041"/>
    <w:rsid w:val="00650F4F"/>
    <w:rsid w:val="00661B73"/>
    <w:rsid w:val="006764EB"/>
    <w:rsid w:val="006A4F16"/>
    <w:rsid w:val="006C5EE8"/>
    <w:rsid w:val="006C6DC9"/>
    <w:rsid w:val="006C79A1"/>
    <w:rsid w:val="006D09B4"/>
    <w:rsid w:val="006D6D49"/>
    <w:rsid w:val="006D7547"/>
    <w:rsid w:val="006E1249"/>
    <w:rsid w:val="007038D2"/>
    <w:rsid w:val="007077F6"/>
    <w:rsid w:val="00710FD4"/>
    <w:rsid w:val="0071376F"/>
    <w:rsid w:val="00736FD9"/>
    <w:rsid w:val="00744E3F"/>
    <w:rsid w:val="00745869"/>
    <w:rsid w:val="007705D7"/>
    <w:rsid w:val="00771C89"/>
    <w:rsid w:val="00782EF1"/>
    <w:rsid w:val="00793D05"/>
    <w:rsid w:val="00797CBF"/>
    <w:rsid w:val="007A1F82"/>
    <w:rsid w:val="007C46D0"/>
    <w:rsid w:val="007D7EB1"/>
    <w:rsid w:val="007E435E"/>
    <w:rsid w:val="00806E3F"/>
    <w:rsid w:val="008314E2"/>
    <w:rsid w:val="00870DF3"/>
    <w:rsid w:val="00891221"/>
    <w:rsid w:val="008A3370"/>
    <w:rsid w:val="008A4AF3"/>
    <w:rsid w:val="008A567E"/>
    <w:rsid w:val="008C3396"/>
    <w:rsid w:val="008D0D84"/>
    <w:rsid w:val="008E069E"/>
    <w:rsid w:val="008E4F58"/>
    <w:rsid w:val="008F174A"/>
    <w:rsid w:val="008F6A46"/>
    <w:rsid w:val="0091262D"/>
    <w:rsid w:val="00915325"/>
    <w:rsid w:val="00925945"/>
    <w:rsid w:val="00952C7B"/>
    <w:rsid w:val="00956475"/>
    <w:rsid w:val="00977D61"/>
    <w:rsid w:val="00984E32"/>
    <w:rsid w:val="00990716"/>
    <w:rsid w:val="009968B5"/>
    <w:rsid w:val="009A233D"/>
    <w:rsid w:val="009C62EC"/>
    <w:rsid w:val="009F66D1"/>
    <w:rsid w:val="009F7275"/>
    <w:rsid w:val="00A00173"/>
    <w:rsid w:val="00A02949"/>
    <w:rsid w:val="00A03989"/>
    <w:rsid w:val="00A334CC"/>
    <w:rsid w:val="00A35420"/>
    <w:rsid w:val="00A62B86"/>
    <w:rsid w:val="00A65E91"/>
    <w:rsid w:val="00A749B7"/>
    <w:rsid w:val="00A80513"/>
    <w:rsid w:val="00A819ED"/>
    <w:rsid w:val="00A867D1"/>
    <w:rsid w:val="00AB272E"/>
    <w:rsid w:val="00AC1562"/>
    <w:rsid w:val="00AC2255"/>
    <w:rsid w:val="00AC4178"/>
    <w:rsid w:val="00AC65CF"/>
    <w:rsid w:val="00AD377E"/>
    <w:rsid w:val="00AD4AA6"/>
    <w:rsid w:val="00AE1303"/>
    <w:rsid w:val="00AF5F7E"/>
    <w:rsid w:val="00AF6419"/>
    <w:rsid w:val="00B02EBA"/>
    <w:rsid w:val="00B05769"/>
    <w:rsid w:val="00B50B4D"/>
    <w:rsid w:val="00B51DFF"/>
    <w:rsid w:val="00B636D1"/>
    <w:rsid w:val="00B717D1"/>
    <w:rsid w:val="00B72A22"/>
    <w:rsid w:val="00B72F92"/>
    <w:rsid w:val="00B765CD"/>
    <w:rsid w:val="00B77154"/>
    <w:rsid w:val="00BC5F6A"/>
    <w:rsid w:val="00BD2C73"/>
    <w:rsid w:val="00C63196"/>
    <w:rsid w:val="00CB77EF"/>
    <w:rsid w:val="00CC06F5"/>
    <w:rsid w:val="00CC22E6"/>
    <w:rsid w:val="00CD1371"/>
    <w:rsid w:val="00CD2E2D"/>
    <w:rsid w:val="00CE5D52"/>
    <w:rsid w:val="00CF4B06"/>
    <w:rsid w:val="00D0763E"/>
    <w:rsid w:val="00D10186"/>
    <w:rsid w:val="00D12941"/>
    <w:rsid w:val="00D12ADB"/>
    <w:rsid w:val="00D36DCD"/>
    <w:rsid w:val="00D612C4"/>
    <w:rsid w:val="00D80723"/>
    <w:rsid w:val="00D863C5"/>
    <w:rsid w:val="00D91CE7"/>
    <w:rsid w:val="00D96232"/>
    <w:rsid w:val="00DD60B9"/>
    <w:rsid w:val="00E03491"/>
    <w:rsid w:val="00E14005"/>
    <w:rsid w:val="00E150CB"/>
    <w:rsid w:val="00E1790B"/>
    <w:rsid w:val="00E204AB"/>
    <w:rsid w:val="00E21C5C"/>
    <w:rsid w:val="00E261DC"/>
    <w:rsid w:val="00E3183E"/>
    <w:rsid w:val="00E33B09"/>
    <w:rsid w:val="00E50DA2"/>
    <w:rsid w:val="00E567B2"/>
    <w:rsid w:val="00E6161D"/>
    <w:rsid w:val="00E6417C"/>
    <w:rsid w:val="00E745B4"/>
    <w:rsid w:val="00E8110E"/>
    <w:rsid w:val="00E865AE"/>
    <w:rsid w:val="00EA06C5"/>
    <w:rsid w:val="00EA2800"/>
    <w:rsid w:val="00EC5AF8"/>
    <w:rsid w:val="00EF5A48"/>
    <w:rsid w:val="00F05357"/>
    <w:rsid w:val="00F1349B"/>
    <w:rsid w:val="00F14171"/>
    <w:rsid w:val="00F21983"/>
    <w:rsid w:val="00F27F6E"/>
    <w:rsid w:val="00F34197"/>
    <w:rsid w:val="00F35DD2"/>
    <w:rsid w:val="00F37FE3"/>
    <w:rsid w:val="00F46C9B"/>
    <w:rsid w:val="00F52CE8"/>
    <w:rsid w:val="00F66C3E"/>
    <w:rsid w:val="00F7380C"/>
    <w:rsid w:val="00F76A54"/>
    <w:rsid w:val="00F76E3D"/>
    <w:rsid w:val="00F80351"/>
    <w:rsid w:val="00FA57F6"/>
    <w:rsid w:val="00FB6684"/>
    <w:rsid w:val="00FB78F9"/>
    <w:rsid w:val="00FE0CFF"/>
    <w:rsid w:val="00FE6C4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06D9B"/>
  <w14:defaultImageDpi w14:val="300"/>
  <w15:docId w15:val="{AF6FEF62-3B17-7541-9278-93ACC608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5E91"/>
    <w:rPr>
      <w:rFonts w:ascii="Times New Roman" w:eastAsia="Times New Roman" w:hAnsi="Times New Roman" w:cs="Times New Roman"/>
      <w:lang w:val="pl-PL"/>
    </w:rPr>
  </w:style>
  <w:style w:type="paragraph" w:styleId="Nagwek1">
    <w:name w:val="heading 1"/>
    <w:basedOn w:val="Normalny"/>
    <w:next w:val="Normalny"/>
    <w:link w:val="Nagwek1Znak"/>
    <w:uiPriority w:val="9"/>
    <w:qFormat/>
    <w:rsid w:val="00A00173"/>
    <w:pPr>
      <w:keepNext/>
      <w:keepLines/>
      <w:spacing w:before="240" w:line="259" w:lineRule="auto"/>
      <w:outlineLvl w:val="0"/>
    </w:pPr>
    <w:rPr>
      <w:rFonts w:ascii="Calibri" w:eastAsiaTheme="majorEastAsia" w:hAnsi="Calibri" w:cstheme="majorBidi"/>
      <w:b/>
      <w:sz w:val="32"/>
      <w:szCs w:val="32"/>
      <w:lang w:eastAsia="en-US"/>
    </w:rPr>
  </w:style>
  <w:style w:type="paragraph" w:styleId="Nagwek2">
    <w:name w:val="heading 2"/>
    <w:basedOn w:val="Normalny"/>
    <w:next w:val="Normalny"/>
    <w:link w:val="Nagwek2Znak"/>
    <w:uiPriority w:val="9"/>
    <w:unhideWhenUsed/>
    <w:qFormat/>
    <w:rsid w:val="00AC2255"/>
    <w:pPr>
      <w:keepNext/>
      <w:keepLines/>
      <w:spacing w:before="40" w:line="259" w:lineRule="auto"/>
      <w:outlineLvl w:val="1"/>
    </w:pPr>
    <w:rPr>
      <w:rFonts w:ascii="Calibri" w:eastAsiaTheme="majorEastAsia" w:hAnsi="Calibri" w:cstheme="majorBidi"/>
      <w:b/>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A233D"/>
    <w:rPr>
      <w:color w:val="0563C1"/>
      <w:u w:val="single"/>
    </w:rPr>
  </w:style>
  <w:style w:type="paragraph" w:styleId="Nagwek">
    <w:name w:val="header"/>
    <w:basedOn w:val="Normalny"/>
    <w:link w:val="NagwekZnak"/>
    <w:uiPriority w:val="99"/>
    <w:unhideWhenUsed/>
    <w:rsid w:val="009A233D"/>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9A233D"/>
    <w:rPr>
      <w:rFonts w:ascii="Calibri" w:eastAsia="Calibri" w:hAnsi="Calibri" w:cs="Times New Roman"/>
      <w:sz w:val="22"/>
      <w:szCs w:val="22"/>
      <w:lang w:val="pl-PL" w:eastAsia="en-US"/>
    </w:rPr>
  </w:style>
  <w:style w:type="paragraph" w:styleId="NormalnyWeb">
    <w:name w:val="Normal (Web)"/>
    <w:basedOn w:val="Normalny"/>
    <w:uiPriority w:val="99"/>
    <w:unhideWhenUsed/>
    <w:qFormat/>
    <w:rsid w:val="009A233D"/>
    <w:pPr>
      <w:spacing w:before="100" w:beforeAutospacing="1" w:after="100" w:afterAutospacing="1"/>
    </w:pPr>
  </w:style>
  <w:style w:type="paragraph" w:styleId="Tekstdymka">
    <w:name w:val="Balloon Text"/>
    <w:basedOn w:val="Normalny"/>
    <w:link w:val="TekstdymkaZnak"/>
    <w:uiPriority w:val="99"/>
    <w:semiHidden/>
    <w:unhideWhenUsed/>
    <w:rsid w:val="009A233D"/>
    <w:rPr>
      <w:rFonts w:ascii="Lucida Grande CE" w:eastAsia="Calibri" w:hAnsi="Lucida Grande CE" w:cs="Lucida Grande CE"/>
      <w:sz w:val="18"/>
      <w:szCs w:val="18"/>
      <w:lang w:eastAsia="en-US"/>
    </w:rPr>
  </w:style>
  <w:style w:type="character" w:customStyle="1" w:styleId="TekstdymkaZnak">
    <w:name w:val="Tekst dymka Znak"/>
    <w:basedOn w:val="Domylnaczcionkaakapitu"/>
    <w:link w:val="Tekstdymka"/>
    <w:uiPriority w:val="99"/>
    <w:semiHidden/>
    <w:rsid w:val="009A233D"/>
    <w:rPr>
      <w:rFonts w:ascii="Lucida Grande CE" w:eastAsia="Calibri" w:hAnsi="Lucida Grande CE" w:cs="Lucida Grande CE"/>
      <w:sz w:val="18"/>
      <w:szCs w:val="18"/>
      <w:lang w:val="pl-PL" w:eastAsia="en-US"/>
    </w:rPr>
  </w:style>
  <w:style w:type="character" w:styleId="UyteHipercze">
    <w:name w:val="FollowedHyperlink"/>
    <w:basedOn w:val="Domylnaczcionkaakapitu"/>
    <w:uiPriority w:val="99"/>
    <w:semiHidden/>
    <w:unhideWhenUsed/>
    <w:rsid w:val="00096144"/>
    <w:rPr>
      <w:color w:val="800080" w:themeColor="followedHyperlink"/>
      <w:u w:val="single"/>
    </w:rPr>
  </w:style>
  <w:style w:type="character" w:styleId="Odwoaniedokomentarza">
    <w:name w:val="annotation reference"/>
    <w:basedOn w:val="Domylnaczcionkaakapitu"/>
    <w:uiPriority w:val="99"/>
    <w:semiHidden/>
    <w:unhideWhenUsed/>
    <w:rsid w:val="00081C97"/>
    <w:rPr>
      <w:sz w:val="16"/>
      <w:szCs w:val="16"/>
    </w:rPr>
  </w:style>
  <w:style w:type="paragraph" w:styleId="Tekstkomentarza">
    <w:name w:val="annotation text"/>
    <w:basedOn w:val="Normalny"/>
    <w:link w:val="TekstkomentarzaZnak"/>
    <w:uiPriority w:val="99"/>
    <w:semiHidden/>
    <w:unhideWhenUsed/>
    <w:rsid w:val="00081C97"/>
    <w:pPr>
      <w:spacing w:after="16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081C97"/>
    <w:rPr>
      <w:rFonts w:ascii="Calibri" w:eastAsia="Calibri" w:hAnsi="Calibri" w:cs="Times New Roman"/>
      <w:sz w:val="20"/>
      <w:szCs w:val="20"/>
      <w:lang w:val="pl-PL" w:eastAsia="en-US"/>
    </w:rPr>
  </w:style>
  <w:style w:type="paragraph" w:styleId="Tematkomentarza">
    <w:name w:val="annotation subject"/>
    <w:basedOn w:val="Tekstkomentarza"/>
    <w:next w:val="Tekstkomentarza"/>
    <w:link w:val="TematkomentarzaZnak"/>
    <w:uiPriority w:val="99"/>
    <w:semiHidden/>
    <w:unhideWhenUsed/>
    <w:rsid w:val="00081C97"/>
    <w:rPr>
      <w:b/>
      <w:bCs/>
    </w:rPr>
  </w:style>
  <w:style w:type="character" w:customStyle="1" w:styleId="TematkomentarzaZnak">
    <w:name w:val="Temat komentarza Znak"/>
    <w:basedOn w:val="TekstkomentarzaZnak"/>
    <w:link w:val="Tematkomentarza"/>
    <w:uiPriority w:val="99"/>
    <w:semiHidden/>
    <w:rsid w:val="00081C97"/>
    <w:rPr>
      <w:rFonts w:ascii="Calibri" w:eastAsia="Calibri" w:hAnsi="Calibri" w:cs="Times New Roman"/>
      <w:b/>
      <w:bCs/>
      <w:sz w:val="20"/>
      <w:szCs w:val="20"/>
      <w:lang w:val="pl-PL" w:eastAsia="en-US"/>
    </w:rPr>
  </w:style>
  <w:style w:type="paragraph" w:styleId="Akapitzlist">
    <w:name w:val="List Paragraph"/>
    <w:basedOn w:val="Normalny"/>
    <w:uiPriority w:val="34"/>
    <w:qFormat/>
    <w:rsid w:val="00D96232"/>
    <w:pPr>
      <w:spacing w:after="160" w:line="259" w:lineRule="auto"/>
      <w:ind w:left="720"/>
      <w:contextualSpacing/>
    </w:pPr>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F27F6E"/>
    <w:rPr>
      <w:color w:val="605E5C"/>
      <w:shd w:val="clear" w:color="auto" w:fill="E1DFDD"/>
    </w:rPr>
  </w:style>
  <w:style w:type="character" w:customStyle="1" w:styleId="Nagwek1Znak">
    <w:name w:val="Nagłówek 1 Znak"/>
    <w:basedOn w:val="Domylnaczcionkaakapitu"/>
    <w:link w:val="Nagwek1"/>
    <w:uiPriority w:val="9"/>
    <w:rsid w:val="00A00173"/>
    <w:rPr>
      <w:rFonts w:ascii="Calibri" w:eastAsiaTheme="majorEastAsia" w:hAnsi="Calibri" w:cstheme="majorBidi"/>
      <w:b/>
      <w:sz w:val="32"/>
      <w:szCs w:val="32"/>
      <w:lang w:val="pl-PL" w:eastAsia="en-US"/>
    </w:rPr>
  </w:style>
  <w:style w:type="character" w:customStyle="1" w:styleId="Nagwek2Znak">
    <w:name w:val="Nagłówek 2 Znak"/>
    <w:basedOn w:val="Domylnaczcionkaakapitu"/>
    <w:link w:val="Nagwek2"/>
    <w:uiPriority w:val="9"/>
    <w:rsid w:val="00AC2255"/>
    <w:rPr>
      <w:rFonts w:ascii="Calibri" w:eastAsiaTheme="majorEastAsia" w:hAnsi="Calibri" w:cstheme="majorBidi"/>
      <w:b/>
      <w:sz w:val="26"/>
      <w:szCs w:val="26"/>
      <w:lang w:val="pl-PL" w:eastAsia="en-US"/>
    </w:rPr>
  </w:style>
  <w:style w:type="character" w:customStyle="1" w:styleId="markedcontent">
    <w:name w:val="markedcontent"/>
    <w:basedOn w:val="Domylnaczcionkaakapitu"/>
    <w:rsid w:val="0026100F"/>
  </w:style>
  <w:style w:type="paragraph" w:styleId="Poprawka">
    <w:name w:val="Revision"/>
    <w:hidden/>
    <w:uiPriority w:val="99"/>
    <w:semiHidden/>
    <w:rsid w:val="002D0CC2"/>
    <w:rPr>
      <w:rFonts w:ascii="Calibri" w:eastAsia="Calibri" w:hAnsi="Calibri" w:cs="Times New Roman"/>
      <w:sz w:val="22"/>
      <w:szCs w:val="22"/>
      <w:lang w:val="pl-PL" w:eastAsia="en-US"/>
    </w:rPr>
  </w:style>
  <w:style w:type="character" w:customStyle="1" w:styleId="Brak">
    <w:name w:val="Brak"/>
    <w:rsid w:val="00FE0CFF"/>
  </w:style>
  <w:style w:type="character" w:customStyle="1" w:styleId="apple-converted-space">
    <w:name w:val="apple-converted-space"/>
    <w:basedOn w:val="Domylnaczcionkaakapitu"/>
    <w:rsid w:val="0095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4431">
      <w:bodyDiv w:val="1"/>
      <w:marLeft w:val="0"/>
      <w:marRight w:val="0"/>
      <w:marTop w:val="0"/>
      <w:marBottom w:val="0"/>
      <w:divBdr>
        <w:top w:val="none" w:sz="0" w:space="0" w:color="auto"/>
        <w:left w:val="none" w:sz="0" w:space="0" w:color="auto"/>
        <w:bottom w:val="none" w:sz="0" w:space="0" w:color="auto"/>
        <w:right w:val="none" w:sz="0" w:space="0" w:color="auto"/>
      </w:divBdr>
    </w:div>
    <w:div w:id="179853095">
      <w:bodyDiv w:val="1"/>
      <w:marLeft w:val="0"/>
      <w:marRight w:val="0"/>
      <w:marTop w:val="0"/>
      <w:marBottom w:val="0"/>
      <w:divBdr>
        <w:top w:val="none" w:sz="0" w:space="0" w:color="auto"/>
        <w:left w:val="none" w:sz="0" w:space="0" w:color="auto"/>
        <w:bottom w:val="none" w:sz="0" w:space="0" w:color="auto"/>
        <w:right w:val="none" w:sz="0" w:space="0" w:color="auto"/>
      </w:divBdr>
    </w:div>
    <w:div w:id="420415781">
      <w:bodyDiv w:val="1"/>
      <w:marLeft w:val="0"/>
      <w:marRight w:val="0"/>
      <w:marTop w:val="0"/>
      <w:marBottom w:val="0"/>
      <w:divBdr>
        <w:top w:val="none" w:sz="0" w:space="0" w:color="auto"/>
        <w:left w:val="none" w:sz="0" w:space="0" w:color="auto"/>
        <w:bottom w:val="none" w:sz="0" w:space="0" w:color="auto"/>
        <w:right w:val="none" w:sz="0" w:space="0" w:color="auto"/>
      </w:divBdr>
    </w:div>
    <w:div w:id="464082237">
      <w:bodyDiv w:val="1"/>
      <w:marLeft w:val="0"/>
      <w:marRight w:val="0"/>
      <w:marTop w:val="0"/>
      <w:marBottom w:val="0"/>
      <w:divBdr>
        <w:top w:val="none" w:sz="0" w:space="0" w:color="auto"/>
        <w:left w:val="none" w:sz="0" w:space="0" w:color="auto"/>
        <w:bottom w:val="none" w:sz="0" w:space="0" w:color="auto"/>
        <w:right w:val="none" w:sz="0" w:space="0" w:color="auto"/>
      </w:divBdr>
    </w:div>
    <w:div w:id="492723410">
      <w:bodyDiv w:val="1"/>
      <w:marLeft w:val="0"/>
      <w:marRight w:val="0"/>
      <w:marTop w:val="0"/>
      <w:marBottom w:val="0"/>
      <w:divBdr>
        <w:top w:val="none" w:sz="0" w:space="0" w:color="auto"/>
        <w:left w:val="none" w:sz="0" w:space="0" w:color="auto"/>
        <w:bottom w:val="none" w:sz="0" w:space="0" w:color="auto"/>
        <w:right w:val="none" w:sz="0" w:space="0" w:color="auto"/>
      </w:divBdr>
    </w:div>
    <w:div w:id="521479987">
      <w:bodyDiv w:val="1"/>
      <w:marLeft w:val="0"/>
      <w:marRight w:val="0"/>
      <w:marTop w:val="0"/>
      <w:marBottom w:val="0"/>
      <w:divBdr>
        <w:top w:val="none" w:sz="0" w:space="0" w:color="auto"/>
        <w:left w:val="none" w:sz="0" w:space="0" w:color="auto"/>
        <w:bottom w:val="none" w:sz="0" w:space="0" w:color="auto"/>
        <w:right w:val="none" w:sz="0" w:space="0" w:color="auto"/>
      </w:divBdr>
    </w:div>
    <w:div w:id="548758918">
      <w:bodyDiv w:val="1"/>
      <w:marLeft w:val="0"/>
      <w:marRight w:val="0"/>
      <w:marTop w:val="0"/>
      <w:marBottom w:val="0"/>
      <w:divBdr>
        <w:top w:val="none" w:sz="0" w:space="0" w:color="auto"/>
        <w:left w:val="none" w:sz="0" w:space="0" w:color="auto"/>
        <w:bottom w:val="none" w:sz="0" w:space="0" w:color="auto"/>
        <w:right w:val="none" w:sz="0" w:space="0" w:color="auto"/>
      </w:divBdr>
    </w:div>
    <w:div w:id="661198206">
      <w:bodyDiv w:val="1"/>
      <w:marLeft w:val="0"/>
      <w:marRight w:val="0"/>
      <w:marTop w:val="0"/>
      <w:marBottom w:val="0"/>
      <w:divBdr>
        <w:top w:val="none" w:sz="0" w:space="0" w:color="auto"/>
        <w:left w:val="none" w:sz="0" w:space="0" w:color="auto"/>
        <w:bottom w:val="none" w:sz="0" w:space="0" w:color="auto"/>
        <w:right w:val="none" w:sz="0" w:space="0" w:color="auto"/>
      </w:divBdr>
    </w:div>
    <w:div w:id="686568050">
      <w:bodyDiv w:val="1"/>
      <w:marLeft w:val="0"/>
      <w:marRight w:val="0"/>
      <w:marTop w:val="0"/>
      <w:marBottom w:val="0"/>
      <w:divBdr>
        <w:top w:val="none" w:sz="0" w:space="0" w:color="auto"/>
        <w:left w:val="none" w:sz="0" w:space="0" w:color="auto"/>
        <w:bottom w:val="none" w:sz="0" w:space="0" w:color="auto"/>
        <w:right w:val="none" w:sz="0" w:space="0" w:color="auto"/>
      </w:divBdr>
    </w:div>
    <w:div w:id="761491592">
      <w:bodyDiv w:val="1"/>
      <w:marLeft w:val="0"/>
      <w:marRight w:val="0"/>
      <w:marTop w:val="0"/>
      <w:marBottom w:val="0"/>
      <w:divBdr>
        <w:top w:val="none" w:sz="0" w:space="0" w:color="auto"/>
        <w:left w:val="none" w:sz="0" w:space="0" w:color="auto"/>
        <w:bottom w:val="none" w:sz="0" w:space="0" w:color="auto"/>
        <w:right w:val="none" w:sz="0" w:space="0" w:color="auto"/>
      </w:divBdr>
    </w:div>
    <w:div w:id="765347663">
      <w:bodyDiv w:val="1"/>
      <w:marLeft w:val="0"/>
      <w:marRight w:val="0"/>
      <w:marTop w:val="0"/>
      <w:marBottom w:val="0"/>
      <w:divBdr>
        <w:top w:val="none" w:sz="0" w:space="0" w:color="auto"/>
        <w:left w:val="none" w:sz="0" w:space="0" w:color="auto"/>
        <w:bottom w:val="none" w:sz="0" w:space="0" w:color="auto"/>
        <w:right w:val="none" w:sz="0" w:space="0" w:color="auto"/>
      </w:divBdr>
    </w:div>
    <w:div w:id="784810018">
      <w:bodyDiv w:val="1"/>
      <w:marLeft w:val="0"/>
      <w:marRight w:val="0"/>
      <w:marTop w:val="0"/>
      <w:marBottom w:val="0"/>
      <w:divBdr>
        <w:top w:val="none" w:sz="0" w:space="0" w:color="auto"/>
        <w:left w:val="none" w:sz="0" w:space="0" w:color="auto"/>
        <w:bottom w:val="none" w:sz="0" w:space="0" w:color="auto"/>
        <w:right w:val="none" w:sz="0" w:space="0" w:color="auto"/>
      </w:divBdr>
    </w:div>
    <w:div w:id="790050769">
      <w:bodyDiv w:val="1"/>
      <w:marLeft w:val="0"/>
      <w:marRight w:val="0"/>
      <w:marTop w:val="0"/>
      <w:marBottom w:val="0"/>
      <w:divBdr>
        <w:top w:val="none" w:sz="0" w:space="0" w:color="auto"/>
        <w:left w:val="none" w:sz="0" w:space="0" w:color="auto"/>
        <w:bottom w:val="none" w:sz="0" w:space="0" w:color="auto"/>
        <w:right w:val="none" w:sz="0" w:space="0" w:color="auto"/>
      </w:divBdr>
    </w:div>
    <w:div w:id="868642040">
      <w:bodyDiv w:val="1"/>
      <w:marLeft w:val="0"/>
      <w:marRight w:val="0"/>
      <w:marTop w:val="0"/>
      <w:marBottom w:val="0"/>
      <w:divBdr>
        <w:top w:val="none" w:sz="0" w:space="0" w:color="auto"/>
        <w:left w:val="none" w:sz="0" w:space="0" w:color="auto"/>
        <w:bottom w:val="none" w:sz="0" w:space="0" w:color="auto"/>
        <w:right w:val="none" w:sz="0" w:space="0" w:color="auto"/>
      </w:divBdr>
    </w:div>
    <w:div w:id="954335904">
      <w:bodyDiv w:val="1"/>
      <w:marLeft w:val="0"/>
      <w:marRight w:val="0"/>
      <w:marTop w:val="0"/>
      <w:marBottom w:val="0"/>
      <w:divBdr>
        <w:top w:val="none" w:sz="0" w:space="0" w:color="auto"/>
        <w:left w:val="none" w:sz="0" w:space="0" w:color="auto"/>
        <w:bottom w:val="none" w:sz="0" w:space="0" w:color="auto"/>
        <w:right w:val="none" w:sz="0" w:space="0" w:color="auto"/>
      </w:divBdr>
    </w:div>
    <w:div w:id="1018701683">
      <w:bodyDiv w:val="1"/>
      <w:marLeft w:val="0"/>
      <w:marRight w:val="0"/>
      <w:marTop w:val="0"/>
      <w:marBottom w:val="0"/>
      <w:divBdr>
        <w:top w:val="none" w:sz="0" w:space="0" w:color="auto"/>
        <w:left w:val="none" w:sz="0" w:space="0" w:color="auto"/>
        <w:bottom w:val="none" w:sz="0" w:space="0" w:color="auto"/>
        <w:right w:val="none" w:sz="0" w:space="0" w:color="auto"/>
      </w:divBdr>
      <w:divsChild>
        <w:div w:id="562563528">
          <w:marLeft w:val="0"/>
          <w:marRight w:val="0"/>
          <w:marTop w:val="0"/>
          <w:marBottom w:val="0"/>
          <w:divBdr>
            <w:top w:val="none" w:sz="0" w:space="0" w:color="auto"/>
            <w:left w:val="none" w:sz="0" w:space="0" w:color="auto"/>
            <w:bottom w:val="none" w:sz="0" w:space="0" w:color="auto"/>
            <w:right w:val="none" w:sz="0" w:space="0" w:color="auto"/>
          </w:divBdr>
          <w:divsChild>
            <w:div w:id="330959950">
              <w:marLeft w:val="0"/>
              <w:marRight w:val="0"/>
              <w:marTop w:val="0"/>
              <w:marBottom w:val="0"/>
              <w:divBdr>
                <w:top w:val="none" w:sz="0" w:space="0" w:color="auto"/>
                <w:left w:val="none" w:sz="0" w:space="0" w:color="auto"/>
                <w:bottom w:val="none" w:sz="0" w:space="0" w:color="auto"/>
                <w:right w:val="none" w:sz="0" w:space="0" w:color="auto"/>
              </w:divBdr>
              <w:divsChild>
                <w:div w:id="11885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73783">
      <w:bodyDiv w:val="1"/>
      <w:marLeft w:val="0"/>
      <w:marRight w:val="0"/>
      <w:marTop w:val="0"/>
      <w:marBottom w:val="0"/>
      <w:divBdr>
        <w:top w:val="none" w:sz="0" w:space="0" w:color="auto"/>
        <w:left w:val="none" w:sz="0" w:space="0" w:color="auto"/>
        <w:bottom w:val="none" w:sz="0" w:space="0" w:color="auto"/>
        <w:right w:val="none" w:sz="0" w:space="0" w:color="auto"/>
      </w:divBdr>
    </w:div>
    <w:div w:id="1080567216">
      <w:bodyDiv w:val="1"/>
      <w:marLeft w:val="0"/>
      <w:marRight w:val="0"/>
      <w:marTop w:val="0"/>
      <w:marBottom w:val="0"/>
      <w:divBdr>
        <w:top w:val="none" w:sz="0" w:space="0" w:color="auto"/>
        <w:left w:val="none" w:sz="0" w:space="0" w:color="auto"/>
        <w:bottom w:val="none" w:sz="0" w:space="0" w:color="auto"/>
        <w:right w:val="none" w:sz="0" w:space="0" w:color="auto"/>
      </w:divBdr>
    </w:div>
    <w:div w:id="1084302521">
      <w:bodyDiv w:val="1"/>
      <w:marLeft w:val="0"/>
      <w:marRight w:val="0"/>
      <w:marTop w:val="0"/>
      <w:marBottom w:val="0"/>
      <w:divBdr>
        <w:top w:val="none" w:sz="0" w:space="0" w:color="auto"/>
        <w:left w:val="none" w:sz="0" w:space="0" w:color="auto"/>
        <w:bottom w:val="none" w:sz="0" w:space="0" w:color="auto"/>
        <w:right w:val="none" w:sz="0" w:space="0" w:color="auto"/>
      </w:divBdr>
    </w:div>
    <w:div w:id="1123109782">
      <w:bodyDiv w:val="1"/>
      <w:marLeft w:val="0"/>
      <w:marRight w:val="0"/>
      <w:marTop w:val="0"/>
      <w:marBottom w:val="0"/>
      <w:divBdr>
        <w:top w:val="none" w:sz="0" w:space="0" w:color="auto"/>
        <w:left w:val="none" w:sz="0" w:space="0" w:color="auto"/>
        <w:bottom w:val="none" w:sz="0" w:space="0" w:color="auto"/>
        <w:right w:val="none" w:sz="0" w:space="0" w:color="auto"/>
      </w:divBdr>
    </w:div>
    <w:div w:id="1124227937">
      <w:bodyDiv w:val="1"/>
      <w:marLeft w:val="0"/>
      <w:marRight w:val="0"/>
      <w:marTop w:val="0"/>
      <w:marBottom w:val="0"/>
      <w:divBdr>
        <w:top w:val="none" w:sz="0" w:space="0" w:color="auto"/>
        <w:left w:val="none" w:sz="0" w:space="0" w:color="auto"/>
        <w:bottom w:val="none" w:sz="0" w:space="0" w:color="auto"/>
        <w:right w:val="none" w:sz="0" w:space="0" w:color="auto"/>
      </w:divBdr>
    </w:div>
    <w:div w:id="1176187991">
      <w:bodyDiv w:val="1"/>
      <w:marLeft w:val="0"/>
      <w:marRight w:val="0"/>
      <w:marTop w:val="0"/>
      <w:marBottom w:val="0"/>
      <w:divBdr>
        <w:top w:val="none" w:sz="0" w:space="0" w:color="auto"/>
        <w:left w:val="none" w:sz="0" w:space="0" w:color="auto"/>
        <w:bottom w:val="none" w:sz="0" w:space="0" w:color="auto"/>
        <w:right w:val="none" w:sz="0" w:space="0" w:color="auto"/>
      </w:divBdr>
      <w:divsChild>
        <w:div w:id="517355976">
          <w:marLeft w:val="0"/>
          <w:marRight w:val="0"/>
          <w:marTop w:val="0"/>
          <w:marBottom w:val="0"/>
          <w:divBdr>
            <w:top w:val="none" w:sz="0" w:space="0" w:color="auto"/>
            <w:left w:val="none" w:sz="0" w:space="0" w:color="auto"/>
            <w:bottom w:val="none" w:sz="0" w:space="0" w:color="auto"/>
            <w:right w:val="none" w:sz="0" w:space="0" w:color="auto"/>
          </w:divBdr>
          <w:divsChild>
            <w:div w:id="1671525825">
              <w:marLeft w:val="0"/>
              <w:marRight w:val="0"/>
              <w:marTop w:val="0"/>
              <w:marBottom w:val="0"/>
              <w:divBdr>
                <w:top w:val="none" w:sz="0" w:space="0" w:color="auto"/>
                <w:left w:val="none" w:sz="0" w:space="0" w:color="auto"/>
                <w:bottom w:val="none" w:sz="0" w:space="0" w:color="auto"/>
                <w:right w:val="none" w:sz="0" w:space="0" w:color="auto"/>
              </w:divBdr>
              <w:divsChild>
                <w:div w:id="7289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50064">
      <w:bodyDiv w:val="1"/>
      <w:marLeft w:val="0"/>
      <w:marRight w:val="0"/>
      <w:marTop w:val="0"/>
      <w:marBottom w:val="0"/>
      <w:divBdr>
        <w:top w:val="none" w:sz="0" w:space="0" w:color="auto"/>
        <w:left w:val="none" w:sz="0" w:space="0" w:color="auto"/>
        <w:bottom w:val="none" w:sz="0" w:space="0" w:color="auto"/>
        <w:right w:val="none" w:sz="0" w:space="0" w:color="auto"/>
      </w:divBdr>
    </w:div>
    <w:div w:id="1417897901">
      <w:bodyDiv w:val="1"/>
      <w:marLeft w:val="0"/>
      <w:marRight w:val="0"/>
      <w:marTop w:val="0"/>
      <w:marBottom w:val="0"/>
      <w:divBdr>
        <w:top w:val="none" w:sz="0" w:space="0" w:color="auto"/>
        <w:left w:val="none" w:sz="0" w:space="0" w:color="auto"/>
        <w:bottom w:val="none" w:sz="0" w:space="0" w:color="auto"/>
        <w:right w:val="none" w:sz="0" w:space="0" w:color="auto"/>
      </w:divBdr>
    </w:div>
    <w:div w:id="1485707842">
      <w:bodyDiv w:val="1"/>
      <w:marLeft w:val="0"/>
      <w:marRight w:val="0"/>
      <w:marTop w:val="0"/>
      <w:marBottom w:val="0"/>
      <w:divBdr>
        <w:top w:val="none" w:sz="0" w:space="0" w:color="auto"/>
        <w:left w:val="none" w:sz="0" w:space="0" w:color="auto"/>
        <w:bottom w:val="none" w:sz="0" w:space="0" w:color="auto"/>
        <w:right w:val="none" w:sz="0" w:space="0" w:color="auto"/>
      </w:divBdr>
    </w:div>
    <w:div w:id="1487553009">
      <w:bodyDiv w:val="1"/>
      <w:marLeft w:val="0"/>
      <w:marRight w:val="0"/>
      <w:marTop w:val="0"/>
      <w:marBottom w:val="0"/>
      <w:divBdr>
        <w:top w:val="none" w:sz="0" w:space="0" w:color="auto"/>
        <w:left w:val="none" w:sz="0" w:space="0" w:color="auto"/>
        <w:bottom w:val="none" w:sz="0" w:space="0" w:color="auto"/>
        <w:right w:val="none" w:sz="0" w:space="0" w:color="auto"/>
      </w:divBdr>
      <w:divsChild>
        <w:div w:id="454956059">
          <w:marLeft w:val="0"/>
          <w:marRight w:val="0"/>
          <w:marTop w:val="0"/>
          <w:marBottom w:val="0"/>
          <w:divBdr>
            <w:top w:val="none" w:sz="0" w:space="0" w:color="auto"/>
            <w:left w:val="none" w:sz="0" w:space="0" w:color="auto"/>
            <w:bottom w:val="none" w:sz="0" w:space="0" w:color="auto"/>
            <w:right w:val="none" w:sz="0" w:space="0" w:color="auto"/>
          </w:divBdr>
          <w:divsChild>
            <w:div w:id="1461413926">
              <w:marLeft w:val="0"/>
              <w:marRight w:val="0"/>
              <w:marTop w:val="0"/>
              <w:marBottom w:val="0"/>
              <w:divBdr>
                <w:top w:val="none" w:sz="0" w:space="0" w:color="auto"/>
                <w:left w:val="none" w:sz="0" w:space="0" w:color="auto"/>
                <w:bottom w:val="none" w:sz="0" w:space="0" w:color="auto"/>
                <w:right w:val="none" w:sz="0" w:space="0" w:color="auto"/>
              </w:divBdr>
              <w:divsChild>
                <w:div w:id="2917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5746">
      <w:bodyDiv w:val="1"/>
      <w:marLeft w:val="0"/>
      <w:marRight w:val="0"/>
      <w:marTop w:val="0"/>
      <w:marBottom w:val="0"/>
      <w:divBdr>
        <w:top w:val="none" w:sz="0" w:space="0" w:color="auto"/>
        <w:left w:val="none" w:sz="0" w:space="0" w:color="auto"/>
        <w:bottom w:val="none" w:sz="0" w:space="0" w:color="auto"/>
        <w:right w:val="none" w:sz="0" w:space="0" w:color="auto"/>
      </w:divBdr>
    </w:div>
    <w:div w:id="1535075119">
      <w:bodyDiv w:val="1"/>
      <w:marLeft w:val="0"/>
      <w:marRight w:val="0"/>
      <w:marTop w:val="0"/>
      <w:marBottom w:val="0"/>
      <w:divBdr>
        <w:top w:val="none" w:sz="0" w:space="0" w:color="auto"/>
        <w:left w:val="none" w:sz="0" w:space="0" w:color="auto"/>
        <w:bottom w:val="none" w:sz="0" w:space="0" w:color="auto"/>
        <w:right w:val="none" w:sz="0" w:space="0" w:color="auto"/>
      </w:divBdr>
    </w:div>
    <w:div w:id="1537549475">
      <w:bodyDiv w:val="1"/>
      <w:marLeft w:val="0"/>
      <w:marRight w:val="0"/>
      <w:marTop w:val="0"/>
      <w:marBottom w:val="0"/>
      <w:divBdr>
        <w:top w:val="none" w:sz="0" w:space="0" w:color="auto"/>
        <w:left w:val="none" w:sz="0" w:space="0" w:color="auto"/>
        <w:bottom w:val="none" w:sz="0" w:space="0" w:color="auto"/>
        <w:right w:val="none" w:sz="0" w:space="0" w:color="auto"/>
      </w:divBdr>
    </w:div>
    <w:div w:id="1590654911">
      <w:bodyDiv w:val="1"/>
      <w:marLeft w:val="0"/>
      <w:marRight w:val="0"/>
      <w:marTop w:val="0"/>
      <w:marBottom w:val="0"/>
      <w:divBdr>
        <w:top w:val="none" w:sz="0" w:space="0" w:color="auto"/>
        <w:left w:val="none" w:sz="0" w:space="0" w:color="auto"/>
        <w:bottom w:val="none" w:sz="0" w:space="0" w:color="auto"/>
        <w:right w:val="none" w:sz="0" w:space="0" w:color="auto"/>
      </w:divBdr>
      <w:divsChild>
        <w:div w:id="189101854">
          <w:marLeft w:val="0"/>
          <w:marRight w:val="0"/>
          <w:marTop w:val="0"/>
          <w:marBottom w:val="0"/>
          <w:divBdr>
            <w:top w:val="none" w:sz="0" w:space="0" w:color="auto"/>
            <w:left w:val="none" w:sz="0" w:space="0" w:color="auto"/>
            <w:bottom w:val="none" w:sz="0" w:space="0" w:color="auto"/>
            <w:right w:val="none" w:sz="0" w:space="0" w:color="auto"/>
          </w:divBdr>
          <w:divsChild>
            <w:div w:id="1105617603">
              <w:marLeft w:val="0"/>
              <w:marRight w:val="0"/>
              <w:marTop w:val="0"/>
              <w:marBottom w:val="0"/>
              <w:divBdr>
                <w:top w:val="none" w:sz="0" w:space="0" w:color="auto"/>
                <w:left w:val="none" w:sz="0" w:space="0" w:color="auto"/>
                <w:bottom w:val="none" w:sz="0" w:space="0" w:color="auto"/>
                <w:right w:val="none" w:sz="0" w:space="0" w:color="auto"/>
              </w:divBdr>
              <w:divsChild>
                <w:div w:id="9082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5545">
      <w:bodyDiv w:val="1"/>
      <w:marLeft w:val="0"/>
      <w:marRight w:val="0"/>
      <w:marTop w:val="0"/>
      <w:marBottom w:val="0"/>
      <w:divBdr>
        <w:top w:val="none" w:sz="0" w:space="0" w:color="auto"/>
        <w:left w:val="none" w:sz="0" w:space="0" w:color="auto"/>
        <w:bottom w:val="none" w:sz="0" w:space="0" w:color="auto"/>
        <w:right w:val="none" w:sz="0" w:space="0" w:color="auto"/>
      </w:divBdr>
    </w:div>
    <w:div w:id="1781681568">
      <w:bodyDiv w:val="1"/>
      <w:marLeft w:val="0"/>
      <w:marRight w:val="0"/>
      <w:marTop w:val="0"/>
      <w:marBottom w:val="0"/>
      <w:divBdr>
        <w:top w:val="none" w:sz="0" w:space="0" w:color="auto"/>
        <w:left w:val="none" w:sz="0" w:space="0" w:color="auto"/>
        <w:bottom w:val="none" w:sz="0" w:space="0" w:color="auto"/>
        <w:right w:val="none" w:sz="0" w:space="0" w:color="auto"/>
      </w:divBdr>
    </w:div>
    <w:div w:id="1783182933">
      <w:bodyDiv w:val="1"/>
      <w:marLeft w:val="0"/>
      <w:marRight w:val="0"/>
      <w:marTop w:val="0"/>
      <w:marBottom w:val="0"/>
      <w:divBdr>
        <w:top w:val="none" w:sz="0" w:space="0" w:color="auto"/>
        <w:left w:val="none" w:sz="0" w:space="0" w:color="auto"/>
        <w:bottom w:val="none" w:sz="0" w:space="0" w:color="auto"/>
        <w:right w:val="none" w:sz="0" w:space="0" w:color="auto"/>
      </w:divBdr>
    </w:div>
    <w:div w:id="1792360935">
      <w:bodyDiv w:val="1"/>
      <w:marLeft w:val="0"/>
      <w:marRight w:val="0"/>
      <w:marTop w:val="0"/>
      <w:marBottom w:val="0"/>
      <w:divBdr>
        <w:top w:val="none" w:sz="0" w:space="0" w:color="auto"/>
        <w:left w:val="none" w:sz="0" w:space="0" w:color="auto"/>
        <w:bottom w:val="none" w:sz="0" w:space="0" w:color="auto"/>
        <w:right w:val="none" w:sz="0" w:space="0" w:color="auto"/>
      </w:divBdr>
    </w:div>
    <w:div w:id="1819495279">
      <w:bodyDiv w:val="1"/>
      <w:marLeft w:val="0"/>
      <w:marRight w:val="0"/>
      <w:marTop w:val="0"/>
      <w:marBottom w:val="0"/>
      <w:divBdr>
        <w:top w:val="none" w:sz="0" w:space="0" w:color="auto"/>
        <w:left w:val="none" w:sz="0" w:space="0" w:color="auto"/>
        <w:bottom w:val="none" w:sz="0" w:space="0" w:color="auto"/>
        <w:right w:val="none" w:sz="0" w:space="0" w:color="auto"/>
      </w:divBdr>
      <w:divsChild>
        <w:div w:id="1764186942">
          <w:marLeft w:val="0"/>
          <w:marRight w:val="0"/>
          <w:marTop w:val="0"/>
          <w:marBottom w:val="0"/>
          <w:divBdr>
            <w:top w:val="none" w:sz="0" w:space="0" w:color="auto"/>
            <w:left w:val="none" w:sz="0" w:space="0" w:color="auto"/>
            <w:bottom w:val="none" w:sz="0" w:space="0" w:color="auto"/>
            <w:right w:val="none" w:sz="0" w:space="0" w:color="auto"/>
          </w:divBdr>
          <w:divsChild>
            <w:div w:id="1873226097">
              <w:marLeft w:val="0"/>
              <w:marRight w:val="0"/>
              <w:marTop w:val="0"/>
              <w:marBottom w:val="0"/>
              <w:divBdr>
                <w:top w:val="none" w:sz="0" w:space="0" w:color="auto"/>
                <w:left w:val="none" w:sz="0" w:space="0" w:color="auto"/>
                <w:bottom w:val="none" w:sz="0" w:space="0" w:color="auto"/>
                <w:right w:val="none" w:sz="0" w:space="0" w:color="auto"/>
              </w:divBdr>
              <w:divsChild>
                <w:div w:id="16635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6120">
      <w:bodyDiv w:val="1"/>
      <w:marLeft w:val="0"/>
      <w:marRight w:val="0"/>
      <w:marTop w:val="0"/>
      <w:marBottom w:val="0"/>
      <w:divBdr>
        <w:top w:val="none" w:sz="0" w:space="0" w:color="auto"/>
        <w:left w:val="none" w:sz="0" w:space="0" w:color="auto"/>
        <w:bottom w:val="none" w:sz="0" w:space="0" w:color="auto"/>
        <w:right w:val="none" w:sz="0" w:space="0" w:color="auto"/>
      </w:divBdr>
    </w:div>
    <w:div w:id="2100442114">
      <w:bodyDiv w:val="1"/>
      <w:marLeft w:val="0"/>
      <w:marRight w:val="0"/>
      <w:marTop w:val="0"/>
      <w:marBottom w:val="0"/>
      <w:divBdr>
        <w:top w:val="none" w:sz="0" w:space="0" w:color="auto"/>
        <w:left w:val="none" w:sz="0" w:space="0" w:color="auto"/>
        <w:bottom w:val="none" w:sz="0" w:space="0" w:color="auto"/>
        <w:right w:val="none" w:sz="0" w:space="0" w:color="auto"/>
      </w:divBdr>
    </w:div>
    <w:div w:id="2111656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arp.gov.pl/component/grants/grants/kompetencje-dla-sektorow-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za_nowicka@par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arp.gov.pl/component/grants/grants/kompetencje-dla-sektorow-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C425C-4F6E-4190-933C-DAA6129B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8904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Niemal 750 mln. zł dofinansowania dla przedsiębiorców z Programu Operacyjnego Inteligentny Rozwój w 2021 r.</vt:lpstr>
    </vt:vector>
  </TitlesOfParts>
  <Manager/>
  <Company/>
  <LinksUpToDate>false</LinksUpToDate>
  <CharactersWithSpaces>10367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Niemal 750 mln. zł dofinansowania dla przedsiębiorców z Programu Operacyjnego Inteligentny Rozwój w 2021 r.</dc:title>
  <dc:subject>Niemal 750 mln. zł dofinansowania dla przedsiębiorców z Programu Operacyjnego Inteligentny Rozwój w 2021 r.</dc:subject>
  <dc:creator>Magdalena Mikulska</dc:creator>
  <cp:keywords/>
  <dc:description/>
  <cp:lastModifiedBy>Nowicka Luiza</cp:lastModifiedBy>
  <cp:revision>3</cp:revision>
  <cp:lastPrinted>2021-09-21T10:31:00Z</cp:lastPrinted>
  <dcterms:created xsi:type="dcterms:W3CDTF">2022-07-28T12:14:00Z</dcterms:created>
  <dcterms:modified xsi:type="dcterms:W3CDTF">2022-07-28T12:15:00Z</dcterms:modified>
  <cp:category/>
</cp:coreProperties>
</file>