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C6F3" w14:textId="11C8E63F" w:rsidR="00B447BD" w:rsidRDefault="006C5AD2" w:rsidP="00B447BD">
      <w:pPr>
        <w:keepNext/>
        <w:widowControl w:val="0"/>
        <w:suppressAutoHyphens/>
        <w:spacing w:after="120"/>
        <w:jc w:val="center"/>
        <w:rPr>
          <w:rFonts w:ascii="Calibri" w:hAnsi="Calibri" w:cs="Arial Unicode MS"/>
          <w:b/>
          <w:bCs/>
          <w:color w:val="000000"/>
          <w:sz w:val="40"/>
          <w:szCs w:val="40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Hlk40201835"/>
      <w:r>
        <w:rPr>
          <w:rFonts w:ascii="Calibri" w:hAnsi="Calibri" w:cs="Arial Unicode MS"/>
          <w:b/>
          <w:bCs/>
          <w:color w:val="000000"/>
          <w:sz w:val="40"/>
          <w:szCs w:val="40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Tenho um negócio, mas estou preparado para receber clientes internacionais? </w:t>
      </w:r>
    </w:p>
    <w:p w14:paraId="33020538" w14:textId="763F311F" w:rsidR="002525ED" w:rsidRDefault="00DF79A0" w:rsidP="00DF79A0">
      <w:pPr>
        <w:pStyle w:val="BodyA"/>
        <w:widowControl w:val="0"/>
        <w:suppressAutoHyphens/>
        <w:spacing w:line="276" w:lineRule="auto"/>
      </w:pPr>
      <w:r>
        <w:t>Todos os indicadores apontam</w:t>
      </w:r>
      <w:r w:rsidR="00546553">
        <w:t xml:space="preserve"> que, neste verão, os </w:t>
      </w:r>
      <w:r w:rsidR="00546553" w:rsidRPr="00546553">
        <w:t xml:space="preserve">turistas </w:t>
      </w:r>
      <w:r w:rsidR="00546553">
        <w:t>vão regressar</w:t>
      </w:r>
      <w:r w:rsidR="00546553" w:rsidRPr="00546553">
        <w:t xml:space="preserve"> em força às ruas portuguesas</w:t>
      </w:r>
      <w:r w:rsidR="00546553">
        <w:t xml:space="preserve">, mas será que o meu negócio está preparado para os receber? Sabendo a importância que o turismo tem para </w:t>
      </w:r>
      <w:r w:rsidR="00BE16B1">
        <w:t>os negócios</w:t>
      </w:r>
      <w:r w:rsidR="004E4F7E">
        <w:t xml:space="preserve">, é fundamental continuar a inovar e a apostar em soluções que melhorem a experiência de compra dos </w:t>
      </w:r>
      <w:r w:rsidR="004E4F7E" w:rsidRPr="004E4F7E">
        <w:t>clientes internacionais</w:t>
      </w:r>
      <w:r w:rsidR="002525ED">
        <w:t>.</w:t>
      </w:r>
    </w:p>
    <w:p w14:paraId="1AC007A5" w14:textId="7F21A15A" w:rsidR="007F2DBC" w:rsidRDefault="007F2DBC" w:rsidP="00DF79A0">
      <w:pPr>
        <w:pStyle w:val="BodyA"/>
        <w:widowControl w:val="0"/>
        <w:suppressAutoHyphens/>
        <w:spacing w:line="276" w:lineRule="auto"/>
      </w:pPr>
      <w:r w:rsidRPr="007F2DBC">
        <w:t>Para</w:t>
      </w:r>
      <w:r>
        <w:t xml:space="preserve"> isso, </w:t>
      </w:r>
      <w:r w:rsidR="00180C31">
        <w:t xml:space="preserve">hoje existem soluções de pagamento que trazem um conjunto de vantagens para </w:t>
      </w:r>
      <w:r w:rsidR="00E15739">
        <w:t xml:space="preserve">os </w:t>
      </w:r>
      <w:r w:rsidR="00180C31">
        <w:t>negócios e</w:t>
      </w:r>
      <w:r w:rsidR="00E15739">
        <w:t xml:space="preserve"> para os</w:t>
      </w:r>
      <w:r w:rsidR="00180C31">
        <w:t xml:space="preserve"> consumidores, nomeadamente </w:t>
      </w:r>
      <w:r w:rsidRPr="007F2DBC">
        <w:t xml:space="preserve">a tecnologia de conversão de moeda DCC e a aplicação </w:t>
      </w:r>
      <w:proofErr w:type="spellStart"/>
      <w:r w:rsidRPr="007F2DBC">
        <w:t>Tax</w:t>
      </w:r>
      <w:proofErr w:type="spellEnd"/>
      <w:r w:rsidRPr="007F2DBC">
        <w:t xml:space="preserve"> Free. Mas no que consiste </w:t>
      </w:r>
      <w:r w:rsidR="00E91E37">
        <w:t xml:space="preserve">cada uma e porque é uma </w:t>
      </w:r>
      <w:r w:rsidR="00BE16B1">
        <w:t>mais-valia</w:t>
      </w:r>
      <w:r w:rsidR="00E91E37">
        <w:t xml:space="preserve"> a junção</w:t>
      </w:r>
      <w:r w:rsidR="00180C31">
        <w:t xml:space="preserve"> de ambas</w:t>
      </w:r>
      <w:r w:rsidR="00E91E37">
        <w:t>?</w:t>
      </w:r>
    </w:p>
    <w:p w14:paraId="2AB0B4AC" w14:textId="5B064633" w:rsidR="00DF79A0" w:rsidRPr="007F2DBC" w:rsidRDefault="00DF79A0" w:rsidP="00DF79A0">
      <w:pPr>
        <w:pStyle w:val="BodyA"/>
        <w:widowControl w:val="0"/>
        <w:suppressAutoHyphens/>
        <w:spacing w:line="276" w:lineRule="auto"/>
        <w:rPr>
          <w:highlight w:val="yellow"/>
        </w:rPr>
      </w:pPr>
      <w:r w:rsidRPr="00DF79A0">
        <w:rPr>
          <w:b/>
          <w:bCs/>
          <w:u w:val="single"/>
        </w:rPr>
        <w:t>DCC: negócio de portas abertas para o mundo</w:t>
      </w:r>
    </w:p>
    <w:p w14:paraId="2C118553" w14:textId="63291409" w:rsidR="00EF32A8" w:rsidRDefault="00E13DE1" w:rsidP="00EF32A8">
      <w:pPr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>Qual o significado das</w:t>
      </w:r>
      <w:r w:rsidR="00EF32A8" w:rsidRPr="00EF32A8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siglas DCC?</w:t>
      </w:r>
      <w:r w:rsidR="00EF32A8" w:rsidRPr="00EF32A8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EF32A8" w:rsidRPr="00EF32A8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>Dynamic</w:t>
      </w:r>
      <w:proofErr w:type="spellEnd"/>
      <w:r w:rsidR="00EF32A8" w:rsidRPr="00EF32A8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EF32A8" w:rsidRPr="00EF32A8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>Currency</w:t>
      </w:r>
      <w:proofErr w:type="spellEnd"/>
      <w:r w:rsidR="00EF32A8" w:rsidRPr="00EF32A8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EF32A8" w:rsidRPr="00EF32A8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>Conversion</w:t>
      </w:r>
      <w:proofErr w:type="spellEnd"/>
      <w:r w:rsidR="00EF32A8" w:rsidRPr="00EF32A8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DB2AD79" w14:textId="1C2162A7" w:rsidR="00EF32A8" w:rsidRPr="00EF32A8" w:rsidRDefault="00EF32A8" w:rsidP="00EF32A8">
      <w:pPr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F32A8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>No que consiste?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É</w:t>
      </w:r>
      <w:r w:rsidRPr="00EF32A8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uma opção de pagamento que permite que clientes internacionais, titulares de cartões estrangeiros, façam compras na </w:t>
      </w:r>
      <w:r w:rsidR="00717A2B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>minha</w:t>
      </w:r>
      <w:r w:rsidRPr="00EF32A8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empresa, podendo escolher entre pagar na moeda de origem do cartão ou em </w:t>
      </w:r>
      <w:r w:rsidR="00717A2B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Pr="00EF32A8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>uros.</w:t>
      </w:r>
    </w:p>
    <w:p w14:paraId="1BA5D266" w14:textId="0CFCF846" w:rsidR="00DF79A0" w:rsidRPr="00DF79A0" w:rsidRDefault="00EF32A8" w:rsidP="00DF79A0">
      <w:pPr>
        <w:pStyle w:val="BodyA"/>
        <w:widowControl w:val="0"/>
        <w:suppressAutoHyphens/>
        <w:spacing w:after="240" w:line="276" w:lineRule="auto"/>
      </w:pPr>
      <w:r w:rsidRPr="00D31E2A">
        <w:rPr>
          <w:b/>
          <w:bCs/>
        </w:rPr>
        <w:t>Como funciona?</w:t>
      </w:r>
      <w:r>
        <w:t xml:space="preserve"> </w:t>
      </w:r>
      <w:r w:rsidR="00DF79A0" w:rsidRPr="00DF79A0">
        <w:t xml:space="preserve">Através do terminal de pagamento ou das páginas de pagamento online, a funcionalidade DCC – Conversão de Moeda reconhece a moeda de origem do </w:t>
      </w:r>
      <w:r w:rsidR="00092C29">
        <w:t>cartão</w:t>
      </w:r>
      <w:r w:rsidR="00DF79A0" w:rsidRPr="00DF79A0">
        <w:t xml:space="preserve"> do cliente e, caso o pagamento seja elegível para DCC, o valor é apresentado na moeda de origem e em euros, bem como a taxa de câmbio</w:t>
      </w:r>
      <w:r w:rsidR="00B243EA">
        <w:t xml:space="preserve"> e o </w:t>
      </w:r>
      <w:proofErr w:type="spellStart"/>
      <w:r w:rsidR="00B243EA">
        <w:t>markup</w:t>
      </w:r>
      <w:proofErr w:type="spellEnd"/>
      <w:r w:rsidR="00E922BB">
        <w:t xml:space="preserve"> (ou seja, a percentagem de lucro sobre o preço de custo)</w:t>
      </w:r>
      <w:r w:rsidR="00DF79A0" w:rsidRPr="00DF79A0">
        <w:t xml:space="preserve">. No final, cabe ao cliente decidir em que moeda prefere pagar. </w:t>
      </w:r>
    </w:p>
    <w:p w14:paraId="5A99B151" w14:textId="052194F9" w:rsidR="00DF79A0" w:rsidRPr="00DF79A0" w:rsidRDefault="00D31E2A" w:rsidP="00DF79A0">
      <w:pPr>
        <w:pStyle w:val="BodyA"/>
        <w:widowControl w:val="0"/>
        <w:suppressAutoHyphens/>
        <w:spacing w:after="240" w:line="276" w:lineRule="auto"/>
      </w:pPr>
      <w:r w:rsidRPr="00D31E2A">
        <w:rPr>
          <w:b/>
          <w:bCs/>
        </w:rPr>
        <w:t xml:space="preserve">Não estou a prejudicar as </w:t>
      </w:r>
      <w:bookmarkStart w:id="1" w:name="_Hlk109308067"/>
      <w:r w:rsidRPr="00D31E2A">
        <w:rPr>
          <w:b/>
          <w:bCs/>
        </w:rPr>
        <w:t xml:space="preserve">entidades financeiras portuguesas </w:t>
      </w:r>
      <w:bookmarkEnd w:id="1"/>
      <w:r w:rsidRPr="00D31E2A">
        <w:rPr>
          <w:b/>
          <w:bCs/>
        </w:rPr>
        <w:t>com esta conversão?</w:t>
      </w:r>
      <w:r>
        <w:t xml:space="preserve"> </w:t>
      </w:r>
      <w:bookmarkStart w:id="2" w:name="_Hlk109306342"/>
      <w:r w:rsidR="007C45EE">
        <w:t xml:space="preserve">Através desta </w:t>
      </w:r>
      <w:r>
        <w:t>funcionalidade</w:t>
      </w:r>
      <w:r w:rsidR="007C45EE" w:rsidRPr="007C45EE">
        <w:t xml:space="preserve">, a conversão, anteriormente realizada pelo emissor do cartão, passa a ser efetuada pelos emissores estrangeiros, não prejudicando, de forma alguma, as entidades financeiras portuguesas. </w:t>
      </w:r>
      <w:r w:rsidR="00E81CCC">
        <w:t>Inclusivamente</w:t>
      </w:r>
      <w:r w:rsidR="007C45EE" w:rsidRPr="007C45EE">
        <w:t xml:space="preserve">, os negócios, além de receberem pagamentos de clientes de todo o mundo, recebem uma receita adicional através do </w:t>
      </w:r>
      <w:proofErr w:type="spellStart"/>
      <w:r w:rsidR="007C45EE" w:rsidRPr="007C45EE">
        <w:t>markup</w:t>
      </w:r>
      <w:proofErr w:type="spellEnd"/>
      <w:r w:rsidR="007C45EE" w:rsidRPr="007C45EE">
        <w:t xml:space="preserve"> – valor pago pelo titular do cartão quando este realiza a conversão de moeda numa transação DCC e que substitui o valor que seria cobrado pela entidade emissora do cartão em caso de uma transação não DCC. Este valor visa compensar as entidades financeiras intervenientes pelos riscos e custos associados a esta conversão e o seu valor difere de acordo com a moeda de origem.</w:t>
      </w:r>
      <w:bookmarkEnd w:id="2"/>
    </w:p>
    <w:p w14:paraId="46AEB5E7" w14:textId="0C1D1032" w:rsidR="00DF79A0" w:rsidRPr="00DF79A0" w:rsidRDefault="00092C29" w:rsidP="00092C29">
      <w:pPr>
        <w:pStyle w:val="BodyA"/>
        <w:widowControl w:val="0"/>
        <w:suppressAutoHyphens/>
        <w:spacing w:after="240" w:line="276" w:lineRule="auto"/>
        <w:rPr>
          <w:b/>
          <w:bCs/>
        </w:rPr>
      </w:pPr>
      <w:r>
        <w:rPr>
          <w:b/>
          <w:bCs/>
        </w:rPr>
        <w:t>Quais as v</w:t>
      </w:r>
      <w:r w:rsidR="00DF79A0" w:rsidRPr="00DF79A0">
        <w:rPr>
          <w:b/>
          <w:bCs/>
        </w:rPr>
        <w:t>antagens para o</w:t>
      </w:r>
      <w:r w:rsidR="00D31E2A">
        <w:rPr>
          <w:b/>
          <w:bCs/>
        </w:rPr>
        <w:t xml:space="preserve"> meu</w:t>
      </w:r>
      <w:r w:rsidR="00DF79A0" w:rsidRPr="00DF79A0">
        <w:rPr>
          <w:b/>
          <w:bCs/>
        </w:rPr>
        <w:t xml:space="preserve"> negócio</w:t>
      </w:r>
      <w:r>
        <w:rPr>
          <w:b/>
          <w:bCs/>
        </w:rPr>
        <w:t xml:space="preserve">? </w:t>
      </w:r>
      <w:bookmarkStart w:id="3" w:name="_Hlk109310615"/>
      <w:r w:rsidR="00E81CCC" w:rsidRPr="00E81CCC">
        <w:t>Permite receber pagamentos de clientes de todo o mundo (em loja física ou online), sem barreiras ou complicações</w:t>
      </w:r>
      <w:r w:rsidR="00D31E2A">
        <w:t>,</w:t>
      </w:r>
      <w:r>
        <w:rPr>
          <w:b/>
          <w:bCs/>
        </w:rPr>
        <w:t xml:space="preserve"> </w:t>
      </w:r>
      <w:r w:rsidR="00E922BB" w:rsidRPr="007954A0">
        <w:t xml:space="preserve">ter conhecimento do valor que o cliente vai pagar e </w:t>
      </w:r>
      <w:r w:rsidR="00731987">
        <w:t xml:space="preserve">um </w:t>
      </w:r>
      <w:r w:rsidR="00E922BB" w:rsidRPr="007954A0">
        <w:t>melhor controlo das despesas</w:t>
      </w:r>
      <w:r w:rsidR="00731987">
        <w:t>,</w:t>
      </w:r>
      <w:r w:rsidR="00E922BB" w:rsidRPr="007954A0">
        <w:t xml:space="preserve"> o que se traduz </w:t>
      </w:r>
      <w:r w:rsidR="008A32CD">
        <w:t>num maior consumo</w:t>
      </w:r>
      <w:r w:rsidR="00731987">
        <w:t>.</w:t>
      </w:r>
      <w:bookmarkEnd w:id="3"/>
    </w:p>
    <w:p w14:paraId="23DBD32C" w14:textId="1022FF1A" w:rsidR="00DF79A0" w:rsidRPr="00DF79A0" w:rsidRDefault="00092C29" w:rsidP="00092C29">
      <w:pPr>
        <w:pStyle w:val="BodyA"/>
        <w:widowControl w:val="0"/>
        <w:suppressAutoHyphens/>
        <w:spacing w:after="240" w:line="276" w:lineRule="auto"/>
        <w:rPr>
          <w:b/>
          <w:bCs/>
        </w:rPr>
      </w:pPr>
      <w:r>
        <w:rPr>
          <w:b/>
          <w:bCs/>
        </w:rPr>
        <w:t>Quais as vantagens</w:t>
      </w:r>
      <w:r w:rsidR="00DF79A0" w:rsidRPr="00DF79A0">
        <w:rPr>
          <w:b/>
          <w:bCs/>
        </w:rPr>
        <w:t xml:space="preserve"> para o</w:t>
      </w:r>
      <w:r w:rsidR="00D31E2A">
        <w:rPr>
          <w:b/>
          <w:bCs/>
        </w:rPr>
        <w:t xml:space="preserve">s </w:t>
      </w:r>
      <w:r w:rsidR="00FF2563">
        <w:rPr>
          <w:b/>
          <w:bCs/>
        </w:rPr>
        <w:t>cliente</w:t>
      </w:r>
      <w:r w:rsidR="00D31E2A">
        <w:rPr>
          <w:b/>
          <w:bCs/>
        </w:rPr>
        <w:t>s</w:t>
      </w:r>
      <w:r w:rsidR="00FF2563">
        <w:rPr>
          <w:b/>
          <w:bCs/>
        </w:rPr>
        <w:t xml:space="preserve"> estrangeiro</w:t>
      </w:r>
      <w:r w:rsidR="00D31E2A">
        <w:rPr>
          <w:b/>
          <w:bCs/>
        </w:rPr>
        <w:t>s</w:t>
      </w:r>
      <w:r w:rsidR="00FF2563">
        <w:rPr>
          <w:b/>
          <w:bCs/>
        </w:rPr>
        <w:t>?</w:t>
      </w:r>
      <w:r>
        <w:rPr>
          <w:b/>
          <w:bCs/>
        </w:rPr>
        <w:t xml:space="preserve"> </w:t>
      </w:r>
      <w:r w:rsidR="00D31E2A">
        <w:t>Passam a ter a possibilidade</w:t>
      </w:r>
      <w:r w:rsidR="00DF79A0" w:rsidRPr="00DF79A0">
        <w:t xml:space="preserve"> de </w:t>
      </w:r>
      <w:r w:rsidR="00D31E2A">
        <w:t xml:space="preserve">escolher em </w:t>
      </w:r>
      <w:r w:rsidR="00D31E2A">
        <w:lastRenderedPageBreak/>
        <w:t>que</w:t>
      </w:r>
      <w:r w:rsidR="00DF79A0" w:rsidRPr="00DF79A0">
        <w:t xml:space="preserve"> moeda </w:t>
      </w:r>
      <w:r w:rsidR="00D31E2A">
        <w:t>é</w:t>
      </w:r>
      <w:r w:rsidR="00DF79A0" w:rsidRPr="00DF79A0">
        <w:t xml:space="preserve"> que quer</w:t>
      </w:r>
      <w:r w:rsidR="00D31E2A">
        <w:t>em</w:t>
      </w:r>
      <w:r w:rsidR="00DF79A0" w:rsidRPr="00DF79A0">
        <w:t xml:space="preserve"> pagar</w:t>
      </w:r>
      <w:r w:rsidR="00D31E2A">
        <w:t xml:space="preserve">, </w:t>
      </w:r>
      <w:r w:rsidR="00E91E37">
        <w:t xml:space="preserve">têm uma maior </w:t>
      </w:r>
      <w:r>
        <w:t>t</w:t>
      </w:r>
      <w:r w:rsidR="00DF79A0" w:rsidRPr="00DF79A0">
        <w:t>ransparência na conversão de moeda</w:t>
      </w:r>
      <w:r>
        <w:rPr>
          <w:b/>
          <w:bCs/>
        </w:rPr>
        <w:t xml:space="preserve"> </w:t>
      </w:r>
      <w:r w:rsidRPr="00092C29">
        <w:t>e</w:t>
      </w:r>
      <w:r>
        <w:rPr>
          <w:b/>
          <w:bCs/>
        </w:rPr>
        <w:t xml:space="preserve"> </w:t>
      </w:r>
      <w:r>
        <w:t>c</w:t>
      </w:r>
      <w:r w:rsidR="00DF79A0" w:rsidRPr="00DF79A0">
        <w:t>erteza do valor a pagar permitindo o controlo de gastos.</w:t>
      </w:r>
    </w:p>
    <w:p w14:paraId="7D93E25A" w14:textId="77777777" w:rsidR="0075258D" w:rsidRPr="0075258D" w:rsidRDefault="0075258D" w:rsidP="0075258D">
      <w:pPr>
        <w:pStyle w:val="BodyA"/>
        <w:widowControl w:val="0"/>
        <w:suppressAutoHyphens/>
        <w:spacing w:line="276" w:lineRule="auto"/>
        <w:rPr>
          <w:b/>
          <w:bCs/>
          <w:u w:val="single"/>
        </w:rPr>
      </w:pPr>
      <w:proofErr w:type="spellStart"/>
      <w:r w:rsidRPr="0075258D">
        <w:rPr>
          <w:b/>
          <w:bCs/>
          <w:u w:val="single"/>
        </w:rPr>
        <w:t>Tax</w:t>
      </w:r>
      <w:proofErr w:type="spellEnd"/>
      <w:r w:rsidRPr="0075258D">
        <w:rPr>
          <w:b/>
          <w:bCs/>
          <w:u w:val="single"/>
        </w:rPr>
        <w:t xml:space="preserve"> Free: uma via rápida para o reembolso de IVA</w:t>
      </w:r>
    </w:p>
    <w:p w14:paraId="2F793DE5" w14:textId="634175B4" w:rsidR="00717A2B" w:rsidRDefault="00717A2B" w:rsidP="00717A2B">
      <w:pPr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38E5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>No que consiste?</w:t>
      </w:r>
      <w:r w:rsidRPr="00717A2B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Numa tradução livre, “</w:t>
      </w:r>
      <w:proofErr w:type="spellStart"/>
      <w:r w:rsidRPr="00717A2B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>tax</w:t>
      </w:r>
      <w:proofErr w:type="spellEnd"/>
      <w:r w:rsidRPr="00717A2B">
        <w:rPr>
          <w:rFonts w:ascii="Calibri" w:hAnsi="Calibri" w:cs="Arial Unicode MS"/>
          <w:color w:val="000000"/>
          <w:sz w:val="22"/>
          <w:szCs w:val="22"/>
          <w:u w:color="000000"/>
          <w:lang w:val="pt-PT" w:eastAsia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free” significa “livre de impostos” e, na prática, consiste num benefício que pode ser usufruído em Portugal por cidadãos residentes fora da União Europeia, permitindo-lhes obter o reembolso do Imposto de Valor Acrescentado (IVA) de compras realizadas em território nacional.</w:t>
      </w:r>
    </w:p>
    <w:p w14:paraId="614D65FC" w14:textId="2BD4C3C4" w:rsidR="008438E5" w:rsidRPr="00717A2B" w:rsidRDefault="008438E5" w:rsidP="008438E5">
      <w:pPr>
        <w:pStyle w:val="BodyA"/>
        <w:widowControl w:val="0"/>
        <w:suppressAutoHyphens/>
        <w:spacing w:after="240" w:line="276" w:lineRule="auto"/>
      </w:pPr>
      <w:r w:rsidRPr="008438E5">
        <w:rPr>
          <w:b/>
          <w:bCs/>
        </w:rPr>
        <w:t>Como funciona?</w:t>
      </w:r>
      <w:r w:rsidRPr="008438E5">
        <w:t xml:space="preserve"> </w:t>
      </w:r>
      <w:r>
        <w:t>Depois de entrar numa loja com o autocolante “</w:t>
      </w:r>
      <w:proofErr w:type="spellStart"/>
      <w:r>
        <w:t>Shop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Free”, o cliente internacional deve informar o funcionário de que pretende esse serviço no momento da compra. Para tal, terá que apresentar o passaporte ou outro documento que seja oficialmente reconhecido como válido, de modo a confirmar que reside fora da União Europeia. </w:t>
      </w:r>
    </w:p>
    <w:p w14:paraId="71409638" w14:textId="2F60557B" w:rsidR="008438E5" w:rsidRDefault="008438E5" w:rsidP="008438E5">
      <w:pPr>
        <w:pStyle w:val="BodyA"/>
        <w:widowControl w:val="0"/>
        <w:suppressAutoHyphens/>
        <w:spacing w:after="240" w:line="276" w:lineRule="auto"/>
      </w:pPr>
      <w:r w:rsidRPr="008438E5">
        <w:rPr>
          <w:b/>
          <w:bCs/>
        </w:rPr>
        <w:t xml:space="preserve">Não existem requisitos para recorrer ao </w:t>
      </w:r>
      <w:proofErr w:type="spellStart"/>
      <w:r w:rsidRPr="008438E5">
        <w:rPr>
          <w:b/>
          <w:bCs/>
        </w:rPr>
        <w:t>Tax</w:t>
      </w:r>
      <w:proofErr w:type="spellEnd"/>
      <w:r w:rsidRPr="008438E5">
        <w:rPr>
          <w:b/>
          <w:bCs/>
        </w:rPr>
        <w:t xml:space="preserve"> Free?</w:t>
      </w:r>
      <w:r>
        <w:t xml:space="preserve"> </w:t>
      </w:r>
      <w:r w:rsidR="00717A2B" w:rsidRPr="00717A2B">
        <w:t xml:space="preserve">Para </w:t>
      </w:r>
      <w:r>
        <w:t>beneficiarem do</w:t>
      </w:r>
      <w:r w:rsidR="00717A2B" w:rsidRPr="00717A2B">
        <w:t xml:space="preserve"> </w:t>
      </w:r>
      <w:proofErr w:type="spellStart"/>
      <w:r w:rsidR="00717A2B" w:rsidRPr="00717A2B">
        <w:t>Tax</w:t>
      </w:r>
      <w:proofErr w:type="spellEnd"/>
      <w:r w:rsidR="00717A2B" w:rsidRPr="00717A2B">
        <w:t xml:space="preserve"> Fre</w:t>
      </w:r>
      <w:r w:rsidR="00BE16B1">
        <w:t>e</w:t>
      </w:r>
      <w:r w:rsidR="00E91E37">
        <w:t xml:space="preserve">, os clientes </w:t>
      </w:r>
      <w:r>
        <w:t xml:space="preserve">devem cumprir </w:t>
      </w:r>
      <w:r w:rsidR="00717A2B" w:rsidRPr="00717A2B">
        <w:t>os seguintes requisitos:</w:t>
      </w:r>
      <w:r>
        <w:t xml:space="preserve"> </w:t>
      </w:r>
      <w:r w:rsidR="00717A2B" w:rsidRPr="00717A2B">
        <w:t>ter residência fiscal fora da União Europeia;</w:t>
      </w:r>
      <w:r>
        <w:t xml:space="preserve"> as </w:t>
      </w:r>
      <w:r w:rsidR="00717A2B" w:rsidRPr="00717A2B">
        <w:t>compras não devem ser de natureza comercial;</w:t>
      </w:r>
      <w:r>
        <w:t xml:space="preserve"> o</w:t>
      </w:r>
      <w:r w:rsidR="00717A2B" w:rsidRPr="00717A2B">
        <w:t xml:space="preserve"> valor de cada compra, por fatura, deve ser igual ou superior a 50€ (líquido de imposto);</w:t>
      </w:r>
      <w:r>
        <w:t xml:space="preserve"> o cliente deve </w:t>
      </w:r>
      <w:r w:rsidR="00717A2B" w:rsidRPr="00717A2B">
        <w:t xml:space="preserve">sair da </w:t>
      </w:r>
      <w:r w:rsidR="00180C31">
        <w:t>UE</w:t>
      </w:r>
      <w:r w:rsidR="00180C31" w:rsidRPr="00717A2B">
        <w:t xml:space="preserve"> </w:t>
      </w:r>
      <w:r w:rsidR="00717A2B" w:rsidRPr="00717A2B">
        <w:t>com os bens na bagagem pessoal até ao 3º mês seguinte à compra.</w:t>
      </w:r>
    </w:p>
    <w:p w14:paraId="296D4A9C" w14:textId="51A6C139" w:rsidR="0075258D" w:rsidRDefault="00966D8C" w:rsidP="00966D8C">
      <w:pPr>
        <w:pStyle w:val="BodyA"/>
        <w:widowControl w:val="0"/>
        <w:suppressAutoHyphens/>
        <w:spacing w:after="240" w:line="276" w:lineRule="auto"/>
      </w:pPr>
      <w:r>
        <w:rPr>
          <w:b/>
          <w:bCs/>
        </w:rPr>
        <w:t xml:space="preserve">Quais as vantagens do </w:t>
      </w:r>
      <w:proofErr w:type="spellStart"/>
      <w:r w:rsidR="0075258D" w:rsidRPr="0075258D">
        <w:rPr>
          <w:b/>
          <w:bCs/>
        </w:rPr>
        <w:t>Tax</w:t>
      </w:r>
      <w:proofErr w:type="spellEnd"/>
      <w:r w:rsidR="0075258D" w:rsidRPr="0075258D">
        <w:rPr>
          <w:b/>
          <w:bCs/>
        </w:rPr>
        <w:t xml:space="preserve"> Free</w:t>
      </w:r>
      <w:r>
        <w:rPr>
          <w:b/>
          <w:bCs/>
        </w:rPr>
        <w:t xml:space="preserve">? </w:t>
      </w:r>
      <w:r>
        <w:t>É</w:t>
      </w:r>
      <w:r w:rsidR="0075258D" w:rsidRPr="0075258D">
        <w:t xml:space="preserve"> um argumento de venda junto do </w:t>
      </w:r>
      <w:r w:rsidR="00BE16B1">
        <w:t>consumidor final</w:t>
      </w:r>
      <w:r w:rsidR="00E91E37">
        <w:t xml:space="preserve">, </w:t>
      </w:r>
      <w:r>
        <w:t>o</w:t>
      </w:r>
      <w:r w:rsidR="0075258D" w:rsidRPr="0075258D">
        <w:t>ferece ao cliente um desconto extra</w:t>
      </w:r>
      <w:r w:rsidR="00E91E37">
        <w:t xml:space="preserve"> (</w:t>
      </w:r>
      <w:r w:rsidR="0075258D" w:rsidRPr="0075258D">
        <w:t xml:space="preserve">que </w:t>
      </w:r>
      <w:r w:rsidR="003B56E9" w:rsidRPr="0075258D">
        <w:t>não</w:t>
      </w:r>
      <w:r w:rsidR="0075258D" w:rsidRPr="0075258D">
        <w:t xml:space="preserve"> afeta a rentabilidade de loja</w:t>
      </w:r>
      <w:r w:rsidR="00E91E37">
        <w:t>),</w:t>
      </w:r>
      <w:r>
        <w:t xml:space="preserve"> a</w:t>
      </w:r>
      <w:r w:rsidR="0075258D" w:rsidRPr="0075258D">
        <w:t xml:space="preserve">umenta o ticket </w:t>
      </w:r>
      <w:r w:rsidRPr="0075258D">
        <w:t>médio</w:t>
      </w:r>
      <w:r w:rsidR="0075258D" w:rsidRPr="0075258D">
        <w:t xml:space="preserve"> em loja</w:t>
      </w:r>
      <w:r w:rsidR="00E91E37">
        <w:t>,</w:t>
      </w:r>
      <w:r w:rsidRPr="00966D8C">
        <w:t xml:space="preserve"> o</w:t>
      </w:r>
      <w:r w:rsidR="0075258D" w:rsidRPr="0075258D">
        <w:t>ferece uma maior liquidez ao cliente</w:t>
      </w:r>
      <w:r w:rsidRPr="00966D8C">
        <w:t xml:space="preserve"> </w:t>
      </w:r>
      <w:r>
        <w:t>e m</w:t>
      </w:r>
      <w:r w:rsidR="0075258D" w:rsidRPr="0075258D">
        <w:t xml:space="preserve">elhora a </w:t>
      </w:r>
      <w:r w:rsidR="003B56E9" w:rsidRPr="0075258D">
        <w:t>experiência</w:t>
      </w:r>
      <w:r w:rsidR="0075258D" w:rsidRPr="0075258D">
        <w:t xml:space="preserve"> de compra do cliente</w:t>
      </w:r>
      <w:r w:rsidR="00DA6ED2">
        <w:t>.</w:t>
      </w:r>
      <w:r w:rsidR="00E91E37">
        <w:t xml:space="preserve"> Adicionalmente, promove</w:t>
      </w:r>
      <w:r w:rsidR="00E91E37" w:rsidRPr="0075258D">
        <w:t xml:space="preserve"> </w:t>
      </w:r>
      <w:r w:rsidR="00E91E37">
        <w:t>uma</w:t>
      </w:r>
      <w:r w:rsidR="00E91E37" w:rsidRPr="0075258D">
        <w:t xml:space="preserve"> maior facilidade na gestão integrada dos negócios e poupança de tempo e recursos (</w:t>
      </w:r>
      <w:r w:rsidR="00E91E37">
        <w:t xml:space="preserve">uma vez que </w:t>
      </w:r>
      <w:r w:rsidR="00E91E37" w:rsidRPr="0075258D">
        <w:t>os formulários em papel são substituídos pela comunicação digital)</w:t>
      </w:r>
      <w:r w:rsidR="00E91E37">
        <w:t>.</w:t>
      </w:r>
    </w:p>
    <w:p w14:paraId="20AB9BE3" w14:textId="746D7CDC" w:rsidR="00180C31" w:rsidRPr="00E15739" w:rsidRDefault="007817BD" w:rsidP="00E15739">
      <w:pPr>
        <w:pStyle w:val="BodyA"/>
        <w:widowControl w:val="0"/>
        <w:suppressAutoHyphens/>
        <w:spacing w:after="240" w:line="276" w:lineRule="auto"/>
        <w:rPr>
          <w:rStyle w:val="None"/>
        </w:rPr>
      </w:pPr>
      <w:r>
        <w:t xml:space="preserve">Desta forma, ao juntar, num único terminal, estas duas </w:t>
      </w:r>
      <w:r w:rsidR="00500BDA">
        <w:t xml:space="preserve">funcionalidades (DCC + </w:t>
      </w:r>
      <w:proofErr w:type="spellStart"/>
      <w:r w:rsidR="00500BDA">
        <w:t>Tax</w:t>
      </w:r>
      <w:proofErr w:type="spellEnd"/>
      <w:r w:rsidR="00500BDA">
        <w:t xml:space="preserve"> Free)</w:t>
      </w:r>
      <w:r>
        <w:t xml:space="preserve">, estou a </w:t>
      </w:r>
      <w:r w:rsidR="00BE16B1">
        <w:t>promover</w:t>
      </w:r>
      <w:r>
        <w:t xml:space="preserve"> </w:t>
      </w:r>
      <w:r w:rsidRPr="007817BD">
        <w:t xml:space="preserve">uma maior transparência no momento do pagamento, na medida em que os clientes internacionais podem pagar na sua moeda de origem e, adicionalmente, emitir o pedido </w:t>
      </w:r>
      <w:proofErr w:type="spellStart"/>
      <w:r w:rsidRPr="007817BD">
        <w:t>Tax</w:t>
      </w:r>
      <w:proofErr w:type="spellEnd"/>
      <w:r w:rsidRPr="007817BD">
        <w:t xml:space="preserve"> Free diretamente no terminal, sem terem de recorrer aos formulários em papel.</w:t>
      </w:r>
    </w:p>
    <w:p w14:paraId="6190B49B" w14:textId="30E6C8A1" w:rsidR="00805F09" w:rsidRDefault="00BA13A0" w:rsidP="00764788">
      <w:pPr>
        <w:pStyle w:val="BodyA"/>
        <w:spacing w:after="80" w:line="288" w:lineRule="auto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Sobre a UNICRE:</w:t>
      </w:r>
    </w:p>
    <w:p w14:paraId="127B23DF" w14:textId="223077F7" w:rsidR="00805F09" w:rsidRPr="00DF79A0" w:rsidRDefault="00BA13A0" w:rsidP="00DF79A0">
      <w:pPr>
        <w:pStyle w:val="BodyA"/>
        <w:spacing w:after="240" w:line="288" w:lineRule="auto"/>
        <w:rPr>
          <w:rStyle w:val="None"/>
          <w:i/>
          <w:iCs/>
          <w:sz w:val="20"/>
          <w:szCs w:val="20"/>
        </w:rPr>
      </w:pPr>
      <w:r>
        <w:rPr>
          <w:rStyle w:val="None"/>
          <w:sz w:val="20"/>
          <w:szCs w:val="20"/>
        </w:rPr>
        <w:t xml:space="preserve">A UNICRE </w:t>
      </w:r>
      <w:r>
        <w:rPr>
          <w:rStyle w:val="None"/>
          <w:sz w:val="20"/>
          <w:szCs w:val="20"/>
          <w:lang w:val="fr-FR"/>
        </w:rPr>
        <w:t xml:space="preserve">é </w:t>
      </w:r>
      <w:r>
        <w:rPr>
          <w:rStyle w:val="None"/>
          <w:sz w:val="20"/>
          <w:szCs w:val="20"/>
        </w:rPr>
        <w:t xml:space="preserve">uma instituição portuguesa que atua no setor financeiro, especialista na gestão, </w:t>
      </w:r>
      <w:proofErr w:type="spellStart"/>
      <w:r>
        <w:rPr>
          <w:rStyle w:val="None"/>
          <w:sz w:val="20"/>
          <w:szCs w:val="20"/>
        </w:rPr>
        <w:t>emissã</w:t>
      </w:r>
      <w:proofErr w:type="spellEnd"/>
      <w:r>
        <w:rPr>
          <w:rStyle w:val="None"/>
          <w:sz w:val="20"/>
          <w:szCs w:val="20"/>
          <w:lang w:val="it-IT"/>
        </w:rPr>
        <w:t>o e disponibiliza</w:t>
      </w:r>
      <w:proofErr w:type="spellStart"/>
      <w:r>
        <w:rPr>
          <w:rStyle w:val="None"/>
          <w:sz w:val="20"/>
          <w:szCs w:val="20"/>
        </w:rPr>
        <w:t>ção</w:t>
      </w:r>
      <w:proofErr w:type="spellEnd"/>
      <w:r>
        <w:rPr>
          <w:rStyle w:val="None"/>
          <w:sz w:val="20"/>
          <w:szCs w:val="20"/>
        </w:rPr>
        <w:t xml:space="preserve"> de soluções de pagamento, cartões de pagamento e </w:t>
      </w:r>
      <w:proofErr w:type="spellStart"/>
      <w:r>
        <w:rPr>
          <w:rStyle w:val="None"/>
          <w:sz w:val="20"/>
          <w:szCs w:val="20"/>
        </w:rPr>
        <w:t>cr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>dito ao consumo. Com uma experiência de 4</w:t>
      </w:r>
      <w:r w:rsidR="00B46486">
        <w:rPr>
          <w:rStyle w:val="None"/>
          <w:sz w:val="20"/>
          <w:szCs w:val="20"/>
        </w:rPr>
        <w:t>8</w:t>
      </w:r>
      <w:r>
        <w:rPr>
          <w:rStyle w:val="None"/>
          <w:sz w:val="20"/>
          <w:szCs w:val="20"/>
        </w:rPr>
        <w:t xml:space="preserve"> anos, </w:t>
      </w:r>
      <w:proofErr w:type="spellStart"/>
      <w:r>
        <w:rPr>
          <w:rStyle w:val="None"/>
          <w:sz w:val="20"/>
          <w:szCs w:val="20"/>
        </w:rPr>
        <w:t>det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m a marca UNIBANCO, responsável pela emissão de </w:t>
      </w:r>
      <w:proofErr w:type="spellStart"/>
      <w:r>
        <w:rPr>
          <w:rStyle w:val="None"/>
          <w:sz w:val="20"/>
          <w:szCs w:val="20"/>
        </w:rPr>
        <w:t>cartõ</w:t>
      </w:r>
      <w:proofErr w:type="spellEnd"/>
      <w:r>
        <w:rPr>
          <w:rStyle w:val="None"/>
          <w:sz w:val="20"/>
          <w:szCs w:val="20"/>
          <w:lang w:val="fr-FR"/>
        </w:rPr>
        <w:t xml:space="preserve">es de </w:t>
      </w:r>
      <w:proofErr w:type="spellStart"/>
      <w:r>
        <w:rPr>
          <w:rStyle w:val="None"/>
          <w:sz w:val="20"/>
          <w:szCs w:val="20"/>
          <w:lang w:val="fr-FR"/>
        </w:rPr>
        <w:t>cré</w:t>
      </w:r>
      <w:proofErr w:type="spellEnd"/>
      <w:r>
        <w:rPr>
          <w:rStyle w:val="None"/>
          <w:sz w:val="20"/>
          <w:szCs w:val="20"/>
          <w:lang w:val="it-IT"/>
        </w:rPr>
        <w:t>dito, cart</w:t>
      </w:r>
      <w:r>
        <w:rPr>
          <w:rStyle w:val="None"/>
          <w:sz w:val="20"/>
          <w:szCs w:val="20"/>
        </w:rPr>
        <w:t>õ</w:t>
      </w:r>
      <w:r>
        <w:rPr>
          <w:rStyle w:val="None"/>
          <w:sz w:val="20"/>
          <w:szCs w:val="20"/>
          <w:lang w:val="fr-FR"/>
        </w:rPr>
        <w:t>es pré</w:t>
      </w:r>
      <w:r>
        <w:rPr>
          <w:rStyle w:val="None"/>
          <w:sz w:val="20"/>
          <w:szCs w:val="20"/>
        </w:rPr>
        <w:t xml:space="preserve">-pagos, cartões </w:t>
      </w:r>
      <w:proofErr w:type="spellStart"/>
      <w:r>
        <w:rPr>
          <w:rStyle w:val="None"/>
          <w:sz w:val="20"/>
          <w:szCs w:val="20"/>
        </w:rPr>
        <w:t>refeiçã</w:t>
      </w:r>
      <w:proofErr w:type="spellEnd"/>
      <w:r>
        <w:rPr>
          <w:rStyle w:val="None"/>
          <w:sz w:val="20"/>
          <w:szCs w:val="20"/>
          <w:lang w:val="it-IT"/>
        </w:rPr>
        <w:t>o, cr</w:t>
      </w:r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pessoal e </w:t>
      </w:r>
      <w:proofErr w:type="spellStart"/>
      <w:r>
        <w:rPr>
          <w:rStyle w:val="None"/>
          <w:sz w:val="20"/>
          <w:szCs w:val="20"/>
        </w:rPr>
        <w:t>cr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consolidado, e a marca </w:t>
      </w:r>
      <w:r w:rsidRPr="00134AD5">
        <w:rPr>
          <w:rStyle w:val="None"/>
          <w:sz w:val="20"/>
          <w:szCs w:val="20"/>
        </w:rPr>
        <w:t>REDUNIQ</w:t>
      </w:r>
      <w:r>
        <w:rPr>
          <w:rStyle w:val="None"/>
          <w:sz w:val="20"/>
          <w:szCs w:val="20"/>
        </w:rPr>
        <w:t>, que disponibiliza soluções de aceitação de pagamentos para loja física ou com</w:t>
      </w:r>
      <w:r>
        <w:rPr>
          <w:rStyle w:val="None"/>
          <w:sz w:val="20"/>
          <w:szCs w:val="20"/>
          <w:lang w:val="fr-FR"/>
        </w:rPr>
        <w:t>é</w:t>
      </w:r>
      <w:proofErr w:type="spellStart"/>
      <w:r>
        <w:rPr>
          <w:rStyle w:val="None"/>
          <w:sz w:val="20"/>
          <w:szCs w:val="20"/>
        </w:rPr>
        <w:t>rcio</w:t>
      </w:r>
      <w:proofErr w:type="spellEnd"/>
      <w:r>
        <w:rPr>
          <w:rStyle w:val="None"/>
          <w:sz w:val="20"/>
          <w:szCs w:val="20"/>
        </w:rPr>
        <w:t xml:space="preserve"> </w:t>
      </w:r>
      <w:r>
        <w:rPr>
          <w:rStyle w:val="None"/>
          <w:i/>
          <w:iCs/>
          <w:sz w:val="20"/>
          <w:szCs w:val="20"/>
        </w:rPr>
        <w:t>online.</w:t>
      </w:r>
    </w:p>
    <w:p w14:paraId="191BCDB3" w14:textId="7F958104" w:rsidR="00805F09" w:rsidRDefault="00BA13A0" w:rsidP="00764788">
      <w:pPr>
        <w:pStyle w:val="Rodap"/>
        <w:tabs>
          <w:tab w:val="clear" w:pos="8504"/>
          <w:tab w:val="right" w:pos="8478"/>
        </w:tabs>
        <w:spacing w:after="80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Para mais informações, contacte:</w:t>
      </w:r>
    </w:p>
    <w:p w14:paraId="5AAEFB88" w14:textId="77777777" w:rsidR="00805F09" w:rsidRDefault="00BA13A0" w:rsidP="00764788">
      <w:pPr>
        <w:pStyle w:val="Rodap"/>
        <w:tabs>
          <w:tab w:val="clear" w:pos="8504"/>
          <w:tab w:val="right" w:pos="8478"/>
        </w:tabs>
        <w:spacing w:after="0"/>
        <w:jc w:val="left"/>
        <w:rPr>
          <w:rStyle w:val="None"/>
          <w:sz w:val="20"/>
          <w:szCs w:val="20"/>
          <w:u w:val="single"/>
        </w:rPr>
      </w:pPr>
      <w:r>
        <w:rPr>
          <w:rStyle w:val="None"/>
          <w:sz w:val="20"/>
          <w:szCs w:val="20"/>
          <w:u w:val="single"/>
        </w:rPr>
        <w:t>Lift Consulting</w:t>
      </w:r>
    </w:p>
    <w:p w14:paraId="53E886BC" w14:textId="77777777" w:rsidR="00E434DB" w:rsidRDefault="00E434DB" w:rsidP="00E434DB">
      <w:pPr>
        <w:pStyle w:val="Rodap"/>
        <w:widowControl w:val="0"/>
        <w:tabs>
          <w:tab w:val="clear" w:pos="8504"/>
          <w:tab w:val="right" w:pos="8478"/>
        </w:tabs>
        <w:spacing w:after="0"/>
        <w:jc w:val="left"/>
      </w:pPr>
      <w:r>
        <w:rPr>
          <w:rStyle w:val="None"/>
          <w:sz w:val="20"/>
          <w:szCs w:val="20"/>
        </w:rPr>
        <w:lastRenderedPageBreak/>
        <w:t>Fábio Duarte | fabio.duarte@lift.com.pt | 911 774 428</w:t>
      </w:r>
    </w:p>
    <w:p w14:paraId="518A5BC5" w14:textId="5447013D" w:rsidR="00E434DB" w:rsidRPr="003A5F81" w:rsidRDefault="003B56E9" w:rsidP="00663520">
      <w:pPr>
        <w:pStyle w:val="Rodap"/>
        <w:widowControl w:val="0"/>
        <w:tabs>
          <w:tab w:val="clear" w:pos="8504"/>
          <w:tab w:val="right" w:pos="8478"/>
        </w:tabs>
        <w:spacing w:after="0"/>
        <w:jc w:val="left"/>
        <w:rPr>
          <w:sz w:val="20"/>
          <w:szCs w:val="20"/>
          <w:lang w:val="en-US"/>
        </w:rPr>
      </w:pPr>
      <w:r w:rsidRPr="003A5F81">
        <w:rPr>
          <w:rStyle w:val="None"/>
          <w:sz w:val="20"/>
          <w:szCs w:val="20"/>
          <w:lang w:val="en-US"/>
        </w:rPr>
        <w:t>Inês Filipe</w:t>
      </w:r>
      <w:r w:rsidR="00BA13A0" w:rsidRPr="003A5F81">
        <w:rPr>
          <w:rStyle w:val="None"/>
          <w:sz w:val="20"/>
          <w:szCs w:val="20"/>
          <w:lang w:val="en-US"/>
        </w:rPr>
        <w:t xml:space="preserve"> | </w:t>
      </w:r>
      <w:r w:rsidRPr="003A5F81">
        <w:rPr>
          <w:rStyle w:val="None"/>
          <w:sz w:val="20"/>
          <w:szCs w:val="20"/>
          <w:lang w:val="en-US"/>
        </w:rPr>
        <w:t>ines.filipe</w:t>
      </w:r>
      <w:r w:rsidR="00BA13A0" w:rsidRPr="003A5F81">
        <w:rPr>
          <w:rStyle w:val="None"/>
          <w:sz w:val="20"/>
          <w:szCs w:val="20"/>
          <w:lang w:val="en-US"/>
        </w:rPr>
        <w:t xml:space="preserve">@lift.com.pt | </w:t>
      </w:r>
      <w:bookmarkEnd w:id="0"/>
      <w:r w:rsidRPr="003A5F81">
        <w:rPr>
          <w:rStyle w:val="None"/>
          <w:sz w:val="20"/>
          <w:szCs w:val="20"/>
          <w:lang w:val="en-US"/>
        </w:rPr>
        <w:t>910 283 054</w:t>
      </w:r>
    </w:p>
    <w:sectPr w:rsidR="00E434DB" w:rsidRPr="003A5F81">
      <w:headerReference w:type="default" r:id="rId11"/>
      <w:footerReference w:type="default" r:id="rId12"/>
      <w:pgSz w:w="11900" w:h="16840"/>
      <w:pgMar w:top="1985" w:right="1701" w:bottom="1702" w:left="1701" w:header="708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D4B4" w14:textId="77777777" w:rsidR="00FA0360" w:rsidRDefault="00FA0360">
      <w:r>
        <w:separator/>
      </w:r>
    </w:p>
  </w:endnote>
  <w:endnote w:type="continuationSeparator" w:id="0">
    <w:p w14:paraId="39FBF802" w14:textId="77777777" w:rsidR="00FA0360" w:rsidRDefault="00FA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7C2A" w14:textId="47ED75F3" w:rsidR="007568DB" w:rsidRDefault="100EF4CE">
    <w:pPr>
      <w:pStyle w:val="Rodap"/>
      <w:tabs>
        <w:tab w:val="clear" w:pos="8504"/>
        <w:tab w:val="right" w:pos="8478"/>
      </w:tabs>
      <w:jc w:val="right"/>
    </w:pPr>
    <w:r>
      <w:t xml:space="preserve">   </w:t>
    </w:r>
    <w:r>
      <w:rPr>
        <w:noProof/>
      </w:rPr>
      <w:drawing>
        <wp:inline distT="0" distB="0" distL="0" distR="0" wp14:anchorId="28222123" wp14:editId="0C64A771">
          <wp:extent cx="1144270" cy="453507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453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5F9B" w14:textId="77777777" w:rsidR="00FA0360" w:rsidRDefault="00FA0360">
      <w:r>
        <w:separator/>
      </w:r>
    </w:p>
  </w:footnote>
  <w:footnote w:type="continuationSeparator" w:id="0">
    <w:p w14:paraId="384D7849" w14:textId="77777777" w:rsidR="00FA0360" w:rsidRDefault="00FA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901F" w14:textId="3017AA62" w:rsidR="007568DB" w:rsidRDefault="100EF4CE">
    <w:pPr>
      <w:pStyle w:val="Cabealho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088AC153" wp14:editId="100EF4CE">
          <wp:extent cx="4749023" cy="973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023" cy="97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B97"/>
    <w:multiLevelType w:val="hybridMultilevel"/>
    <w:tmpl w:val="0DC8FFB0"/>
    <w:numStyleLink w:val="ImportedStyle1"/>
  </w:abstractNum>
  <w:abstractNum w:abstractNumId="1" w15:restartNumberingAfterBreak="0">
    <w:nsid w:val="12963693"/>
    <w:multiLevelType w:val="multilevel"/>
    <w:tmpl w:val="B82A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46049"/>
    <w:multiLevelType w:val="multilevel"/>
    <w:tmpl w:val="3A6C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14871"/>
    <w:multiLevelType w:val="multilevel"/>
    <w:tmpl w:val="C11E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C078D"/>
    <w:multiLevelType w:val="hybridMultilevel"/>
    <w:tmpl w:val="CC161F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73472A"/>
    <w:multiLevelType w:val="hybridMultilevel"/>
    <w:tmpl w:val="D026EE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994B49"/>
    <w:multiLevelType w:val="hybridMultilevel"/>
    <w:tmpl w:val="E83846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76CE9"/>
    <w:multiLevelType w:val="hybridMultilevel"/>
    <w:tmpl w:val="0DC8FFB0"/>
    <w:styleLink w:val="ImportedStyle1"/>
    <w:lvl w:ilvl="0" w:tplc="AF76E922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1" w:tplc="5792174A">
      <w:start w:val="1"/>
      <w:numFmt w:val="bullet"/>
      <w:lvlText w:val="o"/>
      <w:lvlJc w:val="left"/>
      <w:pPr>
        <w:ind w:left="86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2" w:tplc="C188071C">
      <w:start w:val="1"/>
      <w:numFmt w:val="bullet"/>
      <w:lvlText w:val="▪"/>
      <w:lvlJc w:val="left"/>
      <w:pPr>
        <w:ind w:left="15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3" w:tplc="36663C2C">
      <w:start w:val="1"/>
      <w:numFmt w:val="bullet"/>
      <w:lvlText w:val="·"/>
      <w:lvlJc w:val="left"/>
      <w:pPr>
        <w:ind w:left="230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4" w:tplc="E9BC83A6">
      <w:start w:val="1"/>
      <w:numFmt w:val="bullet"/>
      <w:lvlText w:val="o"/>
      <w:lvlJc w:val="left"/>
      <w:pPr>
        <w:ind w:left="302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5" w:tplc="F404EA16">
      <w:start w:val="1"/>
      <w:numFmt w:val="bullet"/>
      <w:lvlText w:val="▪"/>
      <w:lvlJc w:val="left"/>
      <w:pPr>
        <w:ind w:left="374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6" w:tplc="02BA0FFA">
      <w:start w:val="1"/>
      <w:numFmt w:val="bullet"/>
      <w:lvlText w:val="·"/>
      <w:lvlJc w:val="left"/>
      <w:pPr>
        <w:ind w:left="446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7" w:tplc="46EE7A20">
      <w:start w:val="1"/>
      <w:numFmt w:val="bullet"/>
      <w:lvlText w:val="o"/>
      <w:lvlJc w:val="left"/>
      <w:pPr>
        <w:ind w:left="51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8" w:tplc="9964374E">
      <w:start w:val="1"/>
      <w:numFmt w:val="bullet"/>
      <w:lvlText w:val="▪"/>
      <w:lvlJc w:val="left"/>
      <w:pPr>
        <w:ind w:left="590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925E09"/>
    <w:multiLevelType w:val="hybridMultilevel"/>
    <w:tmpl w:val="9F4A61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932DA"/>
    <w:multiLevelType w:val="multilevel"/>
    <w:tmpl w:val="2172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4396D"/>
    <w:multiLevelType w:val="multilevel"/>
    <w:tmpl w:val="82F0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F043B"/>
    <w:multiLevelType w:val="hybridMultilevel"/>
    <w:tmpl w:val="FDA429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BD1"/>
    <w:multiLevelType w:val="multilevel"/>
    <w:tmpl w:val="A358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C226C"/>
    <w:multiLevelType w:val="multilevel"/>
    <w:tmpl w:val="3A6C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2032105">
    <w:abstractNumId w:val="7"/>
  </w:num>
  <w:num w:numId="2" w16cid:durableId="98263435">
    <w:abstractNumId w:val="0"/>
  </w:num>
  <w:num w:numId="3" w16cid:durableId="1428191193">
    <w:abstractNumId w:val="6"/>
  </w:num>
  <w:num w:numId="4" w16cid:durableId="483817178">
    <w:abstractNumId w:val="5"/>
  </w:num>
  <w:num w:numId="5" w16cid:durableId="2045788132">
    <w:abstractNumId w:val="8"/>
  </w:num>
  <w:num w:numId="6" w16cid:durableId="117921723">
    <w:abstractNumId w:val="4"/>
  </w:num>
  <w:num w:numId="7" w16cid:durableId="118235828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8478176">
    <w:abstractNumId w:val="10"/>
  </w:num>
  <w:num w:numId="9" w16cid:durableId="875581866">
    <w:abstractNumId w:val="3"/>
  </w:num>
  <w:num w:numId="10" w16cid:durableId="658316313">
    <w:abstractNumId w:val="12"/>
  </w:num>
  <w:num w:numId="11" w16cid:durableId="971595230">
    <w:abstractNumId w:val="1"/>
  </w:num>
  <w:num w:numId="12" w16cid:durableId="1496798977">
    <w:abstractNumId w:val="2"/>
  </w:num>
  <w:num w:numId="13" w16cid:durableId="1400909182">
    <w:abstractNumId w:val="13"/>
  </w:num>
  <w:num w:numId="14" w16cid:durableId="10354982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09"/>
    <w:rsid w:val="00001A27"/>
    <w:rsid w:val="00001D73"/>
    <w:rsid w:val="00013FB6"/>
    <w:rsid w:val="00016C76"/>
    <w:rsid w:val="000205B5"/>
    <w:rsid w:val="00032126"/>
    <w:rsid w:val="00037DD6"/>
    <w:rsid w:val="00041FC6"/>
    <w:rsid w:val="00045406"/>
    <w:rsid w:val="00046C14"/>
    <w:rsid w:val="00047DA1"/>
    <w:rsid w:val="0005069C"/>
    <w:rsid w:val="00053EC8"/>
    <w:rsid w:val="00055E01"/>
    <w:rsid w:val="0006007E"/>
    <w:rsid w:val="00064795"/>
    <w:rsid w:val="00064ACD"/>
    <w:rsid w:val="00067ECD"/>
    <w:rsid w:val="000743C5"/>
    <w:rsid w:val="00074E40"/>
    <w:rsid w:val="00086C76"/>
    <w:rsid w:val="00092C29"/>
    <w:rsid w:val="00095221"/>
    <w:rsid w:val="00097FE3"/>
    <w:rsid w:val="000A07A0"/>
    <w:rsid w:val="000B085A"/>
    <w:rsid w:val="000B21D3"/>
    <w:rsid w:val="000B52F4"/>
    <w:rsid w:val="000B7F28"/>
    <w:rsid w:val="000D1BDB"/>
    <w:rsid w:val="000D3F2D"/>
    <w:rsid w:val="000D422C"/>
    <w:rsid w:val="000D57AE"/>
    <w:rsid w:val="000D763F"/>
    <w:rsid w:val="000D7FE8"/>
    <w:rsid w:val="000E0564"/>
    <w:rsid w:val="000E2881"/>
    <w:rsid w:val="000E3706"/>
    <w:rsid w:val="000E4E34"/>
    <w:rsid w:val="000F52C4"/>
    <w:rsid w:val="0010128B"/>
    <w:rsid w:val="0010467B"/>
    <w:rsid w:val="00104B37"/>
    <w:rsid w:val="001117A5"/>
    <w:rsid w:val="00121014"/>
    <w:rsid w:val="001215B7"/>
    <w:rsid w:val="00124012"/>
    <w:rsid w:val="00126A09"/>
    <w:rsid w:val="00134AD5"/>
    <w:rsid w:val="00134DC8"/>
    <w:rsid w:val="00141547"/>
    <w:rsid w:val="001426EB"/>
    <w:rsid w:val="0014525C"/>
    <w:rsid w:val="001473DD"/>
    <w:rsid w:val="0015045B"/>
    <w:rsid w:val="0015310E"/>
    <w:rsid w:val="00157EF5"/>
    <w:rsid w:val="001609F4"/>
    <w:rsid w:val="001643AE"/>
    <w:rsid w:val="00166E29"/>
    <w:rsid w:val="00167AA8"/>
    <w:rsid w:val="00171DDC"/>
    <w:rsid w:val="001802E8"/>
    <w:rsid w:val="0018045E"/>
    <w:rsid w:val="00180C31"/>
    <w:rsid w:val="001834AB"/>
    <w:rsid w:val="001967F2"/>
    <w:rsid w:val="001B33BD"/>
    <w:rsid w:val="001C4E66"/>
    <w:rsid w:val="001C4EE6"/>
    <w:rsid w:val="001C66B4"/>
    <w:rsid w:val="001D21DA"/>
    <w:rsid w:val="001D26B1"/>
    <w:rsid w:val="001D3A63"/>
    <w:rsid w:val="001D5137"/>
    <w:rsid w:val="001D6C0B"/>
    <w:rsid w:val="001E3DB5"/>
    <w:rsid w:val="001E7572"/>
    <w:rsid w:val="001E781B"/>
    <w:rsid w:val="001E7EEC"/>
    <w:rsid w:val="001F0856"/>
    <w:rsid w:val="001F1C92"/>
    <w:rsid w:val="00202C56"/>
    <w:rsid w:val="00204161"/>
    <w:rsid w:val="00211482"/>
    <w:rsid w:val="00214AAF"/>
    <w:rsid w:val="00220FB9"/>
    <w:rsid w:val="0022342B"/>
    <w:rsid w:val="00236AAF"/>
    <w:rsid w:val="00237496"/>
    <w:rsid w:val="00240B98"/>
    <w:rsid w:val="002413C2"/>
    <w:rsid w:val="002525ED"/>
    <w:rsid w:val="00252EC8"/>
    <w:rsid w:val="00253F95"/>
    <w:rsid w:val="00256880"/>
    <w:rsid w:val="002570AD"/>
    <w:rsid w:val="002604AA"/>
    <w:rsid w:val="00270064"/>
    <w:rsid w:val="00273930"/>
    <w:rsid w:val="00275FAC"/>
    <w:rsid w:val="00280B1A"/>
    <w:rsid w:val="00285605"/>
    <w:rsid w:val="002857C6"/>
    <w:rsid w:val="00293BAA"/>
    <w:rsid w:val="00294FC1"/>
    <w:rsid w:val="00295A23"/>
    <w:rsid w:val="002A7577"/>
    <w:rsid w:val="002B151E"/>
    <w:rsid w:val="002C28EA"/>
    <w:rsid w:val="002D7DE4"/>
    <w:rsid w:val="002F2D76"/>
    <w:rsid w:val="002F3EF1"/>
    <w:rsid w:val="003000CF"/>
    <w:rsid w:val="003152BF"/>
    <w:rsid w:val="0033152F"/>
    <w:rsid w:val="00343F71"/>
    <w:rsid w:val="00356F68"/>
    <w:rsid w:val="003577D2"/>
    <w:rsid w:val="00367B03"/>
    <w:rsid w:val="0037412F"/>
    <w:rsid w:val="00377502"/>
    <w:rsid w:val="0038131E"/>
    <w:rsid w:val="003946FB"/>
    <w:rsid w:val="003A3EA2"/>
    <w:rsid w:val="003A5F81"/>
    <w:rsid w:val="003A6EDC"/>
    <w:rsid w:val="003A7F5C"/>
    <w:rsid w:val="003B0EC7"/>
    <w:rsid w:val="003B51E1"/>
    <w:rsid w:val="003B56E9"/>
    <w:rsid w:val="003C2694"/>
    <w:rsid w:val="003C6003"/>
    <w:rsid w:val="003D06F9"/>
    <w:rsid w:val="003D1580"/>
    <w:rsid w:val="003D5077"/>
    <w:rsid w:val="003E07BE"/>
    <w:rsid w:val="003E4C69"/>
    <w:rsid w:val="003F3068"/>
    <w:rsid w:val="003F35FB"/>
    <w:rsid w:val="003F477B"/>
    <w:rsid w:val="003F58A3"/>
    <w:rsid w:val="004075FD"/>
    <w:rsid w:val="00410916"/>
    <w:rsid w:val="00410D8B"/>
    <w:rsid w:val="00413997"/>
    <w:rsid w:val="00414A33"/>
    <w:rsid w:val="00422D5E"/>
    <w:rsid w:val="00431173"/>
    <w:rsid w:val="00436832"/>
    <w:rsid w:val="004368AE"/>
    <w:rsid w:val="004377E2"/>
    <w:rsid w:val="004417CB"/>
    <w:rsid w:val="00446913"/>
    <w:rsid w:val="00447C8A"/>
    <w:rsid w:val="00447E47"/>
    <w:rsid w:val="00454DF7"/>
    <w:rsid w:val="00455BE9"/>
    <w:rsid w:val="00456E51"/>
    <w:rsid w:val="00465130"/>
    <w:rsid w:val="004669AC"/>
    <w:rsid w:val="0046799A"/>
    <w:rsid w:val="004762F6"/>
    <w:rsid w:val="00481CDC"/>
    <w:rsid w:val="00484549"/>
    <w:rsid w:val="004847BC"/>
    <w:rsid w:val="00485A04"/>
    <w:rsid w:val="004863D8"/>
    <w:rsid w:val="00492255"/>
    <w:rsid w:val="004922EA"/>
    <w:rsid w:val="004923C9"/>
    <w:rsid w:val="004926D0"/>
    <w:rsid w:val="00492DE3"/>
    <w:rsid w:val="00495E1A"/>
    <w:rsid w:val="00497087"/>
    <w:rsid w:val="004B2B1C"/>
    <w:rsid w:val="004B2DE7"/>
    <w:rsid w:val="004B33B2"/>
    <w:rsid w:val="004B5FAA"/>
    <w:rsid w:val="004C056A"/>
    <w:rsid w:val="004C3651"/>
    <w:rsid w:val="004E4F7E"/>
    <w:rsid w:val="004F4B7B"/>
    <w:rsid w:val="004F5BE3"/>
    <w:rsid w:val="004F6E83"/>
    <w:rsid w:val="005009E2"/>
    <w:rsid w:val="00500BDA"/>
    <w:rsid w:val="00503D8C"/>
    <w:rsid w:val="00506254"/>
    <w:rsid w:val="005075C1"/>
    <w:rsid w:val="005115DA"/>
    <w:rsid w:val="0051174B"/>
    <w:rsid w:val="00511FC0"/>
    <w:rsid w:val="00515FD6"/>
    <w:rsid w:val="0051695E"/>
    <w:rsid w:val="0052216A"/>
    <w:rsid w:val="005253A1"/>
    <w:rsid w:val="005265FC"/>
    <w:rsid w:val="00527BDA"/>
    <w:rsid w:val="005353F1"/>
    <w:rsid w:val="00546553"/>
    <w:rsid w:val="00547D92"/>
    <w:rsid w:val="005532D3"/>
    <w:rsid w:val="00560715"/>
    <w:rsid w:val="0056131B"/>
    <w:rsid w:val="00565F86"/>
    <w:rsid w:val="00566FC4"/>
    <w:rsid w:val="00581297"/>
    <w:rsid w:val="00581304"/>
    <w:rsid w:val="00582D2C"/>
    <w:rsid w:val="0058549D"/>
    <w:rsid w:val="00585886"/>
    <w:rsid w:val="00596420"/>
    <w:rsid w:val="005A4AB9"/>
    <w:rsid w:val="005A580B"/>
    <w:rsid w:val="005A6A2B"/>
    <w:rsid w:val="005A7953"/>
    <w:rsid w:val="005B2F4D"/>
    <w:rsid w:val="005B4276"/>
    <w:rsid w:val="005B7497"/>
    <w:rsid w:val="005C137D"/>
    <w:rsid w:val="005C17FC"/>
    <w:rsid w:val="005C3432"/>
    <w:rsid w:val="005C6072"/>
    <w:rsid w:val="005C6833"/>
    <w:rsid w:val="005D0313"/>
    <w:rsid w:val="005D48F8"/>
    <w:rsid w:val="005D4C45"/>
    <w:rsid w:val="005D4E4E"/>
    <w:rsid w:val="005E1964"/>
    <w:rsid w:val="005F5DB1"/>
    <w:rsid w:val="005F763A"/>
    <w:rsid w:val="00600CDE"/>
    <w:rsid w:val="006105B8"/>
    <w:rsid w:val="00613191"/>
    <w:rsid w:val="0061435B"/>
    <w:rsid w:val="00615669"/>
    <w:rsid w:val="00615A2E"/>
    <w:rsid w:val="0061646C"/>
    <w:rsid w:val="00617E39"/>
    <w:rsid w:val="00623336"/>
    <w:rsid w:val="0063222A"/>
    <w:rsid w:val="0063660C"/>
    <w:rsid w:val="006408DC"/>
    <w:rsid w:val="00642790"/>
    <w:rsid w:val="00646175"/>
    <w:rsid w:val="00646EAC"/>
    <w:rsid w:val="00652BE4"/>
    <w:rsid w:val="006546D2"/>
    <w:rsid w:val="00657248"/>
    <w:rsid w:val="00660159"/>
    <w:rsid w:val="00663520"/>
    <w:rsid w:val="00665969"/>
    <w:rsid w:val="006659C7"/>
    <w:rsid w:val="00674AC4"/>
    <w:rsid w:val="0068115B"/>
    <w:rsid w:val="00686DE8"/>
    <w:rsid w:val="00695969"/>
    <w:rsid w:val="006B4349"/>
    <w:rsid w:val="006B4D07"/>
    <w:rsid w:val="006B79D7"/>
    <w:rsid w:val="006C27EE"/>
    <w:rsid w:val="006C5AD2"/>
    <w:rsid w:val="006C5E6F"/>
    <w:rsid w:val="006C6069"/>
    <w:rsid w:val="006C7711"/>
    <w:rsid w:val="006D03B5"/>
    <w:rsid w:val="006D3C06"/>
    <w:rsid w:val="006D6A69"/>
    <w:rsid w:val="006E067E"/>
    <w:rsid w:val="006E1D9D"/>
    <w:rsid w:val="006E52EE"/>
    <w:rsid w:val="00701CF2"/>
    <w:rsid w:val="007024F6"/>
    <w:rsid w:val="007041FE"/>
    <w:rsid w:val="007050D9"/>
    <w:rsid w:val="00706400"/>
    <w:rsid w:val="00706A10"/>
    <w:rsid w:val="00707072"/>
    <w:rsid w:val="00707752"/>
    <w:rsid w:val="00712928"/>
    <w:rsid w:val="00712B2F"/>
    <w:rsid w:val="00716226"/>
    <w:rsid w:val="007163EE"/>
    <w:rsid w:val="00717A2B"/>
    <w:rsid w:val="00726F65"/>
    <w:rsid w:val="00731987"/>
    <w:rsid w:val="00732043"/>
    <w:rsid w:val="00734931"/>
    <w:rsid w:val="00742B34"/>
    <w:rsid w:val="00743E95"/>
    <w:rsid w:val="00743EE0"/>
    <w:rsid w:val="00744B4D"/>
    <w:rsid w:val="00750D4E"/>
    <w:rsid w:val="0075258D"/>
    <w:rsid w:val="007568DB"/>
    <w:rsid w:val="00762F48"/>
    <w:rsid w:val="0076302B"/>
    <w:rsid w:val="00764788"/>
    <w:rsid w:val="00771221"/>
    <w:rsid w:val="007731F4"/>
    <w:rsid w:val="007817BD"/>
    <w:rsid w:val="00786F93"/>
    <w:rsid w:val="00791038"/>
    <w:rsid w:val="007954A0"/>
    <w:rsid w:val="007A2332"/>
    <w:rsid w:val="007A353C"/>
    <w:rsid w:val="007B1964"/>
    <w:rsid w:val="007B5DE8"/>
    <w:rsid w:val="007C45EE"/>
    <w:rsid w:val="007D1D7F"/>
    <w:rsid w:val="007D22C6"/>
    <w:rsid w:val="007D5A01"/>
    <w:rsid w:val="007D7098"/>
    <w:rsid w:val="007E2907"/>
    <w:rsid w:val="007F2DBC"/>
    <w:rsid w:val="007F31D2"/>
    <w:rsid w:val="007F66C1"/>
    <w:rsid w:val="00801AF4"/>
    <w:rsid w:val="008045B1"/>
    <w:rsid w:val="00805F09"/>
    <w:rsid w:val="00807CFC"/>
    <w:rsid w:val="0081146A"/>
    <w:rsid w:val="00812750"/>
    <w:rsid w:val="00812C12"/>
    <w:rsid w:val="00812EF8"/>
    <w:rsid w:val="008139F1"/>
    <w:rsid w:val="008150FA"/>
    <w:rsid w:val="00821A3C"/>
    <w:rsid w:val="0082237F"/>
    <w:rsid w:val="00830F91"/>
    <w:rsid w:val="00833654"/>
    <w:rsid w:val="0083479C"/>
    <w:rsid w:val="00834B19"/>
    <w:rsid w:val="00836E9D"/>
    <w:rsid w:val="008438E5"/>
    <w:rsid w:val="00846D9F"/>
    <w:rsid w:val="0085123F"/>
    <w:rsid w:val="008513E1"/>
    <w:rsid w:val="00860180"/>
    <w:rsid w:val="008623B4"/>
    <w:rsid w:val="00864092"/>
    <w:rsid w:val="008646BD"/>
    <w:rsid w:val="00864B24"/>
    <w:rsid w:val="008675D4"/>
    <w:rsid w:val="008719CA"/>
    <w:rsid w:val="00876447"/>
    <w:rsid w:val="00876841"/>
    <w:rsid w:val="00891FC1"/>
    <w:rsid w:val="00892043"/>
    <w:rsid w:val="00896050"/>
    <w:rsid w:val="008977B1"/>
    <w:rsid w:val="008A32CD"/>
    <w:rsid w:val="008A3EF0"/>
    <w:rsid w:val="008A6B49"/>
    <w:rsid w:val="008B196B"/>
    <w:rsid w:val="008B1E28"/>
    <w:rsid w:val="008B22DB"/>
    <w:rsid w:val="008B3DEA"/>
    <w:rsid w:val="008C1059"/>
    <w:rsid w:val="008C2E2D"/>
    <w:rsid w:val="008D3917"/>
    <w:rsid w:val="008D40B3"/>
    <w:rsid w:val="008D5DC0"/>
    <w:rsid w:val="008E5E53"/>
    <w:rsid w:val="008E6B76"/>
    <w:rsid w:val="008E6C3F"/>
    <w:rsid w:val="008E799E"/>
    <w:rsid w:val="008F2358"/>
    <w:rsid w:val="008F3AB0"/>
    <w:rsid w:val="00902B42"/>
    <w:rsid w:val="009046E8"/>
    <w:rsid w:val="00911237"/>
    <w:rsid w:val="00911320"/>
    <w:rsid w:val="00913EB7"/>
    <w:rsid w:val="009357EC"/>
    <w:rsid w:val="00935967"/>
    <w:rsid w:val="009457E4"/>
    <w:rsid w:val="00945826"/>
    <w:rsid w:val="00950044"/>
    <w:rsid w:val="00950D3C"/>
    <w:rsid w:val="00955033"/>
    <w:rsid w:val="00956A80"/>
    <w:rsid w:val="00962C8E"/>
    <w:rsid w:val="00965593"/>
    <w:rsid w:val="00966D8C"/>
    <w:rsid w:val="00970B69"/>
    <w:rsid w:val="00972857"/>
    <w:rsid w:val="009772DB"/>
    <w:rsid w:val="00977FA1"/>
    <w:rsid w:val="009802BC"/>
    <w:rsid w:val="009815BB"/>
    <w:rsid w:val="00984EF9"/>
    <w:rsid w:val="009874C2"/>
    <w:rsid w:val="0099292E"/>
    <w:rsid w:val="00994E40"/>
    <w:rsid w:val="00996108"/>
    <w:rsid w:val="00997A76"/>
    <w:rsid w:val="009A4E72"/>
    <w:rsid w:val="009A7039"/>
    <w:rsid w:val="009B0377"/>
    <w:rsid w:val="009B1106"/>
    <w:rsid w:val="009B51B1"/>
    <w:rsid w:val="009B652B"/>
    <w:rsid w:val="009B7642"/>
    <w:rsid w:val="009C1815"/>
    <w:rsid w:val="009C1DD4"/>
    <w:rsid w:val="009C2CAE"/>
    <w:rsid w:val="009C3985"/>
    <w:rsid w:val="009C4826"/>
    <w:rsid w:val="009C5BBB"/>
    <w:rsid w:val="009C7F87"/>
    <w:rsid w:val="009D4FD5"/>
    <w:rsid w:val="00A03E9C"/>
    <w:rsid w:val="00A05614"/>
    <w:rsid w:val="00A115B2"/>
    <w:rsid w:val="00A121EB"/>
    <w:rsid w:val="00A22F18"/>
    <w:rsid w:val="00A250E9"/>
    <w:rsid w:val="00A25F2B"/>
    <w:rsid w:val="00A267C9"/>
    <w:rsid w:val="00A27021"/>
    <w:rsid w:val="00A27CBB"/>
    <w:rsid w:val="00A35D14"/>
    <w:rsid w:val="00A36A63"/>
    <w:rsid w:val="00A40957"/>
    <w:rsid w:val="00A43098"/>
    <w:rsid w:val="00A45BC6"/>
    <w:rsid w:val="00A4642D"/>
    <w:rsid w:val="00A47A25"/>
    <w:rsid w:val="00A545FD"/>
    <w:rsid w:val="00A60770"/>
    <w:rsid w:val="00A63F18"/>
    <w:rsid w:val="00A67E4C"/>
    <w:rsid w:val="00A74C83"/>
    <w:rsid w:val="00A85CDD"/>
    <w:rsid w:val="00A868EA"/>
    <w:rsid w:val="00A914EB"/>
    <w:rsid w:val="00A9257B"/>
    <w:rsid w:val="00A94752"/>
    <w:rsid w:val="00A95379"/>
    <w:rsid w:val="00AA24D3"/>
    <w:rsid w:val="00AA3E07"/>
    <w:rsid w:val="00AA45CB"/>
    <w:rsid w:val="00AA4C5B"/>
    <w:rsid w:val="00AA54E0"/>
    <w:rsid w:val="00AB1214"/>
    <w:rsid w:val="00AB3244"/>
    <w:rsid w:val="00AB5510"/>
    <w:rsid w:val="00AB56A3"/>
    <w:rsid w:val="00AB5EE4"/>
    <w:rsid w:val="00AC1302"/>
    <w:rsid w:val="00AD5F5F"/>
    <w:rsid w:val="00AE008D"/>
    <w:rsid w:val="00AF0659"/>
    <w:rsid w:val="00B04AF7"/>
    <w:rsid w:val="00B04C14"/>
    <w:rsid w:val="00B07DD2"/>
    <w:rsid w:val="00B1039E"/>
    <w:rsid w:val="00B17C3D"/>
    <w:rsid w:val="00B243EA"/>
    <w:rsid w:val="00B308DE"/>
    <w:rsid w:val="00B3345E"/>
    <w:rsid w:val="00B34A24"/>
    <w:rsid w:val="00B41851"/>
    <w:rsid w:val="00B447BD"/>
    <w:rsid w:val="00B460FE"/>
    <w:rsid w:val="00B46486"/>
    <w:rsid w:val="00B517E8"/>
    <w:rsid w:val="00B57F4F"/>
    <w:rsid w:val="00B653EE"/>
    <w:rsid w:val="00B718C1"/>
    <w:rsid w:val="00B72636"/>
    <w:rsid w:val="00B764C3"/>
    <w:rsid w:val="00B77B0E"/>
    <w:rsid w:val="00B820A9"/>
    <w:rsid w:val="00B8559F"/>
    <w:rsid w:val="00B92BDB"/>
    <w:rsid w:val="00B93431"/>
    <w:rsid w:val="00B9464C"/>
    <w:rsid w:val="00B95DF3"/>
    <w:rsid w:val="00B978BC"/>
    <w:rsid w:val="00B978F6"/>
    <w:rsid w:val="00BA13A0"/>
    <w:rsid w:val="00BB0C5F"/>
    <w:rsid w:val="00BB3AD0"/>
    <w:rsid w:val="00BB55FE"/>
    <w:rsid w:val="00BC1299"/>
    <w:rsid w:val="00BC135A"/>
    <w:rsid w:val="00BC402E"/>
    <w:rsid w:val="00BC591F"/>
    <w:rsid w:val="00BC698D"/>
    <w:rsid w:val="00BD13D1"/>
    <w:rsid w:val="00BD1877"/>
    <w:rsid w:val="00BE050C"/>
    <w:rsid w:val="00BE16B1"/>
    <w:rsid w:val="00BF559D"/>
    <w:rsid w:val="00BF7044"/>
    <w:rsid w:val="00C043D0"/>
    <w:rsid w:val="00C04CEE"/>
    <w:rsid w:val="00C05179"/>
    <w:rsid w:val="00C05A88"/>
    <w:rsid w:val="00C05FB1"/>
    <w:rsid w:val="00C07720"/>
    <w:rsid w:val="00C12B31"/>
    <w:rsid w:val="00C15987"/>
    <w:rsid w:val="00C1687E"/>
    <w:rsid w:val="00C16C6B"/>
    <w:rsid w:val="00C25508"/>
    <w:rsid w:val="00C26364"/>
    <w:rsid w:val="00C2655D"/>
    <w:rsid w:val="00C272CC"/>
    <w:rsid w:val="00C32E93"/>
    <w:rsid w:val="00C34F69"/>
    <w:rsid w:val="00C371CC"/>
    <w:rsid w:val="00C40583"/>
    <w:rsid w:val="00C41B45"/>
    <w:rsid w:val="00C471BC"/>
    <w:rsid w:val="00C52325"/>
    <w:rsid w:val="00C55DC9"/>
    <w:rsid w:val="00C57D11"/>
    <w:rsid w:val="00C61BAA"/>
    <w:rsid w:val="00C6551C"/>
    <w:rsid w:val="00C66BF2"/>
    <w:rsid w:val="00C6759C"/>
    <w:rsid w:val="00C734EA"/>
    <w:rsid w:val="00C866D8"/>
    <w:rsid w:val="00C94519"/>
    <w:rsid w:val="00CA3B83"/>
    <w:rsid w:val="00CA6CD2"/>
    <w:rsid w:val="00CB5BE3"/>
    <w:rsid w:val="00CB652A"/>
    <w:rsid w:val="00CC0BCB"/>
    <w:rsid w:val="00CD6725"/>
    <w:rsid w:val="00CE2BB2"/>
    <w:rsid w:val="00CE5E87"/>
    <w:rsid w:val="00CF1DCA"/>
    <w:rsid w:val="00CF72E0"/>
    <w:rsid w:val="00D011A3"/>
    <w:rsid w:val="00D0599F"/>
    <w:rsid w:val="00D11F44"/>
    <w:rsid w:val="00D15491"/>
    <w:rsid w:val="00D23E13"/>
    <w:rsid w:val="00D25090"/>
    <w:rsid w:val="00D27EE7"/>
    <w:rsid w:val="00D3148C"/>
    <w:rsid w:val="00D31E2A"/>
    <w:rsid w:val="00D402EB"/>
    <w:rsid w:val="00D45F66"/>
    <w:rsid w:val="00D521C4"/>
    <w:rsid w:val="00D53BD7"/>
    <w:rsid w:val="00D54E42"/>
    <w:rsid w:val="00D55C9C"/>
    <w:rsid w:val="00D64A5D"/>
    <w:rsid w:val="00D65289"/>
    <w:rsid w:val="00D80CA5"/>
    <w:rsid w:val="00D8129C"/>
    <w:rsid w:val="00D82307"/>
    <w:rsid w:val="00D8284A"/>
    <w:rsid w:val="00D929D7"/>
    <w:rsid w:val="00D94EBF"/>
    <w:rsid w:val="00DA01D3"/>
    <w:rsid w:val="00DA0E36"/>
    <w:rsid w:val="00DA172F"/>
    <w:rsid w:val="00DA6ED2"/>
    <w:rsid w:val="00DB7312"/>
    <w:rsid w:val="00DB73AF"/>
    <w:rsid w:val="00DC5A41"/>
    <w:rsid w:val="00DC5D96"/>
    <w:rsid w:val="00DC7929"/>
    <w:rsid w:val="00DD096B"/>
    <w:rsid w:val="00DD2F40"/>
    <w:rsid w:val="00DD2F58"/>
    <w:rsid w:val="00DD5200"/>
    <w:rsid w:val="00DD5CD4"/>
    <w:rsid w:val="00DD672A"/>
    <w:rsid w:val="00DD73DA"/>
    <w:rsid w:val="00DE49D4"/>
    <w:rsid w:val="00DE726E"/>
    <w:rsid w:val="00DF5512"/>
    <w:rsid w:val="00DF79A0"/>
    <w:rsid w:val="00E007A8"/>
    <w:rsid w:val="00E00B0A"/>
    <w:rsid w:val="00E01EC6"/>
    <w:rsid w:val="00E0239D"/>
    <w:rsid w:val="00E03192"/>
    <w:rsid w:val="00E069C7"/>
    <w:rsid w:val="00E06DF5"/>
    <w:rsid w:val="00E0700D"/>
    <w:rsid w:val="00E11CD5"/>
    <w:rsid w:val="00E13DE1"/>
    <w:rsid w:val="00E15739"/>
    <w:rsid w:val="00E210EE"/>
    <w:rsid w:val="00E25D22"/>
    <w:rsid w:val="00E31E03"/>
    <w:rsid w:val="00E33B0D"/>
    <w:rsid w:val="00E3616E"/>
    <w:rsid w:val="00E41001"/>
    <w:rsid w:val="00E434DB"/>
    <w:rsid w:val="00E51DFD"/>
    <w:rsid w:val="00E529D8"/>
    <w:rsid w:val="00E665D8"/>
    <w:rsid w:val="00E67E26"/>
    <w:rsid w:val="00E7312E"/>
    <w:rsid w:val="00E8183A"/>
    <w:rsid w:val="00E81CCC"/>
    <w:rsid w:val="00E91E37"/>
    <w:rsid w:val="00E922BB"/>
    <w:rsid w:val="00E9566F"/>
    <w:rsid w:val="00E979A8"/>
    <w:rsid w:val="00EA0BEE"/>
    <w:rsid w:val="00EA22B1"/>
    <w:rsid w:val="00EA7F6C"/>
    <w:rsid w:val="00EB679C"/>
    <w:rsid w:val="00EC6B78"/>
    <w:rsid w:val="00ED6094"/>
    <w:rsid w:val="00EF1A10"/>
    <w:rsid w:val="00EF272E"/>
    <w:rsid w:val="00EF32A8"/>
    <w:rsid w:val="00EF3A16"/>
    <w:rsid w:val="00EF6006"/>
    <w:rsid w:val="00EF6182"/>
    <w:rsid w:val="00EF623E"/>
    <w:rsid w:val="00F00D33"/>
    <w:rsid w:val="00F01B87"/>
    <w:rsid w:val="00F02A85"/>
    <w:rsid w:val="00F05850"/>
    <w:rsid w:val="00F07810"/>
    <w:rsid w:val="00F07B2E"/>
    <w:rsid w:val="00F07FDC"/>
    <w:rsid w:val="00F12A12"/>
    <w:rsid w:val="00F14355"/>
    <w:rsid w:val="00F257EC"/>
    <w:rsid w:val="00F258EA"/>
    <w:rsid w:val="00F3269B"/>
    <w:rsid w:val="00F36291"/>
    <w:rsid w:val="00F43993"/>
    <w:rsid w:val="00F66F44"/>
    <w:rsid w:val="00F673CC"/>
    <w:rsid w:val="00F77580"/>
    <w:rsid w:val="00F83E66"/>
    <w:rsid w:val="00F926FE"/>
    <w:rsid w:val="00F947DD"/>
    <w:rsid w:val="00F94C81"/>
    <w:rsid w:val="00F97FBC"/>
    <w:rsid w:val="00FA0360"/>
    <w:rsid w:val="00FA28E9"/>
    <w:rsid w:val="00FA51DE"/>
    <w:rsid w:val="00FA6E83"/>
    <w:rsid w:val="00FB2420"/>
    <w:rsid w:val="00FB500E"/>
    <w:rsid w:val="00FC2E1B"/>
    <w:rsid w:val="00FC74A9"/>
    <w:rsid w:val="00FD040A"/>
    <w:rsid w:val="00FD2DAA"/>
    <w:rsid w:val="00FD3498"/>
    <w:rsid w:val="00FD4CCB"/>
    <w:rsid w:val="00FF2563"/>
    <w:rsid w:val="00FF2F47"/>
    <w:rsid w:val="00FF4305"/>
    <w:rsid w:val="00FF4BD5"/>
    <w:rsid w:val="00FF6D86"/>
    <w:rsid w:val="00FF7294"/>
    <w:rsid w:val="100EF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609"/>
  <w15:docId w15:val="{5C8B511A-8911-49CC-91DB-AEADB48C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pt-PT"/>
    </w:rPr>
  </w:style>
  <w:style w:type="character" w:customStyle="1" w:styleId="Hyperlink1">
    <w:name w:val="Hyperlink.1"/>
    <w:basedOn w:val="None"/>
    <w:rPr>
      <w:outline w:val="0"/>
      <w:color w:val="0563C1"/>
      <w:u w:val="single" w:color="0563C1"/>
      <w:lang w:val="fr-FR"/>
    </w:rPr>
  </w:style>
  <w:style w:type="character" w:customStyle="1" w:styleId="Hyperlink2">
    <w:name w:val="Hyperlink.2"/>
    <w:basedOn w:val="None"/>
    <w:rPr>
      <w:outline w:val="0"/>
      <w:color w:val="0563C1"/>
      <w:u w:val="single" w:color="0563C1"/>
      <w:lang w:val="de-DE"/>
    </w:rPr>
  </w:style>
  <w:style w:type="paragraph" w:styleId="Textodecomentrio">
    <w:name w:val="annotation text"/>
    <w:basedOn w:val="Normal"/>
    <w:link w:val="TextodecomentrioCarter"/>
    <w:uiPriority w:val="99"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Pr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0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09E2"/>
    <w:rPr>
      <w:rFonts w:ascii="Segoe UI" w:hAnsi="Segoe UI" w:cs="Segoe UI"/>
      <w:sz w:val="18"/>
      <w:szCs w:val="18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C2E2D"/>
    <w:rPr>
      <w:color w:val="605E5C"/>
      <w:shd w:val="clear" w:color="auto" w:fill="E1DFDD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4FC1"/>
    <w:pPr>
      <w:spacing w:line="240" w:lineRule="auto"/>
    </w:pPr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94FC1"/>
    <w:rPr>
      <w:b/>
      <w:bCs/>
      <w:lang w:val="en-US" w:eastAsia="en-US"/>
    </w:rPr>
  </w:style>
  <w:style w:type="paragraph" w:customStyle="1" w:styleId="default0">
    <w:name w:val="default"/>
    <w:basedOn w:val="Normal"/>
    <w:rsid w:val="00764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left"/>
    </w:pPr>
    <w:rPr>
      <w:rFonts w:ascii="Arial Nova" w:eastAsiaTheme="minorHAnsi" w:hAnsi="Arial Nova" w:cs="Calibri"/>
      <w:color w:val="000000"/>
      <w:bdr w:val="none" w:sz="0" w:space="0" w:color="auto"/>
      <w:lang w:val="pt-PT" w:eastAsia="pt-PT"/>
    </w:rPr>
  </w:style>
  <w:style w:type="paragraph" w:styleId="NormalWeb">
    <w:name w:val="Normal (Web)"/>
    <w:basedOn w:val="Normal"/>
    <w:uiPriority w:val="99"/>
    <w:unhideWhenUsed/>
    <w:rsid w:val="00C40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eastAsia="Times New Roman"/>
      <w:bdr w:val="none" w:sz="0" w:space="0" w:color="auto"/>
      <w:lang w:val="pt-PT" w:eastAsia="pt-PT"/>
    </w:rPr>
  </w:style>
  <w:style w:type="paragraph" w:styleId="Reviso">
    <w:name w:val="Revision"/>
    <w:hidden/>
    <w:uiPriority w:val="99"/>
    <w:semiHidden/>
    <w:rsid w:val="003D06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left"/>
    </w:pPr>
    <w:rPr>
      <w:sz w:val="24"/>
      <w:szCs w:val="24"/>
      <w:lang w:val="en-US" w:eastAsia="en-US"/>
    </w:rPr>
  </w:style>
  <w:style w:type="character" w:styleId="Forte">
    <w:name w:val="Strong"/>
    <w:basedOn w:val="Tipodeletrapredefinidodopargrafo"/>
    <w:uiPriority w:val="22"/>
    <w:qFormat/>
    <w:rsid w:val="00476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06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513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17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6746E973874CAA612E5115A99669" ma:contentTypeVersion="0" ma:contentTypeDescription="Create a new document." ma:contentTypeScope="" ma:versionID="6a8b6aaa2731f92d2c38b03c111340e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B3CF3-68B0-42CB-A7A5-80FDBCD4E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15FA2A-6952-49FF-BA63-CCF8F02104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934FFC-436A-4625-9FF8-6AFA4358040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F3392D-CCF1-4F40-885C-29871C1B6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4515</Characters>
  <Application>Microsoft Office Word</Application>
  <DocSecurity>4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Saltão</dc:creator>
  <cp:lastModifiedBy>Inês Filipe</cp:lastModifiedBy>
  <cp:revision>2</cp:revision>
  <dcterms:created xsi:type="dcterms:W3CDTF">2022-08-03T09:12:00Z</dcterms:created>
  <dcterms:modified xsi:type="dcterms:W3CDTF">2022-08-03T09:12:00Z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0x010100FEAE6746E973874CAA612E5115A99669</vt:lpwstr>
  </property>
</Properties>
</file>