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753F3" w14:textId="393082A4" w:rsidR="006F522B" w:rsidRPr="00FC46B7" w:rsidRDefault="008C5917" w:rsidP="006F522B">
      <w:pPr>
        <w:spacing w:line="276" w:lineRule="auto"/>
        <w:ind w:right="-483"/>
        <w:rPr>
          <w:rFonts w:ascii="Arial" w:eastAsia="Arial" w:hAnsi="Arial" w:cs="Arial"/>
          <w:b/>
          <w:sz w:val="22"/>
          <w:szCs w:val="18"/>
          <w:lang w:val="pl-PL"/>
        </w:rPr>
      </w:pPr>
      <w:r w:rsidRPr="00373FE5">
        <w:rPr>
          <w:rFonts w:ascii="Arial" w:hAnsi="Arial" w:cs="Arial"/>
          <w:b/>
          <w:noProof/>
          <w:lang w:val="pl-PL" w:eastAsia="pl-PL"/>
        </w:rPr>
        <mc:AlternateContent>
          <mc:Choice Requires="wps">
            <w:drawing>
              <wp:anchor distT="0" distB="0" distL="114300" distR="114300" simplePos="0" relativeHeight="251659264" behindDoc="0" locked="0" layoutInCell="1" allowOverlap="1" wp14:anchorId="36162898" wp14:editId="76D4D2F6">
                <wp:simplePos x="0" y="0"/>
                <wp:positionH relativeFrom="column">
                  <wp:posOffset>-258445</wp:posOffset>
                </wp:positionH>
                <wp:positionV relativeFrom="paragraph">
                  <wp:posOffset>234950</wp:posOffset>
                </wp:positionV>
                <wp:extent cx="5915660" cy="825500"/>
                <wp:effectExtent l="0" t="0" r="27940" b="12700"/>
                <wp:wrapThrough wrapText="bothSides">
                  <wp:wrapPolygon edited="0">
                    <wp:start x="0" y="0"/>
                    <wp:lineTo x="0" y="21434"/>
                    <wp:lineTo x="21632" y="21434"/>
                    <wp:lineTo x="21632" y="0"/>
                    <wp:lineTo x="0" y="0"/>
                  </wp:wrapPolygon>
                </wp:wrapThrough>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825500"/>
                        </a:xfrm>
                        <a:prstGeom prst="rect">
                          <a:avLst/>
                        </a:prstGeom>
                        <a:solidFill>
                          <a:srgbClr val="FFFFFF"/>
                        </a:solidFill>
                        <a:ln w="9525">
                          <a:solidFill>
                            <a:schemeClr val="bg1">
                              <a:lumMod val="100000"/>
                              <a:lumOff val="0"/>
                            </a:schemeClr>
                          </a:solidFill>
                          <a:miter lim="800000"/>
                          <a:headEnd/>
                          <a:tailEnd/>
                        </a:ln>
                      </wps:spPr>
                      <wps:txbx>
                        <w:txbxContent>
                          <w:p w14:paraId="30591CCF" w14:textId="71AFC7E8" w:rsidR="00972251" w:rsidRPr="00024C3E" w:rsidRDefault="005A08C8" w:rsidP="008C5917">
                            <w:pPr>
                              <w:spacing w:line="276" w:lineRule="auto"/>
                              <w:rPr>
                                <w:rFonts w:asciiTheme="majorHAnsi" w:hAnsiTheme="majorHAnsi" w:cstheme="majorHAnsi"/>
                                <w:b/>
                                <w:bCs/>
                                <w:sz w:val="36"/>
                                <w:szCs w:val="30"/>
                                <w:lang w:val="pl-PL"/>
                              </w:rPr>
                            </w:pPr>
                            <w:r w:rsidRPr="00024C3E">
                              <w:rPr>
                                <w:rFonts w:asciiTheme="majorHAnsi" w:hAnsiTheme="majorHAnsi" w:cstheme="majorHAnsi"/>
                                <w:b/>
                                <w:bCs/>
                                <w:sz w:val="36"/>
                                <w:szCs w:val="30"/>
                                <w:lang w:val="pl-PL"/>
                              </w:rPr>
                              <w:t xml:space="preserve">NTT </w:t>
                            </w:r>
                            <w:r w:rsidR="00A4310F">
                              <w:rPr>
                                <w:rFonts w:asciiTheme="majorHAnsi" w:hAnsiTheme="majorHAnsi" w:cstheme="majorHAnsi"/>
                                <w:b/>
                                <w:bCs/>
                                <w:sz w:val="36"/>
                                <w:szCs w:val="30"/>
                                <w:lang w:val="pl-PL"/>
                              </w:rPr>
                              <w:t>wybrał</w:t>
                            </w:r>
                            <w:r w:rsidRPr="00024C3E">
                              <w:rPr>
                                <w:rFonts w:asciiTheme="majorHAnsi" w:hAnsiTheme="majorHAnsi" w:cstheme="majorHAnsi"/>
                                <w:b/>
                                <w:bCs/>
                                <w:sz w:val="36"/>
                                <w:szCs w:val="30"/>
                                <w:lang w:val="pl-PL"/>
                              </w:rPr>
                              <w:t xml:space="preserve"> Warsaw UNIT </w:t>
                            </w:r>
                            <w:r w:rsidR="00A4310F">
                              <w:rPr>
                                <w:rFonts w:asciiTheme="majorHAnsi" w:hAnsiTheme="majorHAnsi" w:cstheme="majorHAnsi"/>
                                <w:b/>
                                <w:bCs/>
                                <w:sz w:val="36"/>
                                <w:szCs w:val="30"/>
                                <w:lang w:val="pl-PL"/>
                              </w:rPr>
                              <w:t>na swoją nową siedzibę</w:t>
                            </w:r>
                          </w:p>
                          <w:p w14:paraId="42757C3C" w14:textId="77777777" w:rsidR="00E33A65" w:rsidRDefault="00E33A65" w:rsidP="008C5917">
                            <w:pPr>
                              <w:rPr>
                                <w:rFonts w:asciiTheme="majorHAnsi" w:hAnsiTheme="majorHAnsi" w:cstheme="majorHAnsi"/>
                                <w:color w:val="7F7F7F" w:themeColor="text1" w:themeTint="80"/>
                                <w:sz w:val="18"/>
                                <w:szCs w:val="18"/>
                                <w:lang w:val="pl-PL"/>
                              </w:rPr>
                            </w:pPr>
                          </w:p>
                          <w:p w14:paraId="7DFA5884" w14:textId="51676E1A" w:rsidR="008C5917" w:rsidRPr="00A42626" w:rsidRDefault="000C02E7" w:rsidP="008C5917">
                            <w:pPr>
                              <w:rPr>
                                <w:rFonts w:asciiTheme="majorHAnsi" w:hAnsiTheme="majorHAnsi" w:cstheme="majorHAnsi"/>
                                <w:color w:val="7F7F7F" w:themeColor="text1" w:themeTint="80"/>
                                <w:sz w:val="18"/>
                                <w:szCs w:val="18"/>
                                <w:lang w:val="pl-PL"/>
                              </w:rPr>
                            </w:pPr>
                            <w:r>
                              <w:rPr>
                                <w:rFonts w:asciiTheme="majorHAnsi" w:hAnsiTheme="majorHAnsi" w:cstheme="majorHAnsi"/>
                                <w:color w:val="7F7F7F" w:themeColor="text1" w:themeTint="80"/>
                                <w:sz w:val="18"/>
                                <w:szCs w:val="18"/>
                                <w:lang w:val="pl-PL"/>
                              </w:rPr>
                              <w:t>1</w:t>
                            </w:r>
                            <w:r w:rsidR="000C40E7">
                              <w:rPr>
                                <w:rFonts w:asciiTheme="majorHAnsi" w:hAnsiTheme="majorHAnsi" w:cstheme="majorHAnsi"/>
                                <w:color w:val="7F7F7F" w:themeColor="text1" w:themeTint="80"/>
                                <w:sz w:val="18"/>
                                <w:szCs w:val="18"/>
                                <w:lang w:val="pl-PL"/>
                              </w:rPr>
                              <w:t>4</w:t>
                            </w:r>
                            <w:r w:rsidR="008C5917" w:rsidRPr="0022311E">
                              <w:rPr>
                                <w:rFonts w:asciiTheme="majorHAnsi" w:hAnsiTheme="majorHAnsi" w:cstheme="majorHAnsi"/>
                                <w:color w:val="7F7F7F" w:themeColor="text1" w:themeTint="80"/>
                                <w:sz w:val="18"/>
                                <w:szCs w:val="18"/>
                                <w:lang w:val="pl-PL"/>
                              </w:rPr>
                              <w:t xml:space="preserve"> </w:t>
                            </w:r>
                            <w:r w:rsidR="00237429">
                              <w:rPr>
                                <w:rFonts w:asciiTheme="majorHAnsi" w:hAnsiTheme="majorHAnsi" w:cstheme="majorHAnsi"/>
                                <w:color w:val="7F7F7F" w:themeColor="text1" w:themeTint="80"/>
                                <w:sz w:val="18"/>
                                <w:szCs w:val="18"/>
                                <w:lang w:val="pl-PL"/>
                              </w:rPr>
                              <w:t>lipca</w:t>
                            </w:r>
                            <w:r w:rsidR="000F4052">
                              <w:rPr>
                                <w:rFonts w:asciiTheme="majorHAnsi" w:hAnsiTheme="majorHAnsi" w:cstheme="majorHAnsi"/>
                                <w:color w:val="7F7F7F" w:themeColor="text1" w:themeTint="80"/>
                                <w:sz w:val="18"/>
                                <w:szCs w:val="18"/>
                                <w:lang w:val="pl-PL"/>
                              </w:rPr>
                              <w:t xml:space="preserve"> </w:t>
                            </w:r>
                            <w:r w:rsidR="008C5917" w:rsidRPr="0022311E">
                              <w:rPr>
                                <w:rFonts w:asciiTheme="majorHAnsi" w:hAnsiTheme="majorHAnsi" w:cstheme="majorHAnsi"/>
                                <w:color w:val="7F7F7F" w:themeColor="text1" w:themeTint="80"/>
                                <w:sz w:val="18"/>
                                <w:szCs w:val="18"/>
                                <w:lang w:val="pl-PL"/>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35pt;margin-top:18.5pt;width:465.8pt;height: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" strokecolor="white [3212]">
                <v:textbox>
                  <w:txbxContent>
                    <w:p w14:paraId="30591CCF" w14:textId="71AFC7E8" w:rsidR="00972251" w:rsidRPr="00024C3E" w:rsidRDefault="005A08C8" w:rsidP="008C5917">
                      <w:pPr>
                        <w:spacing w:line="276" w:lineRule="auto"/>
                        <w:rPr>
                          <w:rFonts w:asciiTheme="majorHAnsi" w:hAnsiTheme="majorHAnsi" w:cstheme="majorHAnsi"/>
                          <w:b/>
                          <w:bCs/>
                          <w:sz w:val="36"/>
                          <w:szCs w:val="30"/>
                          <w:lang w:val="pl-PL"/>
                        </w:rPr>
                      </w:pPr>
                      <w:r w:rsidRPr="00024C3E">
                        <w:rPr>
                          <w:rFonts w:asciiTheme="majorHAnsi" w:hAnsiTheme="majorHAnsi" w:cstheme="majorHAnsi"/>
                          <w:b/>
                          <w:bCs/>
                          <w:sz w:val="36"/>
                          <w:szCs w:val="30"/>
                          <w:lang w:val="pl-PL"/>
                        </w:rPr>
                        <w:t xml:space="preserve">NTT </w:t>
                      </w:r>
                      <w:r w:rsidR="00A4310F">
                        <w:rPr>
                          <w:rFonts w:asciiTheme="majorHAnsi" w:hAnsiTheme="majorHAnsi" w:cstheme="majorHAnsi"/>
                          <w:b/>
                          <w:bCs/>
                          <w:sz w:val="36"/>
                          <w:szCs w:val="30"/>
                          <w:lang w:val="pl-PL"/>
                        </w:rPr>
                        <w:t>wybrał</w:t>
                      </w:r>
                      <w:r w:rsidRPr="00024C3E">
                        <w:rPr>
                          <w:rFonts w:asciiTheme="majorHAnsi" w:hAnsiTheme="majorHAnsi" w:cstheme="majorHAnsi"/>
                          <w:b/>
                          <w:bCs/>
                          <w:sz w:val="36"/>
                          <w:szCs w:val="30"/>
                          <w:lang w:val="pl-PL"/>
                        </w:rPr>
                        <w:t xml:space="preserve"> Warsaw UNIT </w:t>
                      </w:r>
                      <w:r w:rsidR="00A4310F">
                        <w:rPr>
                          <w:rFonts w:asciiTheme="majorHAnsi" w:hAnsiTheme="majorHAnsi" w:cstheme="majorHAnsi"/>
                          <w:b/>
                          <w:bCs/>
                          <w:sz w:val="36"/>
                          <w:szCs w:val="30"/>
                          <w:lang w:val="pl-PL"/>
                        </w:rPr>
                        <w:t>na swoją nową siedzibę</w:t>
                      </w:r>
                    </w:p>
                    <w:p w14:paraId="42757C3C" w14:textId="77777777" w:rsidR="00E33A65" w:rsidRDefault="00E33A65" w:rsidP="008C5917">
                      <w:pPr>
                        <w:rPr>
                          <w:rFonts w:asciiTheme="majorHAnsi" w:hAnsiTheme="majorHAnsi" w:cstheme="majorHAnsi"/>
                          <w:color w:val="7F7F7F" w:themeColor="text1" w:themeTint="80"/>
                          <w:sz w:val="18"/>
                          <w:szCs w:val="18"/>
                          <w:lang w:val="pl-PL"/>
                        </w:rPr>
                      </w:pPr>
                    </w:p>
                    <w:p w14:paraId="7DFA5884" w14:textId="51676E1A" w:rsidR="008C5917" w:rsidRPr="00A42626" w:rsidRDefault="000C02E7" w:rsidP="008C5917">
                      <w:pPr>
                        <w:rPr>
                          <w:rFonts w:asciiTheme="majorHAnsi" w:hAnsiTheme="majorHAnsi" w:cstheme="majorHAnsi"/>
                          <w:color w:val="7F7F7F" w:themeColor="text1" w:themeTint="80"/>
                          <w:sz w:val="18"/>
                          <w:szCs w:val="18"/>
                          <w:lang w:val="pl-PL"/>
                        </w:rPr>
                      </w:pPr>
                      <w:r>
                        <w:rPr>
                          <w:rFonts w:asciiTheme="majorHAnsi" w:hAnsiTheme="majorHAnsi" w:cstheme="majorHAnsi"/>
                          <w:color w:val="7F7F7F" w:themeColor="text1" w:themeTint="80"/>
                          <w:sz w:val="18"/>
                          <w:szCs w:val="18"/>
                          <w:lang w:val="pl-PL"/>
                        </w:rPr>
                        <w:t>1</w:t>
                      </w:r>
                      <w:r w:rsidR="000C40E7">
                        <w:rPr>
                          <w:rFonts w:asciiTheme="majorHAnsi" w:hAnsiTheme="majorHAnsi" w:cstheme="majorHAnsi"/>
                          <w:color w:val="7F7F7F" w:themeColor="text1" w:themeTint="80"/>
                          <w:sz w:val="18"/>
                          <w:szCs w:val="18"/>
                          <w:lang w:val="pl-PL"/>
                        </w:rPr>
                        <w:t>4</w:t>
                      </w:r>
                      <w:r w:rsidR="008C5917" w:rsidRPr="0022311E">
                        <w:rPr>
                          <w:rFonts w:asciiTheme="majorHAnsi" w:hAnsiTheme="majorHAnsi" w:cstheme="majorHAnsi"/>
                          <w:color w:val="7F7F7F" w:themeColor="text1" w:themeTint="80"/>
                          <w:sz w:val="18"/>
                          <w:szCs w:val="18"/>
                          <w:lang w:val="pl-PL"/>
                        </w:rPr>
                        <w:t xml:space="preserve"> </w:t>
                      </w:r>
                      <w:r w:rsidR="00237429">
                        <w:rPr>
                          <w:rFonts w:asciiTheme="majorHAnsi" w:hAnsiTheme="majorHAnsi" w:cstheme="majorHAnsi"/>
                          <w:color w:val="7F7F7F" w:themeColor="text1" w:themeTint="80"/>
                          <w:sz w:val="18"/>
                          <w:szCs w:val="18"/>
                          <w:lang w:val="pl-PL"/>
                        </w:rPr>
                        <w:t>lipca</w:t>
                      </w:r>
                      <w:r w:rsidR="000F4052">
                        <w:rPr>
                          <w:rFonts w:asciiTheme="majorHAnsi" w:hAnsiTheme="majorHAnsi" w:cstheme="majorHAnsi"/>
                          <w:color w:val="7F7F7F" w:themeColor="text1" w:themeTint="80"/>
                          <w:sz w:val="18"/>
                          <w:szCs w:val="18"/>
                          <w:lang w:val="pl-PL"/>
                        </w:rPr>
                        <w:t xml:space="preserve"> </w:t>
                      </w:r>
                      <w:r w:rsidR="008C5917" w:rsidRPr="0022311E">
                        <w:rPr>
                          <w:rFonts w:asciiTheme="majorHAnsi" w:hAnsiTheme="majorHAnsi" w:cstheme="majorHAnsi"/>
                          <w:color w:val="7F7F7F" w:themeColor="text1" w:themeTint="80"/>
                          <w:sz w:val="18"/>
                          <w:szCs w:val="18"/>
                          <w:lang w:val="pl-PL"/>
                        </w:rPr>
                        <w:t>2022</w:t>
                      </w:r>
                    </w:p>
                  </w:txbxContent>
                </v:textbox>
                <w10:wrap type="through"/>
              </v:shape>
            </w:pict>
          </mc:Fallback>
        </mc:AlternateContent>
      </w:r>
    </w:p>
    <w:p w14:paraId="55F32E15" w14:textId="09A81BB5" w:rsidR="00E33A65" w:rsidRDefault="00E51783" w:rsidP="008F1BF7">
      <w:pPr>
        <w:spacing w:line="276" w:lineRule="auto"/>
        <w:ind w:left="-284" w:right="-483"/>
        <w:jc w:val="both"/>
        <w:rPr>
          <w:rFonts w:asciiTheme="majorHAnsi" w:eastAsia="Arial" w:hAnsiTheme="majorHAnsi" w:cstheme="majorHAnsi"/>
          <w:b/>
          <w:sz w:val="22"/>
          <w:szCs w:val="18"/>
          <w:lang w:val="pl-PL"/>
        </w:rPr>
      </w:pPr>
      <w:r>
        <w:rPr>
          <w:rFonts w:asciiTheme="majorHAnsi" w:eastAsia="Arial" w:hAnsiTheme="majorHAnsi" w:cstheme="majorHAnsi"/>
          <w:b/>
          <w:sz w:val="22"/>
          <w:szCs w:val="18"/>
          <w:lang w:val="pl-PL"/>
        </w:rPr>
        <w:t xml:space="preserve">Ghelamco podpisało umowę z firmą NTT, </w:t>
      </w:r>
      <w:r w:rsidR="0052358C">
        <w:rPr>
          <w:rFonts w:asciiTheme="majorHAnsi" w:eastAsia="Arial" w:hAnsiTheme="majorHAnsi" w:cstheme="majorHAnsi"/>
          <w:b/>
          <w:sz w:val="22"/>
          <w:szCs w:val="18"/>
          <w:lang w:val="pl-PL"/>
        </w:rPr>
        <w:t>jednym z liderów</w:t>
      </w:r>
      <w:r w:rsidR="00CC643D">
        <w:rPr>
          <w:rFonts w:asciiTheme="majorHAnsi" w:eastAsia="Arial" w:hAnsiTheme="majorHAnsi" w:cstheme="majorHAnsi"/>
          <w:b/>
          <w:sz w:val="22"/>
          <w:szCs w:val="18"/>
          <w:lang w:val="pl-PL"/>
        </w:rPr>
        <w:t xml:space="preserve"> rynku IT </w:t>
      </w:r>
      <w:r w:rsidR="005A4900">
        <w:rPr>
          <w:rFonts w:asciiTheme="majorHAnsi" w:eastAsia="Arial" w:hAnsiTheme="majorHAnsi" w:cstheme="majorHAnsi"/>
          <w:b/>
          <w:sz w:val="22"/>
          <w:szCs w:val="18"/>
          <w:lang w:val="pl-PL"/>
        </w:rPr>
        <w:t>na świecie</w:t>
      </w:r>
      <w:r w:rsidR="0052358C">
        <w:rPr>
          <w:rFonts w:asciiTheme="majorHAnsi" w:eastAsia="Arial" w:hAnsiTheme="majorHAnsi" w:cstheme="majorHAnsi"/>
          <w:b/>
          <w:sz w:val="22"/>
          <w:szCs w:val="18"/>
          <w:lang w:val="pl-PL"/>
        </w:rPr>
        <w:t xml:space="preserve">. </w:t>
      </w:r>
      <w:r w:rsidR="00B10615">
        <w:rPr>
          <w:rFonts w:asciiTheme="majorHAnsi" w:eastAsia="Arial" w:hAnsiTheme="majorHAnsi" w:cstheme="majorHAnsi"/>
          <w:b/>
          <w:sz w:val="22"/>
          <w:szCs w:val="18"/>
          <w:lang w:val="pl-PL"/>
        </w:rPr>
        <w:t>Organizacja</w:t>
      </w:r>
      <w:r w:rsidR="00CC643D">
        <w:rPr>
          <w:rFonts w:asciiTheme="majorHAnsi" w:eastAsia="Arial" w:hAnsiTheme="majorHAnsi" w:cstheme="majorHAnsi"/>
          <w:b/>
          <w:sz w:val="22"/>
          <w:szCs w:val="18"/>
          <w:lang w:val="pl-PL"/>
        </w:rPr>
        <w:t xml:space="preserve"> </w:t>
      </w:r>
      <w:r w:rsidR="0052358C">
        <w:rPr>
          <w:rFonts w:asciiTheme="majorHAnsi" w:eastAsia="Arial" w:hAnsiTheme="majorHAnsi" w:cstheme="majorHAnsi"/>
          <w:b/>
          <w:sz w:val="22"/>
          <w:szCs w:val="18"/>
          <w:lang w:val="pl-PL"/>
        </w:rPr>
        <w:t xml:space="preserve">zajmie 20 piętro </w:t>
      </w:r>
      <w:r w:rsidR="004254C1">
        <w:rPr>
          <w:rFonts w:asciiTheme="majorHAnsi" w:eastAsia="Arial" w:hAnsiTheme="majorHAnsi" w:cstheme="majorHAnsi"/>
          <w:b/>
          <w:sz w:val="22"/>
          <w:szCs w:val="18"/>
          <w:lang w:val="pl-PL"/>
        </w:rPr>
        <w:t>w ponad dwustumetrowym</w:t>
      </w:r>
      <w:r w:rsidR="0052358C">
        <w:rPr>
          <w:rFonts w:asciiTheme="majorHAnsi" w:eastAsia="Arial" w:hAnsiTheme="majorHAnsi" w:cstheme="majorHAnsi"/>
          <w:b/>
          <w:sz w:val="22"/>
          <w:szCs w:val="18"/>
          <w:lang w:val="pl-PL"/>
        </w:rPr>
        <w:t xml:space="preserve"> </w:t>
      </w:r>
      <w:r w:rsidR="004254C1">
        <w:rPr>
          <w:rFonts w:asciiTheme="majorHAnsi" w:eastAsia="Arial" w:hAnsiTheme="majorHAnsi" w:cstheme="majorHAnsi"/>
          <w:b/>
          <w:sz w:val="22"/>
          <w:szCs w:val="18"/>
          <w:lang w:val="pl-PL"/>
        </w:rPr>
        <w:t>wieżowcu</w:t>
      </w:r>
      <w:r w:rsidR="0052358C">
        <w:rPr>
          <w:rFonts w:asciiTheme="majorHAnsi" w:eastAsia="Arial" w:hAnsiTheme="majorHAnsi" w:cstheme="majorHAnsi"/>
          <w:b/>
          <w:sz w:val="22"/>
          <w:szCs w:val="18"/>
          <w:lang w:val="pl-PL"/>
        </w:rPr>
        <w:t xml:space="preserve"> Warsaw UNIT, </w:t>
      </w:r>
      <w:r w:rsidR="00276140">
        <w:rPr>
          <w:rFonts w:asciiTheme="majorHAnsi" w:eastAsia="Arial" w:hAnsiTheme="majorHAnsi" w:cstheme="majorHAnsi"/>
          <w:b/>
          <w:sz w:val="22"/>
          <w:szCs w:val="18"/>
          <w:lang w:val="pl-PL"/>
        </w:rPr>
        <w:t>korzystając</w:t>
      </w:r>
      <w:r w:rsidR="0052358C">
        <w:rPr>
          <w:rFonts w:asciiTheme="majorHAnsi" w:eastAsia="Arial" w:hAnsiTheme="majorHAnsi" w:cstheme="majorHAnsi"/>
          <w:b/>
          <w:sz w:val="22"/>
          <w:szCs w:val="18"/>
          <w:lang w:val="pl-PL"/>
        </w:rPr>
        <w:t xml:space="preserve"> łączni</w:t>
      </w:r>
      <w:r w:rsidR="00772315">
        <w:rPr>
          <w:rFonts w:asciiTheme="majorHAnsi" w:eastAsia="Arial" w:hAnsiTheme="majorHAnsi" w:cstheme="majorHAnsi"/>
          <w:b/>
          <w:sz w:val="22"/>
          <w:szCs w:val="18"/>
          <w:lang w:val="pl-PL"/>
        </w:rPr>
        <w:t xml:space="preserve">e </w:t>
      </w:r>
      <w:r w:rsidR="00276140">
        <w:rPr>
          <w:rFonts w:asciiTheme="majorHAnsi" w:eastAsia="Arial" w:hAnsiTheme="majorHAnsi" w:cstheme="majorHAnsi"/>
          <w:b/>
          <w:sz w:val="22"/>
          <w:szCs w:val="18"/>
          <w:lang w:val="pl-PL"/>
        </w:rPr>
        <w:t xml:space="preserve">z </w:t>
      </w:r>
      <w:r w:rsidR="00772315">
        <w:rPr>
          <w:rFonts w:asciiTheme="majorHAnsi" w:eastAsia="Arial" w:hAnsiTheme="majorHAnsi" w:cstheme="majorHAnsi"/>
          <w:b/>
          <w:sz w:val="22"/>
          <w:szCs w:val="18"/>
          <w:lang w:val="pl-PL"/>
        </w:rPr>
        <w:t xml:space="preserve">1000 mkw. </w:t>
      </w:r>
      <w:r w:rsidR="00E27596">
        <w:rPr>
          <w:rFonts w:asciiTheme="majorHAnsi" w:eastAsia="Arial" w:hAnsiTheme="majorHAnsi" w:cstheme="majorHAnsi"/>
          <w:b/>
          <w:sz w:val="22"/>
          <w:szCs w:val="18"/>
          <w:lang w:val="pl-PL"/>
        </w:rPr>
        <w:t xml:space="preserve">najwyższej klasy </w:t>
      </w:r>
      <w:r w:rsidR="0052358C">
        <w:rPr>
          <w:rFonts w:asciiTheme="majorHAnsi" w:eastAsia="Arial" w:hAnsiTheme="majorHAnsi" w:cstheme="majorHAnsi"/>
          <w:b/>
          <w:sz w:val="22"/>
          <w:szCs w:val="18"/>
          <w:lang w:val="pl-PL"/>
        </w:rPr>
        <w:t xml:space="preserve">powierzchni biurowej. </w:t>
      </w:r>
      <w:r w:rsidR="00237429" w:rsidRPr="00237429">
        <w:rPr>
          <w:rFonts w:asciiTheme="majorHAnsi" w:eastAsia="Arial" w:hAnsiTheme="majorHAnsi" w:cstheme="majorHAnsi"/>
          <w:b/>
          <w:sz w:val="22"/>
          <w:szCs w:val="18"/>
          <w:lang w:val="pl-PL"/>
        </w:rPr>
        <w:t xml:space="preserve">W transakcji najemcę wspierała firma </w:t>
      </w:r>
      <w:proofErr w:type="spellStart"/>
      <w:r w:rsidR="00237429" w:rsidRPr="00237429">
        <w:rPr>
          <w:rFonts w:asciiTheme="majorHAnsi" w:eastAsia="Arial" w:hAnsiTheme="majorHAnsi" w:cstheme="majorHAnsi"/>
          <w:b/>
          <w:sz w:val="22"/>
          <w:szCs w:val="18"/>
          <w:lang w:val="pl-PL"/>
        </w:rPr>
        <w:t>Savills</w:t>
      </w:r>
      <w:proofErr w:type="spellEnd"/>
      <w:r w:rsidR="00237429" w:rsidRPr="00237429">
        <w:rPr>
          <w:rFonts w:asciiTheme="majorHAnsi" w:eastAsia="Arial" w:hAnsiTheme="majorHAnsi" w:cstheme="majorHAnsi"/>
          <w:b/>
          <w:sz w:val="22"/>
          <w:szCs w:val="18"/>
          <w:lang w:val="pl-PL"/>
        </w:rPr>
        <w:t>, która odpowiadała również za doradztwo techniczne oraz zarządzanie i realizację projektu.</w:t>
      </w:r>
    </w:p>
    <w:p w14:paraId="2BBFD231" w14:textId="77777777" w:rsidR="0052358C" w:rsidRDefault="0052358C" w:rsidP="008F1BF7">
      <w:pPr>
        <w:spacing w:line="276" w:lineRule="auto"/>
        <w:ind w:left="-284" w:right="-483"/>
        <w:jc w:val="both"/>
        <w:rPr>
          <w:rFonts w:asciiTheme="majorHAnsi" w:eastAsia="Arial" w:hAnsiTheme="majorHAnsi" w:cstheme="majorHAnsi"/>
          <w:b/>
          <w:sz w:val="22"/>
          <w:szCs w:val="18"/>
          <w:lang w:val="pl-PL"/>
        </w:rPr>
      </w:pPr>
    </w:p>
    <w:p w14:paraId="6E7A6970" w14:textId="456A1591" w:rsidR="00E86C86" w:rsidRDefault="00237429" w:rsidP="007918A5">
      <w:pPr>
        <w:spacing w:line="276" w:lineRule="auto"/>
        <w:ind w:left="-284" w:right="-483"/>
        <w:jc w:val="both"/>
        <w:rPr>
          <w:rFonts w:asciiTheme="majorHAnsi" w:eastAsia="Arial" w:hAnsiTheme="majorHAnsi" w:cstheme="majorHAnsi"/>
          <w:sz w:val="22"/>
          <w:szCs w:val="18"/>
          <w:lang w:val="pl-PL"/>
        </w:rPr>
      </w:pPr>
      <w:r>
        <w:rPr>
          <w:rFonts w:asciiTheme="majorHAnsi" w:eastAsia="Arial" w:hAnsiTheme="majorHAnsi" w:cstheme="majorHAnsi"/>
          <w:sz w:val="22"/>
          <w:szCs w:val="18"/>
          <w:lang w:val="pl-PL"/>
        </w:rPr>
        <w:t>Stojący w samym sercu biznesowego centrum Warszawy</w:t>
      </w:r>
      <w:r w:rsidR="007918A5">
        <w:rPr>
          <w:rFonts w:asciiTheme="majorHAnsi" w:eastAsia="Arial" w:hAnsiTheme="majorHAnsi" w:cstheme="majorHAnsi"/>
          <w:sz w:val="22"/>
          <w:szCs w:val="18"/>
          <w:lang w:val="pl-PL"/>
        </w:rPr>
        <w:t>, liczący</w:t>
      </w:r>
      <w:r w:rsidR="00AD08F3">
        <w:rPr>
          <w:rFonts w:asciiTheme="majorHAnsi" w:eastAsia="Arial" w:hAnsiTheme="majorHAnsi" w:cstheme="majorHAnsi"/>
          <w:sz w:val="22"/>
          <w:szCs w:val="18"/>
          <w:lang w:val="pl-PL"/>
        </w:rPr>
        <w:t xml:space="preserve"> </w:t>
      </w:r>
      <w:r w:rsidR="00E86C86">
        <w:rPr>
          <w:rFonts w:asciiTheme="majorHAnsi" w:eastAsia="Arial" w:hAnsiTheme="majorHAnsi" w:cstheme="majorHAnsi"/>
          <w:sz w:val="22"/>
          <w:szCs w:val="18"/>
          <w:lang w:val="pl-PL"/>
        </w:rPr>
        <w:t>4</w:t>
      </w:r>
      <w:r w:rsidR="00002B43">
        <w:rPr>
          <w:rFonts w:asciiTheme="majorHAnsi" w:eastAsia="Arial" w:hAnsiTheme="majorHAnsi" w:cstheme="majorHAnsi"/>
          <w:sz w:val="22"/>
          <w:szCs w:val="18"/>
          <w:lang w:val="pl-PL"/>
        </w:rPr>
        <w:t>6</w:t>
      </w:r>
      <w:r w:rsidR="007918A5">
        <w:rPr>
          <w:rFonts w:asciiTheme="majorHAnsi" w:eastAsia="Arial" w:hAnsiTheme="majorHAnsi" w:cstheme="majorHAnsi"/>
          <w:sz w:val="22"/>
          <w:szCs w:val="18"/>
          <w:lang w:val="pl-PL"/>
        </w:rPr>
        <w:t xml:space="preserve"> pięter i </w:t>
      </w:r>
      <w:r w:rsidR="007918A5" w:rsidRPr="00E27596">
        <w:rPr>
          <w:rFonts w:asciiTheme="majorHAnsi" w:eastAsia="Arial" w:hAnsiTheme="majorHAnsi" w:cstheme="majorHAnsi"/>
          <w:sz w:val="22"/>
          <w:szCs w:val="18"/>
          <w:lang w:val="pl-PL"/>
        </w:rPr>
        <w:t>57</w:t>
      </w:r>
      <w:r w:rsidR="007918A5">
        <w:rPr>
          <w:rFonts w:asciiTheme="majorHAnsi" w:eastAsia="Arial" w:hAnsiTheme="majorHAnsi" w:cstheme="majorHAnsi"/>
          <w:sz w:val="22"/>
          <w:szCs w:val="18"/>
          <w:lang w:val="pl-PL"/>
        </w:rPr>
        <w:t> </w:t>
      </w:r>
      <w:r w:rsidR="007918A5" w:rsidRPr="00E27596">
        <w:rPr>
          <w:rFonts w:asciiTheme="majorHAnsi" w:eastAsia="Arial" w:hAnsiTheme="majorHAnsi" w:cstheme="majorHAnsi"/>
          <w:sz w:val="22"/>
          <w:szCs w:val="18"/>
          <w:lang w:val="pl-PL"/>
        </w:rPr>
        <w:t xml:space="preserve">tys. mkw. </w:t>
      </w:r>
      <w:r w:rsidR="007918A5">
        <w:rPr>
          <w:rFonts w:asciiTheme="majorHAnsi" w:eastAsia="Arial" w:hAnsiTheme="majorHAnsi" w:cstheme="majorHAnsi"/>
          <w:sz w:val="22"/>
          <w:szCs w:val="18"/>
          <w:lang w:val="pl-PL"/>
        </w:rPr>
        <w:t>nowoczesnej powierzchni do pracy</w:t>
      </w:r>
      <w:r w:rsidR="00542879">
        <w:rPr>
          <w:rFonts w:asciiTheme="majorHAnsi" w:eastAsia="Arial" w:hAnsiTheme="majorHAnsi" w:cstheme="majorHAnsi"/>
          <w:sz w:val="22"/>
          <w:szCs w:val="18"/>
          <w:lang w:val="pl-PL"/>
        </w:rPr>
        <w:t xml:space="preserve"> </w:t>
      </w:r>
      <w:r w:rsidR="00E66CCB">
        <w:rPr>
          <w:rFonts w:asciiTheme="majorHAnsi" w:eastAsia="Arial" w:hAnsiTheme="majorHAnsi" w:cstheme="majorHAnsi"/>
          <w:sz w:val="22"/>
          <w:szCs w:val="18"/>
          <w:lang w:val="pl-PL"/>
        </w:rPr>
        <w:t>wieżowiec</w:t>
      </w:r>
      <w:r w:rsidR="00C2010C">
        <w:rPr>
          <w:rFonts w:asciiTheme="majorHAnsi" w:eastAsia="Arial" w:hAnsiTheme="majorHAnsi" w:cstheme="majorHAnsi"/>
          <w:sz w:val="22"/>
          <w:szCs w:val="18"/>
          <w:lang w:val="pl-PL"/>
        </w:rPr>
        <w:t xml:space="preserve"> zrealizowany przez</w:t>
      </w:r>
      <w:r w:rsidR="00E66CCB">
        <w:rPr>
          <w:rFonts w:asciiTheme="majorHAnsi" w:eastAsia="Arial" w:hAnsiTheme="majorHAnsi" w:cstheme="majorHAnsi"/>
          <w:sz w:val="22"/>
          <w:szCs w:val="18"/>
          <w:lang w:val="pl-PL"/>
        </w:rPr>
        <w:t xml:space="preserve"> Ghelamco</w:t>
      </w:r>
      <w:r w:rsidR="00C256F0">
        <w:rPr>
          <w:rFonts w:asciiTheme="majorHAnsi" w:eastAsia="Arial" w:hAnsiTheme="majorHAnsi" w:cstheme="majorHAnsi"/>
          <w:sz w:val="22"/>
          <w:szCs w:val="18"/>
          <w:lang w:val="pl-PL"/>
        </w:rPr>
        <w:t xml:space="preserve"> jest </w:t>
      </w:r>
      <w:r w:rsidR="003E4AF3">
        <w:rPr>
          <w:rFonts w:asciiTheme="majorHAnsi" w:eastAsia="Arial" w:hAnsiTheme="majorHAnsi" w:cstheme="majorHAnsi"/>
          <w:sz w:val="22"/>
          <w:szCs w:val="18"/>
          <w:lang w:val="pl-PL"/>
        </w:rPr>
        <w:t xml:space="preserve">jednym z </w:t>
      </w:r>
      <w:r w:rsidR="00542879">
        <w:rPr>
          <w:rFonts w:asciiTheme="majorHAnsi" w:eastAsia="Arial" w:hAnsiTheme="majorHAnsi" w:cstheme="majorHAnsi"/>
          <w:sz w:val="22"/>
          <w:szCs w:val="18"/>
          <w:lang w:val="pl-PL"/>
        </w:rPr>
        <w:t xml:space="preserve">najbardziej </w:t>
      </w:r>
      <w:r w:rsidR="003E4AF3" w:rsidRPr="003E4AF3">
        <w:rPr>
          <w:rFonts w:asciiTheme="majorHAnsi" w:eastAsia="Arial" w:hAnsiTheme="majorHAnsi" w:cstheme="majorHAnsi"/>
          <w:sz w:val="22"/>
          <w:szCs w:val="18"/>
          <w:lang w:val="pl-PL"/>
        </w:rPr>
        <w:t>zaawansowanych technologicznie</w:t>
      </w:r>
      <w:r w:rsidR="00E27596">
        <w:rPr>
          <w:rFonts w:asciiTheme="majorHAnsi" w:eastAsia="Arial" w:hAnsiTheme="majorHAnsi" w:cstheme="majorHAnsi"/>
          <w:sz w:val="22"/>
          <w:szCs w:val="18"/>
          <w:lang w:val="pl-PL"/>
        </w:rPr>
        <w:t xml:space="preserve"> budynków w</w:t>
      </w:r>
      <w:r w:rsidR="003E4AF3">
        <w:rPr>
          <w:rFonts w:asciiTheme="majorHAnsi" w:eastAsia="Arial" w:hAnsiTheme="majorHAnsi" w:cstheme="majorHAnsi"/>
          <w:sz w:val="22"/>
          <w:szCs w:val="18"/>
          <w:lang w:val="pl-PL"/>
        </w:rPr>
        <w:t xml:space="preserve"> Polsce i</w:t>
      </w:r>
      <w:r w:rsidR="00E27596">
        <w:rPr>
          <w:rFonts w:asciiTheme="majorHAnsi" w:eastAsia="Arial" w:hAnsiTheme="majorHAnsi" w:cstheme="majorHAnsi"/>
          <w:sz w:val="22"/>
          <w:szCs w:val="18"/>
          <w:lang w:val="pl-PL"/>
        </w:rPr>
        <w:t xml:space="preserve"> Europie Środkowo-Wschodniej.</w:t>
      </w:r>
    </w:p>
    <w:p w14:paraId="534CACDA" w14:textId="77777777" w:rsidR="00E86C86" w:rsidRDefault="00E86C86" w:rsidP="00E86C86">
      <w:pPr>
        <w:spacing w:line="276" w:lineRule="auto"/>
        <w:ind w:left="-284" w:right="-483"/>
        <w:jc w:val="both"/>
        <w:rPr>
          <w:rFonts w:asciiTheme="majorHAnsi" w:eastAsia="Arial" w:hAnsiTheme="majorHAnsi" w:cstheme="majorHAnsi"/>
          <w:sz w:val="22"/>
          <w:szCs w:val="18"/>
          <w:lang w:val="pl-PL"/>
        </w:rPr>
      </w:pPr>
    </w:p>
    <w:p w14:paraId="188E15E2" w14:textId="274EB68F" w:rsidR="00990E32" w:rsidRDefault="00E86C86" w:rsidP="00990E32">
      <w:pPr>
        <w:spacing w:line="276" w:lineRule="auto"/>
        <w:ind w:left="-284" w:right="-483"/>
        <w:jc w:val="both"/>
        <w:rPr>
          <w:rFonts w:asciiTheme="majorHAnsi" w:eastAsia="Arial" w:hAnsiTheme="majorHAnsi" w:cstheme="majorHAnsi"/>
          <w:b/>
          <w:sz w:val="22"/>
          <w:szCs w:val="18"/>
          <w:lang w:val="pl-PL"/>
        </w:rPr>
      </w:pPr>
      <w:r>
        <w:rPr>
          <w:rFonts w:asciiTheme="majorHAnsi" w:eastAsia="Arial" w:hAnsiTheme="majorHAnsi" w:cstheme="majorHAnsi"/>
          <w:i/>
          <w:sz w:val="22"/>
          <w:szCs w:val="18"/>
          <w:lang w:val="pl-PL"/>
        </w:rPr>
        <w:t xml:space="preserve">- </w:t>
      </w:r>
      <w:r w:rsidR="001B6CC8" w:rsidRPr="001B6CC8">
        <w:rPr>
          <w:rFonts w:asciiTheme="majorHAnsi" w:eastAsia="Arial" w:hAnsiTheme="majorHAnsi" w:cstheme="majorHAnsi"/>
          <w:i/>
          <w:sz w:val="22"/>
          <w:szCs w:val="18"/>
          <w:lang w:val="pl-PL"/>
        </w:rPr>
        <w:t xml:space="preserve">Warsaw UNIT to budynek powstały z myślą o </w:t>
      </w:r>
      <w:r w:rsidR="00812618">
        <w:rPr>
          <w:rFonts w:asciiTheme="majorHAnsi" w:eastAsia="Arial" w:hAnsiTheme="majorHAnsi" w:cstheme="majorHAnsi"/>
          <w:i/>
          <w:sz w:val="22"/>
          <w:szCs w:val="18"/>
          <w:lang w:val="pl-PL"/>
        </w:rPr>
        <w:t xml:space="preserve">teraźniejszości i </w:t>
      </w:r>
      <w:r w:rsidR="001B6CC8" w:rsidRPr="001B6CC8">
        <w:rPr>
          <w:rFonts w:asciiTheme="majorHAnsi" w:eastAsia="Arial" w:hAnsiTheme="majorHAnsi" w:cstheme="majorHAnsi"/>
          <w:i/>
          <w:sz w:val="22"/>
          <w:szCs w:val="18"/>
          <w:lang w:val="pl-PL"/>
        </w:rPr>
        <w:t>przyszłości. Rozwiązania w nim zastosowane przez długie lata będą zapewniać najemcom komfortowe</w:t>
      </w:r>
      <w:r w:rsidR="00812618">
        <w:rPr>
          <w:rFonts w:asciiTheme="majorHAnsi" w:eastAsia="Arial" w:hAnsiTheme="majorHAnsi" w:cstheme="majorHAnsi"/>
          <w:i/>
          <w:sz w:val="22"/>
          <w:szCs w:val="18"/>
          <w:lang w:val="pl-PL"/>
        </w:rPr>
        <w:t xml:space="preserve"> i zdrowe</w:t>
      </w:r>
      <w:r w:rsidR="001B6CC8" w:rsidRPr="001B6CC8">
        <w:rPr>
          <w:rFonts w:asciiTheme="majorHAnsi" w:eastAsia="Arial" w:hAnsiTheme="majorHAnsi" w:cstheme="majorHAnsi"/>
          <w:i/>
          <w:sz w:val="22"/>
          <w:szCs w:val="18"/>
          <w:lang w:val="pl-PL"/>
        </w:rPr>
        <w:t xml:space="preserve"> warunki </w:t>
      </w:r>
      <w:r w:rsidR="00DF2818">
        <w:rPr>
          <w:rFonts w:asciiTheme="majorHAnsi" w:eastAsia="Arial" w:hAnsiTheme="majorHAnsi" w:cstheme="majorHAnsi"/>
          <w:i/>
          <w:sz w:val="22"/>
          <w:szCs w:val="18"/>
          <w:lang w:val="pl-PL"/>
        </w:rPr>
        <w:t xml:space="preserve">do </w:t>
      </w:r>
      <w:r w:rsidR="001B6CC8" w:rsidRPr="001B6CC8">
        <w:rPr>
          <w:rFonts w:asciiTheme="majorHAnsi" w:eastAsia="Arial" w:hAnsiTheme="majorHAnsi" w:cstheme="majorHAnsi"/>
          <w:i/>
          <w:sz w:val="22"/>
          <w:szCs w:val="18"/>
          <w:lang w:val="pl-PL"/>
        </w:rPr>
        <w:t>pracy.</w:t>
      </w:r>
      <w:r w:rsidR="00032D46" w:rsidRPr="00032D46">
        <w:rPr>
          <w:lang w:val="pl-PL"/>
        </w:rPr>
        <w:t xml:space="preserve"> </w:t>
      </w:r>
      <w:r w:rsidR="00DF2818">
        <w:rPr>
          <w:rFonts w:asciiTheme="majorHAnsi" w:eastAsia="Arial" w:hAnsiTheme="majorHAnsi" w:cstheme="majorHAnsi"/>
          <w:i/>
          <w:sz w:val="22"/>
          <w:szCs w:val="18"/>
          <w:lang w:val="pl-PL"/>
        </w:rPr>
        <w:t>Najwyższy</w:t>
      </w:r>
      <w:r w:rsidR="007F4822">
        <w:rPr>
          <w:rFonts w:asciiTheme="majorHAnsi" w:eastAsia="Arial" w:hAnsiTheme="majorHAnsi" w:cstheme="majorHAnsi"/>
          <w:i/>
          <w:sz w:val="22"/>
          <w:szCs w:val="18"/>
          <w:lang w:val="pl-PL"/>
        </w:rPr>
        <w:t xml:space="preserve"> standard</w:t>
      </w:r>
      <w:r w:rsidR="003C4AA0">
        <w:rPr>
          <w:rFonts w:asciiTheme="majorHAnsi" w:eastAsia="Arial" w:hAnsiTheme="majorHAnsi" w:cstheme="majorHAnsi"/>
          <w:i/>
          <w:sz w:val="22"/>
          <w:szCs w:val="18"/>
          <w:lang w:val="pl-PL"/>
        </w:rPr>
        <w:t xml:space="preserve"> </w:t>
      </w:r>
      <w:r w:rsidR="002C66F5">
        <w:rPr>
          <w:rFonts w:asciiTheme="majorHAnsi" w:eastAsia="Arial" w:hAnsiTheme="majorHAnsi" w:cstheme="majorHAnsi"/>
          <w:i/>
          <w:sz w:val="22"/>
          <w:szCs w:val="18"/>
          <w:lang w:val="pl-PL"/>
        </w:rPr>
        <w:t>obiektu</w:t>
      </w:r>
      <w:r w:rsidR="007F4822">
        <w:rPr>
          <w:rFonts w:asciiTheme="majorHAnsi" w:eastAsia="Arial" w:hAnsiTheme="majorHAnsi" w:cstheme="majorHAnsi"/>
          <w:i/>
          <w:sz w:val="22"/>
          <w:szCs w:val="18"/>
          <w:lang w:val="pl-PL"/>
        </w:rPr>
        <w:t xml:space="preserve"> </w:t>
      </w:r>
      <w:r w:rsidR="00DF2818">
        <w:rPr>
          <w:rFonts w:asciiTheme="majorHAnsi" w:eastAsia="Arial" w:hAnsiTheme="majorHAnsi" w:cstheme="majorHAnsi"/>
          <w:i/>
          <w:sz w:val="22"/>
          <w:szCs w:val="18"/>
          <w:lang w:val="pl-PL"/>
        </w:rPr>
        <w:t>docenili</w:t>
      </w:r>
      <w:r w:rsidR="00E66CCB">
        <w:rPr>
          <w:rFonts w:asciiTheme="majorHAnsi" w:eastAsia="Arial" w:hAnsiTheme="majorHAnsi" w:cstheme="majorHAnsi"/>
          <w:i/>
          <w:sz w:val="22"/>
          <w:szCs w:val="18"/>
          <w:lang w:val="pl-PL"/>
        </w:rPr>
        <w:t xml:space="preserve"> </w:t>
      </w:r>
      <w:r w:rsidR="003C4AA0">
        <w:rPr>
          <w:rFonts w:asciiTheme="majorHAnsi" w:eastAsia="Arial" w:hAnsiTheme="majorHAnsi" w:cstheme="majorHAnsi"/>
          <w:i/>
          <w:sz w:val="22"/>
          <w:szCs w:val="18"/>
          <w:lang w:val="pl-PL"/>
        </w:rPr>
        <w:t>wielcy liderzy swoich branż</w:t>
      </w:r>
      <w:r w:rsidR="00E66CCB">
        <w:rPr>
          <w:rFonts w:asciiTheme="majorHAnsi" w:eastAsia="Arial" w:hAnsiTheme="majorHAnsi" w:cstheme="majorHAnsi"/>
          <w:i/>
          <w:sz w:val="22"/>
          <w:szCs w:val="18"/>
          <w:lang w:val="pl-PL"/>
        </w:rPr>
        <w:t xml:space="preserve"> </w:t>
      </w:r>
      <w:r w:rsidR="00DF2818">
        <w:rPr>
          <w:rFonts w:asciiTheme="majorHAnsi" w:eastAsia="Arial" w:hAnsiTheme="majorHAnsi" w:cstheme="majorHAnsi"/>
          <w:i/>
          <w:sz w:val="22"/>
          <w:szCs w:val="18"/>
          <w:lang w:val="pl-PL"/>
        </w:rPr>
        <w:t>– firmy,</w:t>
      </w:r>
      <w:r w:rsidR="003C4AA0">
        <w:rPr>
          <w:rFonts w:asciiTheme="majorHAnsi" w:eastAsia="Arial" w:hAnsiTheme="majorHAnsi" w:cstheme="majorHAnsi"/>
          <w:i/>
          <w:sz w:val="22"/>
          <w:szCs w:val="18"/>
          <w:lang w:val="pl-PL"/>
        </w:rPr>
        <w:t xml:space="preserve"> które już zdecydowały się przeprowadzić do </w:t>
      </w:r>
      <w:r w:rsidR="00555ACE">
        <w:rPr>
          <w:rFonts w:asciiTheme="majorHAnsi" w:eastAsia="Arial" w:hAnsiTheme="majorHAnsi" w:cstheme="majorHAnsi"/>
          <w:i/>
          <w:sz w:val="22"/>
          <w:szCs w:val="18"/>
          <w:lang w:val="pl-PL"/>
        </w:rPr>
        <w:t xml:space="preserve">naszego </w:t>
      </w:r>
      <w:r w:rsidR="002C66F5">
        <w:rPr>
          <w:rFonts w:asciiTheme="majorHAnsi" w:eastAsia="Arial" w:hAnsiTheme="majorHAnsi" w:cstheme="majorHAnsi"/>
          <w:i/>
          <w:sz w:val="22"/>
          <w:szCs w:val="18"/>
          <w:lang w:val="pl-PL"/>
        </w:rPr>
        <w:t>biurowca</w:t>
      </w:r>
      <w:r w:rsidR="00032D46">
        <w:rPr>
          <w:rFonts w:asciiTheme="majorHAnsi" w:eastAsia="Arial" w:hAnsiTheme="majorHAnsi" w:cstheme="majorHAnsi"/>
          <w:i/>
          <w:sz w:val="22"/>
          <w:szCs w:val="18"/>
          <w:lang w:val="pl-PL"/>
        </w:rPr>
        <w:t xml:space="preserve">. </w:t>
      </w:r>
      <w:r w:rsidR="00DF2818">
        <w:rPr>
          <w:rFonts w:asciiTheme="majorHAnsi" w:eastAsia="Arial" w:hAnsiTheme="majorHAnsi" w:cstheme="majorHAnsi"/>
          <w:i/>
          <w:sz w:val="22"/>
          <w:szCs w:val="18"/>
          <w:lang w:val="pl-PL"/>
        </w:rPr>
        <w:t>Teraz w</w:t>
      </w:r>
      <w:r w:rsidR="00032D46">
        <w:rPr>
          <w:rFonts w:asciiTheme="majorHAnsi" w:eastAsia="Arial" w:hAnsiTheme="majorHAnsi" w:cstheme="majorHAnsi"/>
          <w:i/>
          <w:sz w:val="22"/>
          <w:szCs w:val="18"/>
          <w:lang w:val="pl-PL"/>
        </w:rPr>
        <w:t xml:space="preserve"> tym gronie witamy </w:t>
      </w:r>
      <w:r w:rsidR="00BB3483">
        <w:rPr>
          <w:rFonts w:asciiTheme="majorHAnsi" w:eastAsia="Arial" w:hAnsiTheme="majorHAnsi" w:cstheme="majorHAnsi"/>
          <w:i/>
          <w:sz w:val="22"/>
          <w:szCs w:val="18"/>
          <w:lang w:val="pl-PL"/>
        </w:rPr>
        <w:t xml:space="preserve">także </w:t>
      </w:r>
      <w:r w:rsidR="009C6EB3">
        <w:rPr>
          <w:rFonts w:asciiTheme="majorHAnsi" w:eastAsia="Arial" w:hAnsiTheme="majorHAnsi" w:cstheme="majorHAnsi"/>
          <w:i/>
          <w:sz w:val="22"/>
          <w:szCs w:val="18"/>
          <w:lang w:val="pl-PL"/>
        </w:rPr>
        <w:t>global</w:t>
      </w:r>
      <w:r w:rsidR="004A1A69">
        <w:rPr>
          <w:rFonts w:asciiTheme="majorHAnsi" w:eastAsia="Arial" w:hAnsiTheme="majorHAnsi" w:cstheme="majorHAnsi"/>
          <w:i/>
          <w:sz w:val="22"/>
          <w:szCs w:val="18"/>
          <w:lang w:val="pl-PL"/>
        </w:rPr>
        <w:t>ną</w:t>
      </w:r>
      <w:r w:rsidR="009C6EB3">
        <w:rPr>
          <w:rFonts w:asciiTheme="majorHAnsi" w:eastAsia="Arial" w:hAnsiTheme="majorHAnsi" w:cstheme="majorHAnsi"/>
          <w:i/>
          <w:sz w:val="22"/>
          <w:szCs w:val="18"/>
          <w:lang w:val="pl-PL"/>
        </w:rPr>
        <w:t xml:space="preserve"> markę</w:t>
      </w:r>
      <w:r w:rsidR="003C4AA0">
        <w:rPr>
          <w:rFonts w:asciiTheme="majorHAnsi" w:eastAsia="Arial" w:hAnsiTheme="majorHAnsi" w:cstheme="majorHAnsi"/>
          <w:i/>
          <w:sz w:val="22"/>
          <w:szCs w:val="18"/>
          <w:lang w:val="pl-PL"/>
        </w:rPr>
        <w:t xml:space="preserve"> NTT</w:t>
      </w:r>
      <w:r w:rsidR="005C6B05">
        <w:rPr>
          <w:rFonts w:asciiTheme="majorHAnsi" w:eastAsia="Arial" w:hAnsiTheme="majorHAnsi" w:cstheme="majorHAnsi"/>
          <w:i/>
          <w:sz w:val="22"/>
          <w:szCs w:val="18"/>
          <w:lang w:val="pl-PL"/>
        </w:rPr>
        <w:t xml:space="preserve"> </w:t>
      </w:r>
      <w:r w:rsidR="001B6CC8" w:rsidRPr="003C4AA0">
        <w:rPr>
          <w:rFonts w:asciiTheme="majorHAnsi" w:eastAsia="Arial" w:hAnsiTheme="majorHAnsi" w:cstheme="majorHAnsi"/>
          <w:b/>
          <w:sz w:val="22"/>
          <w:szCs w:val="18"/>
          <w:lang w:val="pl-PL"/>
        </w:rPr>
        <w:t xml:space="preserve">– </w:t>
      </w:r>
      <w:r w:rsidR="001B6CC8" w:rsidRPr="00DF2818">
        <w:rPr>
          <w:rFonts w:asciiTheme="majorHAnsi" w:eastAsia="Arial" w:hAnsiTheme="majorHAnsi" w:cstheme="majorHAnsi"/>
          <w:sz w:val="22"/>
          <w:szCs w:val="18"/>
          <w:lang w:val="pl-PL"/>
        </w:rPr>
        <w:t>mówi</w:t>
      </w:r>
      <w:r w:rsidR="001B6CC8" w:rsidRPr="003C4AA0">
        <w:rPr>
          <w:rFonts w:asciiTheme="majorHAnsi" w:eastAsia="Arial" w:hAnsiTheme="majorHAnsi" w:cstheme="majorHAnsi"/>
          <w:b/>
          <w:sz w:val="22"/>
          <w:szCs w:val="18"/>
          <w:lang w:val="pl-PL"/>
        </w:rPr>
        <w:t xml:space="preserve"> Jarosław Zagórski</w:t>
      </w:r>
      <w:r w:rsidR="001B6CC8" w:rsidRPr="00DF2818">
        <w:rPr>
          <w:rFonts w:asciiTheme="majorHAnsi" w:eastAsia="Arial" w:hAnsiTheme="majorHAnsi" w:cstheme="majorHAnsi"/>
          <w:sz w:val="22"/>
          <w:szCs w:val="18"/>
          <w:lang w:val="pl-PL"/>
        </w:rPr>
        <w:t>, dyrektor handlowy i rozwoju Ghelamco Poland.</w:t>
      </w:r>
    </w:p>
    <w:p w14:paraId="3FA586C7" w14:textId="77777777" w:rsidR="00990E32" w:rsidRDefault="00990E32" w:rsidP="00990E32">
      <w:pPr>
        <w:spacing w:line="276" w:lineRule="auto"/>
        <w:ind w:left="-284" w:right="-483"/>
        <w:jc w:val="both"/>
        <w:rPr>
          <w:lang w:val="pl-PL"/>
        </w:rPr>
      </w:pPr>
    </w:p>
    <w:p w14:paraId="4151BA84" w14:textId="7723CED4" w:rsidR="009B6100" w:rsidRPr="00990E32" w:rsidRDefault="00990E32" w:rsidP="00990E32">
      <w:pPr>
        <w:spacing w:line="276" w:lineRule="auto"/>
        <w:ind w:left="-284" w:right="-483"/>
        <w:jc w:val="both"/>
        <w:rPr>
          <w:rFonts w:asciiTheme="majorHAnsi" w:eastAsia="Arial" w:hAnsiTheme="majorHAnsi" w:cstheme="majorHAnsi"/>
          <w:b/>
          <w:sz w:val="22"/>
          <w:szCs w:val="18"/>
          <w:lang w:val="pl-PL"/>
        </w:rPr>
      </w:pPr>
      <w:r w:rsidRPr="00990E32">
        <w:rPr>
          <w:rFonts w:asciiTheme="majorHAnsi" w:eastAsia="Arial" w:hAnsiTheme="majorHAnsi" w:cstheme="majorHAnsi"/>
          <w:i/>
          <w:sz w:val="22"/>
          <w:szCs w:val="18"/>
          <w:lang w:val="pl-PL"/>
        </w:rPr>
        <w:t xml:space="preserve">- </w:t>
      </w:r>
      <w:r w:rsidR="00242C43" w:rsidRPr="00990E32">
        <w:rPr>
          <w:rFonts w:asciiTheme="majorHAnsi" w:eastAsia="Arial" w:hAnsiTheme="majorHAnsi" w:cstheme="majorHAnsi"/>
          <w:i/>
          <w:sz w:val="22"/>
          <w:szCs w:val="18"/>
          <w:lang w:val="pl-PL"/>
        </w:rPr>
        <w:t xml:space="preserve">Hybrydowa praca </w:t>
      </w:r>
      <w:r w:rsidR="00740BB9" w:rsidRPr="00990E32">
        <w:rPr>
          <w:rFonts w:asciiTheme="majorHAnsi" w:eastAsia="Arial" w:hAnsiTheme="majorHAnsi" w:cstheme="majorHAnsi"/>
          <w:i/>
          <w:sz w:val="22"/>
          <w:szCs w:val="18"/>
          <w:lang w:val="pl-PL"/>
        </w:rPr>
        <w:t xml:space="preserve">wymaga od pracodawców dostosowania biur do </w:t>
      </w:r>
      <w:r w:rsidR="00567ED9" w:rsidRPr="00990E32">
        <w:rPr>
          <w:rFonts w:asciiTheme="majorHAnsi" w:eastAsia="Arial" w:hAnsiTheme="majorHAnsi" w:cstheme="majorHAnsi"/>
          <w:i/>
          <w:sz w:val="22"/>
          <w:szCs w:val="18"/>
          <w:lang w:val="pl-PL"/>
        </w:rPr>
        <w:t>zmieniających się potrzeb</w:t>
      </w:r>
      <w:r w:rsidR="00694BE0" w:rsidRPr="00990E32">
        <w:rPr>
          <w:rFonts w:asciiTheme="majorHAnsi" w:eastAsia="Arial" w:hAnsiTheme="majorHAnsi" w:cstheme="majorHAnsi"/>
          <w:i/>
          <w:sz w:val="22"/>
          <w:szCs w:val="18"/>
          <w:lang w:val="pl-PL"/>
        </w:rPr>
        <w:t xml:space="preserve">. </w:t>
      </w:r>
      <w:r w:rsidR="00F93137" w:rsidRPr="00990E32">
        <w:rPr>
          <w:rFonts w:asciiTheme="majorHAnsi" w:eastAsia="Arial" w:hAnsiTheme="majorHAnsi" w:cstheme="majorHAnsi"/>
          <w:i/>
          <w:sz w:val="22"/>
          <w:szCs w:val="18"/>
          <w:lang w:val="pl-PL"/>
        </w:rPr>
        <w:t xml:space="preserve">W firmach, </w:t>
      </w:r>
      <w:r w:rsidR="00734577" w:rsidRPr="00990E32">
        <w:rPr>
          <w:rFonts w:asciiTheme="majorHAnsi" w:eastAsia="Arial" w:hAnsiTheme="majorHAnsi" w:cstheme="majorHAnsi"/>
          <w:i/>
          <w:sz w:val="22"/>
          <w:szCs w:val="18"/>
          <w:lang w:val="pl-PL"/>
        </w:rPr>
        <w:t>które stosują</w:t>
      </w:r>
      <w:r w:rsidR="00F93137" w:rsidRPr="00990E32">
        <w:rPr>
          <w:rFonts w:asciiTheme="majorHAnsi" w:eastAsia="Arial" w:hAnsiTheme="majorHAnsi" w:cstheme="majorHAnsi"/>
          <w:i/>
          <w:sz w:val="22"/>
          <w:szCs w:val="18"/>
          <w:lang w:val="pl-PL"/>
        </w:rPr>
        <w:t xml:space="preserve"> </w:t>
      </w:r>
      <w:r w:rsidR="0063225E" w:rsidRPr="00990E32">
        <w:rPr>
          <w:rFonts w:asciiTheme="majorHAnsi" w:eastAsia="Arial" w:hAnsiTheme="majorHAnsi" w:cstheme="majorHAnsi"/>
          <w:i/>
          <w:sz w:val="22"/>
          <w:szCs w:val="18"/>
          <w:lang w:val="pl-PL"/>
        </w:rPr>
        <w:t xml:space="preserve">ten </w:t>
      </w:r>
      <w:r w:rsidR="00F93137" w:rsidRPr="00990E32">
        <w:rPr>
          <w:rFonts w:asciiTheme="majorHAnsi" w:eastAsia="Arial" w:hAnsiTheme="majorHAnsi" w:cstheme="majorHAnsi"/>
          <w:i/>
          <w:sz w:val="22"/>
          <w:szCs w:val="18"/>
          <w:lang w:val="pl-PL"/>
        </w:rPr>
        <w:t>model, poziom zadowolenia wśród pracowników jest znacznie wyższy niż w tych, które do tej koncepcji podeszły sceptycznie</w:t>
      </w:r>
      <w:r w:rsidR="00734577" w:rsidRPr="00990E32">
        <w:rPr>
          <w:rFonts w:asciiTheme="majorHAnsi" w:eastAsia="Arial" w:hAnsiTheme="majorHAnsi" w:cstheme="majorHAnsi"/>
          <w:i/>
          <w:sz w:val="22"/>
          <w:szCs w:val="18"/>
          <w:lang w:val="pl-PL"/>
        </w:rPr>
        <w:t xml:space="preserve">. Jednak </w:t>
      </w:r>
      <w:r w:rsidR="00021CEA" w:rsidRPr="00990E32">
        <w:rPr>
          <w:rFonts w:asciiTheme="majorHAnsi" w:eastAsia="Arial" w:hAnsiTheme="majorHAnsi" w:cstheme="majorHAnsi"/>
          <w:i/>
          <w:sz w:val="22"/>
          <w:szCs w:val="18"/>
          <w:lang w:val="pl-PL"/>
        </w:rPr>
        <w:t>samo powiedzenie „od dziś pracujemy zdalnie” to za mało</w:t>
      </w:r>
      <w:r w:rsidR="00F93137" w:rsidRPr="0063225E">
        <w:rPr>
          <w:lang w:val="pl-PL"/>
        </w:rPr>
        <w:t xml:space="preserve"> </w:t>
      </w:r>
      <w:r w:rsidR="0056286D" w:rsidRPr="004A1A69">
        <w:rPr>
          <w:rFonts w:asciiTheme="majorHAnsi" w:eastAsia="Arial" w:hAnsiTheme="majorHAnsi" w:cstheme="majorHAnsi"/>
          <w:sz w:val="22"/>
          <w:szCs w:val="18"/>
          <w:lang w:val="pl-PL"/>
        </w:rPr>
        <w:t>–</w:t>
      </w:r>
      <w:r w:rsidR="001B6CC8" w:rsidRPr="004A1A69">
        <w:rPr>
          <w:rFonts w:asciiTheme="majorHAnsi" w:eastAsia="Arial" w:hAnsiTheme="majorHAnsi" w:cstheme="majorHAnsi"/>
          <w:sz w:val="22"/>
          <w:szCs w:val="18"/>
          <w:lang w:val="pl-PL"/>
        </w:rPr>
        <w:t xml:space="preserve"> </w:t>
      </w:r>
      <w:r w:rsidR="00BB3483" w:rsidRPr="004A1A69">
        <w:rPr>
          <w:rFonts w:asciiTheme="majorHAnsi" w:eastAsia="Arial" w:hAnsiTheme="majorHAnsi" w:cstheme="majorHAnsi"/>
          <w:sz w:val="22"/>
          <w:szCs w:val="18"/>
          <w:lang w:val="pl-PL"/>
        </w:rPr>
        <w:t>mówi</w:t>
      </w:r>
      <w:r w:rsidR="00567ED9" w:rsidRPr="004A1A69">
        <w:rPr>
          <w:rFonts w:asciiTheme="majorHAnsi" w:eastAsia="Arial" w:hAnsiTheme="majorHAnsi" w:cstheme="majorHAnsi"/>
          <w:sz w:val="22"/>
          <w:szCs w:val="18"/>
          <w:lang w:val="pl-PL"/>
        </w:rPr>
        <w:t xml:space="preserve"> CFO i członek zarządu NTT, </w:t>
      </w:r>
      <w:r w:rsidR="00567ED9" w:rsidRPr="004A1A69">
        <w:rPr>
          <w:rFonts w:asciiTheme="majorHAnsi" w:eastAsia="Arial" w:hAnsiTheme="majorHAnsi" w:cstheme="majorHAnsi"/>
          <w:b/>
          <w:sz w:val="22"/>
          <w:szCs w:val="18"/>
          <w:lang w:val="pl-PL"/>
        </w:rPr>
        <w:t>Robert Makuch</w:t>
      </w:r>
      <w:r w:rsidR="00567ED9" w:rsidRPr="004A1A69">
        <w:rPr>
          <w:rFonts w:asciiTheme="majorHAnsi" w:eastAsia="Arial" w:hAnsiTheme="majorHAnsi" w:cstheme="majorHAnsi"/>
          <w:sz w:val="22"/>
          <w:szCs w:val="18"/>
          <w:lang w:val="pl-PL"/>
        </w:rPr>
        <w:t>.</w:t>
      </w:r>
      <w:r w:rsidR="00567ED9" w:rsidRPr="004C371E">
        <w:rPr>
          <w:lang w:val="pl-PL"/>
        </w:rPr>
        <w:t xml:space="preserve"> </w:t>
      </w:r>
      <w:r w:rsidR="00A42443" w:rsidRPr="00990E32">
        <w:rPr>
          <w:rFonts w:asciiTheme="majorHAnsi" w:eastAsia="Arial" w:hAnsiTheme="majorHAnsi" w:cstheme="majorHAnsi"/>
          <w:i/>
          <w:sz w:val="22"/>
          <w:szCs w:val="18"/>
          <w:lang w:val="pl-PL"/>
        </w:rPr>
        <w:t xml:space="preserve">– </w:t>
      </w:r>
      <w:r w:rsidR="004C371E" w:rsidRPr="00990E32">
        <w:rPr>
          <w:rFonts w:asciiTheme="majorHAnsi" w:eastAsia="Arial" w:hAnsiTheme="majorHAnsi" w:cstheme="majorHAnsi"/>
          <w:i/>
          <w:sz w:val="22"/>
          <w:szCs w:val="18"/>
          <w:lang w:val="pl-PL"/>
        </w:rPr>
        <w:t>Jako firma dostarczająca rozwiązania do zda</w:t>
      </w:r>
      <w:r w:rsidR="009B6100" w:rsidRPr="00990E32">
        <w:rPr>
          <w:rFonts w:asciiTheme="majorHAnsi" w:eastAsia="Arial" w:hAnsiTheme="majorHAnsi" w:cstheme="majorHAnsi"/>
          <w:i/>
          <w:sz w:val="22"/>
          <w:szCs w:val="18"/>
          <w:lang w:val="pl-PL"/>
        </w:rPr>
        <w:t xml:space="preserve">lnej pracy wiemy, że </w:t>
      </w:r>
      <w:r w:rsidR="002C326F" w:rsidRPr="00990E32">
        <w:rPr>
          <w:rFonts w:asciiTheme="majorHAnsi" w:eastAsia="Arial" w:hAnsiTheme="majorHAnsi" w:cstheme="majorHAnsi"/>
          <w:i/>
          <w:sz w:val="22"/>
          <w:szCs w:val="18"/>
          <w:lang w:val="pl-PL"/>
        </w:rPr>
        <w:t xml:space="preserve">połączenie łatwości korzystania z bezpiecznym dostępem do firmowych zasobów może być wyzwaniem. </w:t>
      </w:r>
      <w:r w:rsidR="00146D59" w:rsidRPr="00990E32">
        <w:rPr>
          <w:rFonts w:asciiTheme="majorHAnsi" w:eastAsia="Arial" w:hAnsiTheme="majorHAnsi" w:cstheme="majorHAnsi"/>
          <w:i/>
          <w:sz w:val="22"/>
          <w:szCs w:val="18"/>
          <w:lang w:val="pl-PL"/>
        </w:rPr>
        <w:t xml:space="preserve">Jednak mając doświadczenie </w:t>
      </w:r>
      <w:r w:rsidR="000C2F10" w:rsidRPr="00990E32">
        <w:rPr>
          <w:rFonts w:asciiTheme="majorHAnsi" w:eastAsia="Arial" w:hAnsiTheme="majorHAnsi" w:cstheme="majorHAnsi"/>
          <w:i/>
          <w:sz w:val="22"/>
          <w:szCs w:val="18"/>
          <w:lang w:val="pl-PL"/>
        </w:rPr>
        <w:t xml:space="preserve">we wdrożeniu w kilkunastu organizacjach </w:t>
      </w:r>
      <w:r w:rsidR="00546C30" w:rsidRPr="00990E32">
        <w:rPr>
          <w:rFonts w:asciiTheme="majorHAnsi" w:eastAsia="Arial" w:hAnsiTheme="majorHAnsi" w:cstheme="majorHAnsi"/>
          <w:i/>
          <w:sz w:val="22"/>
          <w:szCs w:val="18"/>
          <w:lang w:val="pl-PL"/>
        </w:rPr>
        <w:t xml:space="preserve">wiemy, jak im sprostać, a przy okazji zmiany biura sami będziemy </w:t>
      </w:r>
      <w:r w:rsidR="00C90567" w:rsidRPr="00990E32">
        <w:rPr>
          <w:rFonts w:asciiTheme="majorHAnsi" w:eastAsia="Arial" w:hAnsiTheme="majorHAnsi" w:cstheme="majorHAnsi"/>
          <w:i/>
          <w:sz w:val="22"/>
          <w:szCs w:val="18"/>
          <w:lang w:val="pl-PL"/>
        </w:rPr>
        <w:t>korzystać z najlepszych praktyk</w:t>
      </w:r>
      <w:r w:rsidR="00840B49" w:rsidRPr="00990E32">
        <w:rPr>
          <w:rFonts w:asciiTheme="majorHAnsi" w:eastAsia="Arial" w:hAnsiTheme="majorHAnsi" w:cstheme="majorHAnsi"/>
          <w:i/>
          <w:sz w:val="22"/>
          <w:szCs w:val="18"/>
          <w:lang w:val="pl-PL"/>
        </w:rPr>
        <w:t xml:space="preserve"> </w:t>
      </w:r>
      <w:r w:rsidR="00C90567" w:rsidRPr="00990E32">
        <w:rPr>
          <w:rFonts w:asciiTheme="majorHAnsi" w:eastAsia="Arial" w:hAnsiTheme="majorHAnsi" w:cstheme="majorHAnsi"/>
          <w:i/>
          <w:sz w:val="22"/>
          <w:szCs w:val="18"/>
          <w:lang w:val="pl-PL"/>
        </w:rPr>
        <w:t>wypracowanych z klientami.</w:t>
      </w:r>
      <w:r w:rsidR="00C90567">
        <w:rPr>
          <w:lang w:val="pl-PL"/>
        </w:rPr>
        <w:t xml:space="preserve"> </w:t>
      </w:r>
    </w:p>
    <w:p w14:paraId="1ACB977F" w14:textId="397297D5" w:rsidR="00CA0EF7" w:rsidRDefault="00CA0EF7" w:rsidP="00840B49">
      <w:pPr>
        <w:spacing w:line="276" w:lineRule="auto"/>
        <w:ind w:right="-483"/>
        <w:jc w:val="both"/>
        <w:rPr>
          <w:rFonts w:asciiTheme="majorHAnsi" w:eastAsia="Arial" w:hAnsiTheme="majorHAnsi" w:cstheme="majorHAnsi"/>
          <w:sz w:val="22"/>
          <w:szCs w:val="18"/>
          <w:lang w:val="pl-PL"/>
        </w:rPr>
      </w:pPr>
    </w:p>
    <w:p w14:paraId="07785CA7" w14:textId="4781F339" w:rsidR="00F55FCE" w:rsidRDefault="00F55FCE" w:rsidP="00BB75AA">
      <w:pPr>
        <w:spacing w:line="276" w:lineRule="auto"/>
        <w:ind w:left="-284" w:right="-483"/>
        <w:jc w:val="both"/>
        <w:rPr>
          <w:rFonts w:asciiTheme="majorHAnsi" w:eastAsia="Arial" w:hAnsiTheme="majorHAnsi" w:cstheme="majorHAnsi"/>
          <w:sz w:val="22"/>
          <w:szCs w:val="18"/>
          <w:lang w:val="pl-PL"/>
        </w:rPr>
      </w:pPr>
      <w:r>
        <w:rPr>
          <w:rFonts w:asciiTheme="majorHAnsi" w:eastAsia="Arial" w:hAnsiTheme="majorHAnsi" w:cstheme="majorHAnsi"/>
          <w:sz w:val="22"/>
          <w:szCs w:val="18"/>
          <w:lang w:val="pl-PL"/>
        </w:rPr>
        <w:t>NTT Ltd. jest</w:t>
      </w:r>
      <w:r w:rsidR="00A97004">
        <w:rPr>
          <w:rFonts w:asciiTheme="majorHAnsi" w:eastAsia="Arial" w:hAnsiTheme="majorHAnsi" w:cstheme="majorHAnsi"/>
          <w:sz w:val="22"/>
          <w:szCs w:val="18"/>
          <w:lang w:val="pl-PL"/>
        </w:rPr>
        <w:t xml:space="preserve"> </w:t>
      </w:r>
      <w:r w:rsidR="0072792D">
        <w:rPr>
          <w:rFonts w:asciiTheme="majorHAnsi" w:eastAsia="Arial" w:hAnsiTheme="majorHAnsi" w:cstheme="majorHAnsi"/>
          <w:sz w:val="22"/>
          <w:szCs w:val="18"/>
          <w:lang w:val="pl-PL"/>
        </w:rPr>
        <w:t>globalnym dostawcą usług i infrastruktury IT.</w:t>
      </w:r>
      <w:r w:rsidR="00C02588">
        <w:rPr>
          <w:rFonts w:asciiTheme="majorHAnsi" w:eastAsia="Arial" w:hAnsiTheme="majorHAnsi" w:cstheme="majorHAnsi"/>
          <w:sz w:val="22"/>
          <w:szCs w:val="18"/>
          <w:lang w:val="pl-PL"/>
        </w:rPr>
        <w:t xml:space="preserve"> Pracuje z partnerami na całym </w:t>
      </w:r>
      <w:r w:rsidR="002F2B4C">
        <w:rPr>
          <w:rFonts w:asciiTheme="majorHAnsi" w:eastAsia="Arial" w:hAnsiTheme="majorHAnsi" w:cstheme="majorHAnsi"/>
          <w:sz w:val="22"/>
          <w:szCs w:val="18"/>
          <w:lang w:val="pl-PL"/>
        </w:rPr>
        <w:t xml:space="preserve">świecie, by osiągnąć najlepsze wyniki biznesowe dzięki inteligentnym </w:t>
      </w:r>
      <w:r w:rsidR="004F11C7">
        <w:rPr>
          <w:rFonts w:asciiTheme="majorHAnsi" w:eastAsia="Arial" w:hAnsiTheme="majorHAnsi" w:cstheme="majorHAnsi"/>
          <w:sz w:val="22"/>
          <w:szCs w:val="18"/>
          <w:lang w:val="pl-PL"/>
        </w:rPr>
        <w:t xml:space="preserve">rozwiązaniom opartym o analitykę danych, zdalną współpracę i najnowsze produkty cyberbezpieczeństwa. </w:t>
      </w:r>
      <w:r w:rsidR="00662072">
        <w:rPr>
          <w:rFonts w:asciiTheme="majorHAnsi" w:eastAsia="Arial" w:hAnsiTheme="majorHAnsi" w:cstheme="majorHAnsi"/>
          <w:sz w:val="22"/>
          <w:szCs w:val="18"/>
          <w:lang w:val="pl-PL"/>
        </w:rPr>
        <w:t xml:space="preserve">Rozwiązania NTT pozwalają firmom przechodzić </w:t>
      </w:r>
      <w:r w:rsidR="005A3DE3">
        <w:rPr>
          <w:rFonts w:asciiTheme="majorHAnsi" w:eastAsia="Arial" w:hAnsiTheme="majorHAnsi" w:cstheme="majorHAnsi"/>
          <w:sz w:val="22"/>
          <w:szCs w:val="18"/>
          <w:lang w:val="pl-PL"/>
        </w:rPr>
        <w:t>cyfrową transformację</w:t>
      </w:r>
      <w:r w:rsidR="004E6047">
        <w:rPr>
          <w:rFonts w:asciiTheme="majorHAnsi" w:eastAsia="Arial" w:hAnsiTheme="majorHAnsi" w:cstheme="majorHAnsi"/>
          <w:sz w:val="22"/>
          <w:szCs w:val="18"/>
          <w:lang w:val="pl-PL"/>
        </w:rPr>
        <w:t xml:space="preserve">. Globalnie obsługuje </w:t>
      </w:r>
      <w:r w:rsidR="00DA2CD4">
        <w:rPr>
          <w:rFonts w:asciiTheme="majorHAnsi" w:eastAsia="Arial" w:hAnsiTheme="majorHAnsi" w:cstheme="majorHAnsi"/>
          <w:sz w:val="22"/>
          <w:szCs w:val="18"/>
          <w:lang w:val="pl-PL"/>
        </w:rPr>
        <w:t xml:space="preserve">80% firm z listy </w:t>
      </w:r>
      <w:proofErr w:type="spellStart"/>
      <w:r w:rsidR="00DA2CD4">
        <w:rPr>
          <w:rFonts w:asciiTheme="majorHAnsi" w:eastAsia="Arial" w:hAnsiTheme="majorHAnsi" w:cstheme="majorHAnsi"/>
          <w:sz w:val="22"/>
          <w:szCs w:val="18"/>
          <w:lang w:val="pl-PL"/>
        </w:rPr>
        <w:t>Fortune</w:t>
      </w:r>
      <w:proofErr w:type="spellEnd"/>
      <w:r w:rsidR="00DA2CD4">
        <w:rPr>
          <w:rFonts w:asciiTheme="majorHAnsi" w:eastAsia="Arial" w:hAnsiTheme="majorHAnsi" w:cstheme="majorHAnsi"/>
          <w:sz w:val="22"/>
          <w:szCs w:val="18"/>
          <w:lang w:val="pl-PL"/>
        </w:rPr>
        <w:t xml:space="preserve"> Global 100</w:t>
      </w:r>
      <w:r w:rsidR="00561FB1">
        <w:rPr>
          <w:rFonts w:asciiTheme="majorHAnsi" w:eastAsia="Arial" w:hAnsiTheme="majorHAnsi" w:cstheme="majorHAnsi"/>
          <w:sz w:val="22"/>
          <w:szCs w:val="18"/>
          <w:lang w:val="pl-PL"/>
        </w:rPr>
        <w:t xml:space="preserve"> w zakresie</w:t>
      </w:r>
      <w:r w:rsidR="00B10B8B">
        <w:rPr>
          <w:rFonts w:asciiTheme="majorHAnsi" w:eastAsia="Arial" w:hAnsiTheme="majorHAnsi" w:cstheme="majorHAnsi"/>
          <w:sz w:val="22"/>
          <w:szCs w:val="18"/>
          <w:lang w:val="pl-PL"/>
        </w:rPr>
        <w:t xml:space="preserve"> </w:t>
      </w:r>
      <w:proofErr w:type="spellStart"/>
      <w:r w:rsidR="00B10B8B" w:rsidRPr="00237429">
        <w:rPr>
          <w:rFonts w:asciiTheme="majorHAnsi" w:eastAsia="Arial" w:hAnsiTheme="majorHAnsi" w:cstheme="majorHAnsi"/>
          <w:sz w:val="22"/>
          <w:szCs w:val="18"/>
          <w:lang w:val="pl-PL"/>
        </w:rPr>
        <w:t>cloud</w:t>
      </w:r>
      <w:proofErr w:type="spellEnd"/>
      <w:r w:rsidR="00B10B8B" w:rsidRPr="00237429">
        <w:rPr>
          <w:rFonts w:asciiTheme="majorHAnsi" w:eastAsia="Arial" w:hAnsiTheme="majorHAnsi" w:cstheme="majorHAnsi"/>
          <w:sz w:val="22"/>
          <w:szCs w:val="18"/>
          <w:lang w:val="pl-PL"/>
        </w:rPr>
        <w:t xml:space="preserve"> </w:t>
      </w:r>
      <w:proofErr w:type="spellStart"/>
      <w:r w:rsidR="00B10B8B" w:rsidRPr="00237429">
        <w:rPr>
          <w:rFonts w:asciiTheme="majorHAnsi" w:eastAsia="Arial" w:hAnsiTheme="majorHAnsi" w:cstheme="majorHAnsi"/>
          <w:sz w:val="22"/>
          <w:szCs w:val="18"/>
          <w:lang w:val="pl-PL"/>
        </w:rPr>
        <w:t>computing</w:t>
      </w:r>
      <w:proofErr w:type="spellEnd"/>
      <w:r w:rsidR="00B10B8B" w:rsidRPr="00237429">
        <w:rPr>
          <w:rFonts w:asciiTheme="majorHAnsi" w:eastAsia="Arial" w:hAnsiTheme="majorHAnsi" w:cstheme="majorHAnsi"/>
          <w:sz w:val="22"/>
          <w:szCs w:val="18"/>
          <w:lang w:val="pl-PL"/>
        </w:rPr>
        <w:t xml:space="preserve">, data </w:t>
      </w:r>
      <w:proofErr w:type="spellStart"/>
      <w:r w:rsidR="00B10B8B" w:rsidRPr="00237429">
        <w:rPr>
          <w:rFonts w:asciiTheme="majorHAnsi" w:eastAsia="Arial" w:hAnsiTheme="majorHAnsi" w:cstheme="majorHAnsi"/>
          <w:sz w:val="22"/>
          <w:szCs w:val="18"/>
          <w:lang w:val="pl-PL"/>
        </w:rPr>
        <w:t>center</w:t>
      </w:r>
      <w:proofErr w:type="spellEnd"/>
      <w:r w:rsidR="00B10B8B" w:rsidRPr="00237429">
        <w:rPr>
          <w:rFonts w:asciiTheme="majorHAnsi" w:eastAsia="Arial" w:hAnsiTheme="majorHAnsi" w:cstheme="majorHAnsi"/>
          <w:sz w:val="22"/>
          <w:szCs w:val="18"/>
          <w:lang w:val="pl-PL"/>
        </w:rPr>
        <w:t xml:space="preserve">, </w:t>
      </w:r>
      <w:proofErr w:type="spellStart"/>
      <w:r w:rsidR="00B10B8B" w:rsidRPr="00237429">
        <w:rPr>
          <w:rFonts w:asciiTheme="majorHAnsi" w:eastAsia="Arial" w:hAnsiTheme="majorHAnsi" w:cstheme="majorHAnsi"/>
          <w:sz w:val="22"/>
          <w:szCs w:val="18"/>
          <w:lang w:val="pl-PL"/>
        </w:rPr>
        <w:t>contact</w:t>
      </w:r>
      <w:proofErr w:type="spellEnd"/>
      <w:r w:rsidR="00B10B8B" w:rsidRPr="00237429">
        <w:rPr>
          <w:rFonts w:asciiTheme="majorHAnsi" w:eastAsia="Arial" w:hAnsiTheme="majorHAnsi" w:cstheme="majorHAnsi"/>
          <w:sz w:val="22"/>
          <w:szCs w:val="18"/>
          <w:lang w:val="pl-PL"/>
        </w:rPr>
        <w:t xml:space="preserve"> </w:t>
      </w:r>
      <w:proofErr w:type="spellStart"/>
      <w:r w:rsidR="00B10B8B" w:rsidRPr="00237429">
        <w:rPr>
          <w:rFonts w:asciiTheme="majorHAnsi" w:eastAsia="Arial" w:hAnsiTheme="majorHAnsi" w:cstheme="majorHAnsi"/>
          <w:sz w:val="22"/>
          <w:szCs w:val="18"/>
          <w:lang w:val="pl-PL"/>
        </w:rPr>
        <w:t>center</w:t>
      </w:r>
      <w:proofErr w:type="spellEnd"/>
      <w:r w:rsidR="00B10B8B" w:rsidRPr="00237429">
        <w:rPr>
          <w:rFonts w:asciiTheme="majorHAnsi" w:eastAsia="Arial" w:hAnsiTheme="majorHAnsi" w:cstheme="majorHAnsi"/>
          <w:sz w:val="22"/>
          <w:szCs w:val="18"/>
          <w:lang w:val="pl-PL"/>
        </w:rPr>
        <w:t xml:space="preserve">, </w:t>
      </w:r>
      <w:r w:rsidR="00B10B8B" w:rsidRPr="00237429">
        <w:rPr>
          <w:rFonts w:asciiTheme="majorHAnsi" w:eastAsia="Arial" w:hAnsiTheme="majorHAnsi" w:cstheme="majorHAnsi"/>
          <w:sz w:val="22"/>
          <w:szCs w:val="18"/>
          <w:lang w:val="pl-PL"/>
        </w:rPr>
        <w:lastRenderedPageBreak/>
        <w:t>współprac</w:t>
      </w:r>
      <w:r w:rsidR="008879E9" w:rsidRPr="00237429">
        <w:rPr>
          <w:rFonts w:asciiTheme="majorHAnsi" w:eastAsia="Arial" w:hAnsiTheme="majorHAnsi" w:cstheme="majorHAnsi"/>
          <w:sz w:val="22"/>
          <w:szCs w:val="18"/>
          <w:lang w:val="pl-PL"/>
        </w:rPr>
        <w:t>y</w:t>
      </w:r>
      <w:r w:rsidR="00B10B8B" w:rsidRPr="00237429">
        <w:rPr>
          <w:rFonts w:asciiTheme="majorHAnsi" w:eastAsia="Arial" w:hAnsiTheme="majorHAnsi" w:cstheme="majorHAnsi"/>
          <w:sz w:val="22"/>
          <w:szCs w:val="18"/>
          <w:lang w:val="pl-PL"/>
        </w:rPr>
        <w:t xml:space="preserve"> na odległość czy wdroże</w:t>
      </w:r>
      <w:r w:rsidR="008879E9" w:rsidRPr="00237429">
        <w:rPr>
          <w:rFonts w:asciiTheme="majorHAnsi" w:eastAsia="Arial" w:hAnsiTheme="majorHAnsi" w:cstheme="majorHAnsi"/>
          <w:sz w:val="22"/>
          <w:szCs w:val="18"/>
          <w:lang w:val="pl-PL"/>
        </w:rPr>
        <w:t>ń</w:t>
      </w:r>
      <w:r w:rsidR="00B10B8B" w:rsidRPr="00237429">
        <w:rPr>
          <w:rFonts w:asciiTheme="majorHAnsi" w:eastAsia="Arial" w:hAnsiTheme="majorHAnsi" w:cstheme="majorHAnsi"/>
          <w:sz w:val="22"/>
          <w:szCs w:val="18"/>
          <w:lang w:val="pl-PL"/>
        </w:rPr>
        <w:t xml:space="preserve"> z zakresu infrastruktury IT</w:t>
      </w:r>
      <w:r w:rsidR="00561FB1" w:rsidRPr="00237429">
        <w:rPr>
          <w:rFonts w:asciiTheme="majorHAnsi" w:eastAsia="Arial" w:hAnsiTheme="majorHAnsi" w:cstheme="majorHAnsi"/>
          <w:sz w:val="22"/>
          <w:szCs w:val="18"/>
          <w:lang w:val="pl-PL"/>
        </w:rPr>
        <w:t xml:space="preserve">. </w:t>
      </w:r>
      <w:r w:rsidR="008879E9" w:rsidRPr="00237429">
        <w:rPr>
          <w:rFonts w:asciiTheme="majorHAnsi" w:eastAsia="Arial" w:hAnsiTheme="majorHAnsi" w:cstheme="majorHAnsi"/>
          <w:sz w:val="22"/>
          <w:szCs w:val="18"/>
          <w:lang w:val="pl-PL"/>
        </w:rPr>
        <w:t xml:space="preserve">W Polsce </w:t>
      </w:r>
      <w:r w:rsidR="005E5567" w:rsidRPr="00237429">
        <w:rPr>
          <w:rFonts w:asciiTheme="majorHAnsi" w:eastAsia="Arial" w:hAnsiTheme="majorHAnsi" w:cstheme="majorHAnsi"/>
          <w:sz w:val="22"/>
          <w:szCs w:val="18"/>
          <w:lang w:val="pl-PL"/>
        </w:rPr>
        <w:t>NTT współpracuje z globalnym organizacjami z sektora Enterprise,</w:t>
      </w:r>
      <w:r w:rsidR="0014332F" w:rsidRPr="00237429">
        <w:rPr>
          <w:rFonts w:asciiTheme="majorHAnsi" w:eastAsia="Arial" w:hAnsiTheme="majorHAnsi" w:cstheme="majorHAnsi"/>
          <w:sz w:val="22"/>
          <w:szCs w:val="18"/>
          <w:lang w:val="pl-PL"/>
        </w:rPr>
        <w:t xml:space="preserve"> </w:t>
      </w:r>
      <w:r w:rsidR="004674C8" w:rsidRPr="00237429">
        <w:rPr>
          <w:rFonts w:asciiTheme="majorHAnsi" w:eastAsia="Arial" w:hAnsiTheme="majorHAnsi" w:cstheme="majorHAnsi"/>
          <w:sz w:val="22"/>
          <w:szCs w:val="18"/>
          <w:lang w:val="pl-PL"/>
        </w:rPr>
        <w:t xml:space="preserve">polskim </w:t>
      </w:r>
      <w:r w:rsidR="0014332F" w:rsidRPr="00237429">
        <w:rPr>
          <w:rFonts w:asciiTheme="majorHAnsi" w:eastAsia="Arial" w:hAnsiTheme="majorHAnsi" w:cstheme="majorHAnsi"/>
          <w:sz w:val="22"/>
          <w:szCs w:val="18"/>
          <w:lang w:val="pl-PL"/>
        </w:rPr>
        <w:t xml:space="preserve">sektorem bankowym i publicznym. </w:t>
      </w:r>
    </w:p>
    <w:p w14:paraId="1CC065DF" w14:textId="1C10E764" w:rsidR="0056286D" w:rsidRDefault="0056286D" w:rsidP="008F1BF7">
      <w:pPr>
        <w:spacing w:line="276" w:lineRule="auto"/>
        <w:ind w:left="-284" w:right="-483"/>
        <w:jc w:val="both"/>
        <w:rPr>
          <w:rFonts w:asciiTheme="majorHAnsi" w:eastAsia="Arial" w:hAnsiTheme="majorHAnsi" w:cstheme="majorHAnsi"/>
          <w:sz w:val="22"/>
          <w:szCs w:val="18"/>
          <w:lang w:val="pl-PL"/>
        </w:rPr>
      </w:pPr>
    </w:p>
    <w:p w14:paraId="4F89B6D4" w14:textId="646C05EB" w:rsidR="0056286D" w:rsidRDefault="0056286D" w:rsidP="008F1BF7">
      <w:pPr>
        <w:spacing w:line="276" w:lineRule="auto"/>
        <w:ind w:left="-284" w:right="-483"/>
        <w:jc w:val="both"/>
        <w:rPr>
          <w:rFonts w:asciiTheme="majorHAnsi" w:eastAsia="Arial" w:hAnsiTheme="majorHAnsi" w:cstheme="majorHAnsi"/>
          <w:sz w:val="22"/>
          <w:szCs w:val="18"/>
          <w:lang w:val="pl-PL"/>
        </w:rPr>
      </w:pPr>
      <w:r>
        <w:rPr>
          <w:rFonts w:asciiTheme="majorHAnsi" w:eastAsia="Arial" w:hAnsiTheme="majorHAnsi" w:cstheme="majorHAnsi"/>
          <w:sz w:val="22"/>
          <w:szCs w:val="18"/>
          <w:lang w:val="pl-PL"/>
        </w:rPr>
        <w:t xml:space="preserve">- </w:t>
      </w:r>
      <w:r w:rsidR="008D246A" w:rsidRPr="008D246A">
        <w:rPr>
          <w:rFonts w:asciiTheme="majorHAnsi" w:eastAsia="Arial" w:hAnsiTheme="majorHAnsi" w:cstheme="majorHAnsi"/>
          <w:i/>
          <w:sz w:val="22"/>
          <w:szCs w:val="18"/>
          <w:lang w:val="pl-PL"/>
        </w:rPr>
        <w:t xml:space="preserve">Okolica ronda Daszyńskiego w Warszawie przyciąga coraz więcej firm technologicznych, co potwierdzają ostatnie transakcje na rynku powierzchni biurowych. Firma NTT poszukiwała nowoczesnej przestrzeni, która pozwoli jej na rozwój zespołów i zaaranżowanie przestrzeni przyjaznej dla pracowników. Takie biuro zagwarantował Warsaw UNIT i m.in. dlatego nasz klient wybrał właśnie ten budynek na swoją siedzibę. Powierzchnia na 20. piętrze zapewnia ponadto fantastyczny widok na panoramę Warszawy, którą z pewnością docenią pracownicy firmy </w:t>
      </w:r>
      <w:r w:rsidR="008D246A" w:rsidRPr="00BB75AA">
        <w:rPr>
          <w:rFonts w:asciiTheme="majorHAnsi" w:eastAsia="Arial" w:hAnsiTheme="majorHAnsi" w:cstheme="majorHAnsi"/>
          <w:sz w:val="22"/>
          <w:szCs w:val="18"/>
          <w:lang w:val="pl-PL"/>
        </w:rPr>
        <w:t xml:space="preserve">– mówi </w:t>
      </w:r>
      <w:r w:rsidR="008D246A" w:rsidRPr="00BB75AA">
        <w:rPr>
          <w:rFonts w:asciiTheme="majorHAnsi" w:eastAsia="Arial" w:hAnsiTheme="majorHAnsi" w:cstheme="majorHAnsi"/>
          <w:b/>
          <w:sz w:val="22"/>
          <w:szCs w:val="18"/>
          <w:lang w:val="pl-PL"/>
        </w:rPr>
        <w:t>Marcin Sabowicz</w:t>
      </w:r>
      <w:r w:rsidR="008D246A" w:rsidRPr="00BB75AA">
        <w:rPr>
          <w:rFonts w:asciiTheme="majorHAnsi" w:eastAsia="Arial" w:hAnsiTheme="majorHAnsi" w:cstheme="majorHAnsi"/>
          <w:sz w:val="22"/>
          <w:szCs w:val="18"/>
          <w:lang w:val="pl-PL"/>
        </w:rPr>
        <w:t xml:space="preserve">, dyrektor w dziale powierzchni biurowych, reprezentacja najemcy, </w:t>
      </w:r>
      <w:proofErr w:type="spellStart"/>
      <w:r w:rsidR="008D246A" w:rsidRPr="00BB75AA">
        <w:rPr>
          <w:rFonts w:asciiTheme="majorHAnsi" w:eastAsia="Arial" w:hAnsiTheme="majorHAnsi" w:cstheme="majorHAnsi"/>
          <w:sz w:val="22"/>
          <w:szCs w:val="18"/>
          <w:lang w:val="pl-PL"/>
        </w:rPr>
        <w:t>Savills</w:t>
      </w:r>
      <w:proofErr w:type="spellEnd"/>
      <w:r w:rsidR="008D246A" w:rsidRPr="00BB75AA">
        <w:rPr>
          <w:rFonts w:asciiTheme="majorHAnsi" w:eastAsia="Arial" w:hAnsiTheme="majorHAnsi" w:cstheme="majorHAnsi"/>
          <w:sz w:val="22"/>
          <w:szCs w:val="18"/>
          <w:lang w:val="pl-PL"/>
        </w:rPr>
        <w:t>.</w:t>
      </w:r>
    </w:p>
    <w:p w14:paraId="51DACDA7" w14:textId="521063B2" w:rsidR="00AA7823" w:rsidRDefault="00AA7823" w:rsidP="008F1BF7">
      <w:pPr>
        <w:spacing w:line="276" w:lineRule="auto"/>
        <w:ind w:left="-284" w:right="-483"/>
        <w:jc w:val="both"/>
        <w:rPr>
          <w:rFonts w:asciiTheme="majorHAnsi" w:eastAsia="Arial" w:hAnsiTheme="majorHAnsi" w:cstheme="majorHAnsi"/>
          <w:sz w:val="22"/>
          <w:szCs w:val="18"/>
          <w:lang w:val="pl-PL"/>
        </w:rPr>
      </w:pPr>
    </w:p>
    <w:p w14:paraId="2A3A4BDB" w14:textId="20C627E0" w:rsidR="007F4822" w:rsidRPr="00F60DA5" w:rsidRDefault="00AA7823" w:rsidP="00A44EBE">
      <w:pPr>
        <w:spacing w:line="276" w:lineRule="auto"/>
        <w:ind w:left="-284" w:right="-483"/>
        <w:jc w:val="both"/>
        <w:rPr>
          <w:rFonts w:asciiTheme="majorHAnsi" w:eastAsia="Arial" w:hAnsiTheme="majorHAnsi" w:cstheme="majorHAnsi"/>
          <w:sz w:val="22"/>
          <w:szCs w:val="18"/>
          <w:lang w:val="pl-PL"/>
        </w:rPr>
      </w:pPr>
      <w:r>
        <w:rPr>
          <w:rFonts w:asciiTheme="majorHAnsi" w:eastAsia="Arial" w:hAnsiTheme="majorHAnsi" w:cstheme="majorHAnsi"/>
          <w:sz w:val="22"/>
          <w:szCs w:val="18"/>
          <w:lang w:val="pl-PL"/>
        </w:rPr>
        <w:t>Warsaw UNIT j</w:t>
      </w:r>
      <w:r w:rsidRPr="00AA7823">
        <w:rPr>
          <w:rFonts w:asciiTheme="majorHAnsi" w:eastAsia="Arial" w:hAnsiTheme="majorHAnsi" w:cstheme="majorHAnsi"/>
          <w:sz w:val="22"/>
          <w:szCs w:val="18"/>
          <w:lang w:val="pl-PL"/>
        </w:rPr>
        <w:t>est najbardziej zaawansowanym technologicznie i ekologiczn</w:t>
      </w:r>
      <w:r w:rsidR="007918A5">
        <w:rPr>
          <w:rFonts w:asciiTheme="majorHAnsi" w:eastAsia="Arial" w:hAnsiTheme="majorHAnsi" w:cstheme="majorHAnsi"/>
          <w:sz w:val="22"/>
          <w:szCs w:val="18"/>
          <w:lang w:val="pl-PL"/>
        </w:rPr>
        <w:t>ym</w:t>
      </w:r>
      <w:r w:rsidRPr="00AA7823">
        <w:rPr>
          <w:rFonts w:asciiTheme="majorHAnsi" w:eastAsia="Arial" w:hAnsiTheme="majorHAnsi" w:cstheme="majorHAnsi"/>
          <w:sz w:val="22"/>
          <w:szCs w:val="18"/>
          <w:lang w:val="pl-PL"/>
        </w:rPr>
        <w:t xml:space="preserve"> budynkiem w Polsce, doskonale wpisującym się w strategię ESG</w:t>
      </w:r>
      <w:r>
        <w:rPr>
          <w:rFonts w:asciiTheme="majorHAnsi" w:eastAsia="Arial" w:hAnsiTheme="majorHAnsi" w:cstheme="majorHAnsi"/>
          <w:sz w:val="22"/>
          <w:szCs w:val="18"/>
          <w:lang w:val="pl-PL"/>
        </w:rPr>
        <w:t xml:space="preserve"> </w:t>
      </w:r>
      <w:r w:rsidR="00AD4CA6">
        <w:rPr>
          <w:rFonts w:asciiTheme="majorHAnsi" w:eastAsia="Arial" w:hAnsiTheme="majorHAnsi" w:cstheme="majorHAnsi"/>
          <w:sz w:val="22"/>
          <w:szCs w:val="18"/>
          <w:lang w:val="pl-PL"/>
        </w:rPr>
        <w:t>firmy Ghelamco. Potwierdzeniem tego są</w:t>
      </w:r>
      <w:r w:rsidR="007F4822" w:rsidRPr="005C70D8">
        <w:rPr>
          <w:rFonts w:asciiTheme="majorHAnsi" w:eastAsia="Arial" w:hAnsiTheme="majorHAnsi" w:cstheme="majorHAnsi"/>
          <w:sz w:val="22"/>
          <w:szCs w:val="18"/>
          <w:lang w:val="pl-PL"/>
        </w:rPr>
        <w:t xml:space="preserve"> </w:t>
      </w:r>
      <w:r w:rsidR="00F60DA5">
        <w:rPr>
          <w:rFonts w:asciiTheme="majorHAnsi" w:eastAsia="Arial" w:hAnsiTheme="majorHAnsi" w:cstheme="majorHAnsi"/>
          <w:sz w:val="22"/>
          <w:szCs w:val="18"/>
          <w:lang w:val="pl-PL"/>
        </w:rPr>
        <w:t xml:space="preserve">liczne </w:t>
      </w:r>
      <w:r w:rsidR="007F4822" w:rsidRPr="005C70D8">
        <w:rPr>
          <w:rFonts w:asciiTheme="majorHAnsi" w:eastAsia="Arial" w:hAnsiTheme="majorHAnsi" w:cstheme="majorHAnsi"/>
          <w:sz w:val="22"/>
          <w:szCs w:val="18"/>
          <w:lang w:val="pl-PL"/>
        </w:rPr>
        <w:t>certyfikaty</w:t>
      </w:r>
      <w:r w:rsidR="002C66F5">
        <w:rPr>
          <w:rFonts w:asciiTheme="majorHAnsi" w:eastAsia="Arial" w:hAnsiTheme="majorHAnsi" w:cstheme="majorHAnsi"/>
          <w:sz w:val="22"/>
          <w:szCs w:val="18"/>
          <w:lang w:val="pl-PL"/>
        </w:rPr>
        <w:t>,</w:t>
      </w:r>
      <w:r w:rsidR="007F4822" w:rsidRPr="005C70D8">
        <w:rPr>
          <w:rFonts w:asciiTheme="majorHAnsi" w:eastAsia="Arial" w:hAnsiTheme="majorHAnsi" w:cstheme="majorHAnsi"/>
          <w:sz w:val="22"/>
          <w:szCs w:val="18"/>
          <w:lang w:val="pl-PL"/>
        </w:rPr>
        <w:t xml:space="preserve"> </w:t>
      </w:r>
      <w:r w:rsidR="00F60DA5">
        <w:rPr>
          <w:rFonts w:asciiTheme="majorHAnsi" w:eastAsia="Arial" w:hAnsiTheme="majorHAnsi" w:cstheme="majorHAnsi"/>
          <w:sz w:val="22"/>
          <w:szCs w:val="18"/>
          <w:lang w:val="pl-PL"/>
        </w:rPr>
        <w:t xml:space="preserve">m.in. </w:t>
      </w:r>
      <w:r w:rsidR="007F4822" w:rsidRPr="005C70D8">
        <w:rPr>
          <w:rFonts w:asciiTheme="majorHAnsi" w:eastAsia="Arial" w:hAnsiTheme="majorHAnsi" w:cstheme="majorHAnsi"/>
          <w:sz w:val="22"/>
          <w:szCs w:val="18"/>
          <w:lang w:val="pl-PL"/>
        </w:rPr>
        <w:t xml:space="preserve">BREEAM, w którym jako </w:t>
      </w:r>
      <w:r w:rsidR="00F60DA5">
        <w:rPr>
          <w:rFonts w:asciiTheme="majorHAnsi" w:eastAsia="Arial" w:hAnsiTheme="majorHAnsi" w:cstheme="majorHAnsi"/>
          <w:sz w:val="22"/>
          <w:szCs w:val="18"/>
          <w:lang w:val="pl-PL"/>
        </w:rPr>
        <w:t>pi</w:t>
      </w:r>
      <w:r w:rsidR="002C66F5">
        <w:rPr>
          <w:rFonts w:asciiTheme="majorHAnsi" w:eastAsia="Arial" w:hAnsiTheme="majorHAnsi" w:cstheme="majorHAnsi"/>
          <w:sz w:val="22"/>
          <w:szCs w:val="18"/>
          <w:lang w:val="pl-PL"/>
        </w:rPr>
        <w:t>erwszy wysokościowiec w Polsce</w:t>
      </w:r>
      <w:r w:rsidR="00AD4CA6">
        <w:rPr>
          <w:rFonts w:asciiTheme="majorHAnsi" w:eastAsia="Arial" w:hAnsiTheme="majorHAnsi" w:cstheme="majorHAnsi"/>
          <w:sz w:val="22"/>
          <w:szCs w:val="18"/>
          <w:lang w:val="pl-PL"/>
        </w:rPr>
        <w:t xml:space="preserve"> </w:t>
      </w:r>
      <w:r w:rsidR="00AD4CA6" w:rsidRPr="005C70D8">
        <w:rPr>
          <w:rFonts w:asciiTheme="majorHAnsi" w:eastAsia="Arial" w:hAnsiTheme="majorHAnsi" w:cstheme="majorHAnsi"/>
          <w:sz w:val="22"/>
          <w:szCs w:val="18"/>
          <w:lang w:val="pl-PL"/>
        </w:rPr>
        <w:t>otrzymał najwyższą możliwą ocenę</w:t>
      </w:r>
      <w:r w:rsidR="00AD4CA6">
        <w:rPr>
          <w:rFonts w:asciiTheme="majorHAnsi" w:eastAsia="Arial" w:hAnsiTheme="majorHAnsi" w:cstheme="majorHAnsi"/>
          <w:sz w:val="22"/>
          <w:szCs w:val="18"/>
          <w:lang w:val="pl-PL"/>
        </w:rPr>
        <w:t xml:space="preserve"> </w:t>
      </w:r>
      <w:proofErr w:type="spellStart"/>
      <w:r w:rsidR="00AD4CA6">
        <w:rPr>
          <w:rFonts w:asciiTheme="majorHAnsi" w:eastAsia="Arial" w:hAnsiTheme="majorHAnsi" w:cstheme="majorHAnsi"/>
          <w:sz w:val="22"/>
          <w:szCs w:val="18"/>
          <w:lang w:val="pl-PL"/>
        </w:rPr>
        <w:t>Outstanding</w:t>
      </w:r>
      <w:proofErr w:type="spellEnd"/>
      <w:r w:rsidR="00AD4CA6">
        <w:rPr>
          <w:rFonts w:asciiTheme="majorHAnsi" w:eastAsia="Arial" w:hAnsiTheme="majorHAnsi" w:cstheme="majorHAnsi"/>
          <w:sz w:val="22"/>
          <w:szCs w:val="18"/>
          <w:lang w:val="pl-PL"/>
        </w:rPr>
        <w:t xml:space="preserve">, a także Green Standard </w:t>
      </w:r>
      <w:proofErr w:type="spellStart"/>
      <w:r w:rsidR="00AD4CA6">
        <w:rPr>
          <w:rFonts w:asciiTheme="majorHAnsi" w:eastAsia="Arial" w:hAnsiTheme="majorHAnsi" w:cstheme="majorHAnsi"/>
          <w:sz w:val="22"/>
          <w:szCs w:val="18"/>
          <w:lang w:val="pl-PL"/>
        </w:rPr>
        <w:t>Building</w:t>
      </w:r>
      <w:proofErr w:type="spellEnd"/>
      <w:r w:rsidR="00AD4CA6">
        <w:rPr>
          <w:rFonts w:asciiTheme="majorHAnsi" w:eastAsia="Arial" w:hAnsiTheme="majorHAnsi" w:cstheme="majorHAnsi"/>
          <w:sz w:val="22"/>
          <w:szCs w:val="18"/>
          <w:lang w:val="pl-PL"/>
        </w:rPr>
        <w:t>, WELL</w:t>
      </w:r>
      <w:r w:rsidR="00F60DA5" w:rsidRPr="00F60DA5">
        <w:rPr>
          <w:rFonts w:asciiTheme="majorHAnsi" w:eastAsia="Arial" w:hAnsiTheme="majorHAnsi" w:cstheme="majorHAnsi"/>
          <w:sz w:val="22"/>
          <w:szCs w:val="18"/>
          <w:lang w:val="pl-PL"/>
        </w:rPr>
        <w:t xml:space="preserve"> </w:t>
      </w:r>
      <w:proofErr w:type="spellStart"/>
      <w:r w:rsidR="00F60DA5" w:rsidRPr="00F60DA5">
        <w:rPr>
          <w:rFonts w:asciiTheme="majorHAnsi" w:eastAsia="Arial" w:hAnsiTheme="majorHAnsi" w:cstheme="majorHAnsi"/>
          <w:sz w:val="22"/>
          <w:szCs w:val="18"/>
          <w:lang w:val="pl-PL"/>
        </w:rPr>
        <w:t>Health-Safety</w:t>
      </w:r>
      <w:proofErr w:type="spellEnd"/>
      <w:r w:rsidR="00A44EBE">
        <w:rPr>
          <w:rFonts w:asciiTheme="majorHAnsi" w:eastAsia="Arial" w:hAnsiTheme="majorHAnsi" w:cstheme="majorHAnsi"/>
          <w:sz w:val="22"/>
          <w:szCs w:val="18"/>
          <w:lang w:val="pl-PL"/>
        </w:rPr>
        <w:t xml:space="preserve"> Rating, WELL v2 (</w:t>
      </w:r>
      <w:proofErr w:type="spellStart"/>
      <w:r w:rsidR="00A44EBE">
        <w:rPr>
          <w:rFonts w:asciiTheme="majorHAnsi" w:eastAsia="Arial" w:hAnsiTheme="majorHAnsi" w:cstheme="majorHAnsi"/>
          <w:sz w:val="22"/>
          <w:szCs w:val="18"/>
          <w:lang w:val="pl-PL"/>
        </w:rPr>
        <w:t>precertyfikacja</w:t>
      </w:r>
      <w:proofErr w:type="spellEnd"/>
      <w:r w:rsidR="00A44EBE">
        <w:rPr>
          <w:rFonts w:asciiTheme="majorHAnsi" w:eastAsia="Arial" w:hAnsiTheme="majorHAnsi" w:cstheme="majorHAnsi"/>
          <w:sz w:val="22"/>
          <w:szCs w:val="18"/>
          <w:lang w:val="pl-PL"/>
        </w:rPr>
        <w:t>)</w:t>
      </w:r>
      <w:r w:rsidR="00F60DA5" w:rsidRPr="00F60DA5">
        <w:rPr>
          <w:rFonts w:asciiTheme="majorHAnsi" w:eastAsia="Arial" w:hAnsiTheme="majorHAnsi" w:cstheme="majorHAnsi"/>
          <w:sz w:val="22"/>
          <w:szCs w:val="18"/>
          <w:lang w:val="pl-PL"/>
        </w:rPr>
        <w:t xml:space="preserve"> </w:t>
      </w:r>
      <w:r w:rsidR="00AD4CA6">
        <w:rPr>
          <w:rFonts w:asciiTheme="majorHAnsi" w:eastAsia="Arial" w:hAnsiTheme="majorHAnsi" w:cstheme="majorHAnsi"/>
          <w:sz w:val="22"/>
          <w:szCs w:val="18"/>
          <w:lang w:val="pl-PL"/>
        </w:rPr>
        <w:t>oraz</w:t>
      </w:r>
      <w:r w:rsidR="007F4822" w:rsidRPr="005C70D8">
        <w:rPr>
          <w:rFonts w:asciiTheme="majorHAnsi" w:eastAsia="Arial" w:hAnsiTheme="majorHAnsi" w:cstheme="majorHAnsi"/>
          <w:sz w:val="22"/>
          <w:szCs w:val="18"/>
          <w:lang w:val="pl-PL"/>
        </w:rPr>
        <w:t xml:space="preserve"> „Obiekt bez bari</w:t>
      </w:r>
      <w:r w:rsidR="007F4822">
        <w:rPr>
          <w:rFonts w:asciiTheme="majorHAnsi" w:eastAsia="Arial" w:hAnsiTheme="majorHAnsi" w:cstheme="majorHAnsi"/>
          <w:sz w:val="22"/>
          <w:szCs w:val="18"/>
          <w:lang w:val="pl-PL"/>
        </w:rPr>
        <w:t>er”, co oznacza jego pełne przystosowanie</w:t>
      </w:r>
      <w:r w:rsidR="007F4822" w:rsidRPr="005C70D8">
        <w:rPr>
          <w:rFonts w:asciiTheme="majorHAnsi" w:eastAsia="Arial" w:hAnsiTheme="majorHAnsi" w:cstheme="majorHAnsi"/>
          <w:sz w:val="22"/>
          <w:szCs w:val="18"/>
          <w:lang w:val="pl-PL"/>
        </w:rPr>
        <w:t xml:space="preserve"> do potrzeb osób z niepełnosprawnościami.</w:t>
      </w:r>
    </w:p>
    <w:p w14:paraId="6B81F8DC" w14:textId="734FCE7A" w:rsidR="003E4AF3" w:rsidRDefault="003E4AF3" w:rsidP="003E4AF3">
      <w:pPr>
        <w:spacing w:line="276" w:lineRule="auto"/>
        <w:ind w:left="-284" w:right="-483"/>
        <w:jc w:val="both"/>
        <w:rPr>
          <w:rFonts w:asciiTheme="majorHAnsi" w:eastAsia="Arial" w:hAnsiTheme="majorHAnsi" w:cstheme="majorHAnsi"/>
          <w:sz w:val="22"/>
          <w:szCs w:val="18"/>
          <w:lang w:val="pl-PL"/>
        </w:rPr>
      </w:pPr>
    </w:p>
    <w:p w14:paraId="27888352" w14:textId="5F5CBC54" w:rsidR="00277A01" w:rsidRDefault="00A44EBE" w:rsidP="00A44EBE">
      <w:pPr>
        <w:spacing w:line="276" w:lineRule="auto"/>
        <w:ind w:left="-284" w:right="-483"/>
        <w:jc w:val="both"/>
        <w:rPr>
          <w:rFonts w:asciiTheme="majorHAnsi" w:eastAsia="Arial" w:hAnsiTheme="majorHAnsi" w:cstheme="majorHAnsi"/>
          <w:sz w:val="22"/>
          <w:szCs w:val="18"/>
          <w:lang w:val="pl-PL"/>
        </w:rPr>
      </w:pPr>
      <w:r>
        <w:rPr>
          <w:rFonts w:asciiTheme="majorHAnsi" w:eastAsia="Arial" w:hAnsiTheme="majorHAnsi" w:cstheme="majorHAnsi"/>
          <w:sz w:val="22"/>
          <w:szCs w:val="18"/>
          <w:lang w:val="pl-PL"/>
        </w:rPr>
        <w:t>Warsaw UNIT</w:t>
      </w:r>
      <w:r w:rsidR="00277A01" w:rsidRPr="00277A01">
        <w:rPr>
          <w:rFonts w:asciiTheme="majorHAnsi" w:eastAsia="Arial" w:hAnsiTheme="majorHAnsi" w:cstheme="majorHAnsi"/>
          <w:sz w:val="22"/>
          <w:szCs w:val="18"/>
          <w:lang w:val="pl-PL"/>
        </w:rPr>
        <w:t xml:space="preserve"> posiada opracowany przez </w:t>
      </w:r>
      <w:r>
        <w:rPr>
          <w:rFonts w:asciiTheme="majorHAnsi" w:eastAsia="Arial" w:hAnsiTheme="majorHAnsi" w:cstheme="majorHAnsi"/>
          <w:sz w:val="22"/>
          <w:szCs w:val="18"/>
          <w:lang w:val="pl-PL"/>
        </w:rPr>
        <w:t>Ghelamco</w:t>
      </w:r>
      <w:bookmarkStart w:id="0" w:name="_GoBack"/>
      <w:bookmarkEnd w:id="0"/>
      <w:r w:rsidR="00277A01" w:rsidRPr="00277A01">
        <w:rPr>
          <w:rFonts w:asciiTheme="majorHAnsi" w:eastAsia="Arial" w:hAnsiTheme="majorHAnsi" w:cstheme="majorHAnsi"/>
          <w:sz w:val="22"/>
          <w:szCs w:val="18"/>
          <w:lang w:val="pl-PL"/>
        </w:rPr>
        <w:t xml:space="preserve"> system operacyjny </w:t>
      </w:r>
      <w:proofErr w:type="spellStart"/>
      <w:r w:rsidR="00277A01" w:rsidRPr="00277A01">
        <w:rPr>
          <w:rFonts w:asciiTheme="majorHAnsi" w:eastAsia="Arial" w:hAnsiTheme="majorHAnsi" w:cstheme="majorHAnsi"/>
          <w:sz w:val="22"/>
          <w:szCs w:val="18"/>
          <w:lang w:val="pl-PL"/>
        </w:rPr>
        <w:t>Signal</w:t>
      </w:r>
      <w:proofErr w:type="spellEnd"/>
      <w:r w:rsidR="00277A01" w:rsidRPr="00277A01">
        <w:rPr>
          <w:rFonts w:asciiTheme="majorHAnsi" w:eastAsia="Arial" w:hAnsiTheme="majorHAnsi" w:cstheme="majorHAnsi"/>
          <w:sz w:val="22"/>
          <w:szCs w:val="18"/>
          <w:lang w:val="pl-PL"/>
        </w:rPr>
        <w:t xml:space="preserve"> OS z własną aplikacją, rozwiązania anty-pandemiczne, stacje do ładowania pojazdów elektrycznych</w:t>
      </w:r>
      <w:r>
        <w:rPr>
          <w:rFonts w:asciiTheme="majorHAnsi" w:eastAsia="Arial" w:hAnsiTheme="majorHAnsi" w:cstheme="majorHAnsi"/>
          <w:sz w:val="22"/>
          <w:szCs w:val="18"/>
          <w:lang w:val="pl-PL"/>
        </w:rPr>
        <w:t>, rozbudowaną infrastrukturę rowerową</w:t>
      </w:r>
      <w:r w:rsidR="00277A01" w:rsidRPr="00277A01">
        <w:rPr>
          <w:rFonts w:asciiTheme="majorHAnsi" w:eastAsia="Arial" w:hAnsiTheme="majorHAnsi" w:cstheme="majorHAnsi"/>
          <w:sz w:val="22"/>
          <w:szCs w:val="18"/>
          <w:lang w:val="pl-PL"/>
        </w:rPr>
        <w:t xml:space="preserve"> czy systemy oszczędzania energii i jej odzyskiwania.</w:t>
      </w:r>
      <w:r>
        <w:rPr>
          <w:rFonts w:asciiTheme="majorHAnsi" w:eastAsia="Arial" w:hAnsiTheme="majorHAnsi" w:cstheme="majorHAnsi"/>
          <w:sz w:val="22"/>
          <w:szCs w:val="18"/>
          <w:lang w:val="pl-PL"/>
        </w:rPr>
        <w:t xml:space="preserve"> B</w:t>
      </w:r>
      <w:r w:rsidR="00277A01" w:rsidRPr="00277A01">
        <w:rPr>
          <w:rFonts w:asciiTheme="majorHAnsi" w:eastAsia="Arial" w:hAnsiTheme="majorHAnsi" w:cstheme="majorHAnsi"/>
          <w:sz w:val="22"/>
          <w:szCs w:val="18"/>
          <w:lang w:val="pl-PL"/>
        </w:rPr>
        <w:t xml:space="preserve">ędzie też pierwszym wieżowcem zasilanym w 100% czystą energią pochodzącą z wybudowanych przez </w:t>
      </w:r>
      <w:r>
        <w:rPr>
          <w:rFonts w:asciiTheme="majorHAnsi" w:eastAsia="Arial" w:hAnsiTheme="majorHAnsi" w:cstheme="majorHAnsi"/>
          <w:sz w:val="22"/>
          <w:szCs w:val="18"/>
          <w:lang w:val="pl-PL"/>
        </w:rPr>
        <w:t>Ghelamco</w:t>
      </w:r>
      <w:r w:rsidR="00277A01" w:rsidRPr="00277A01">
        <w:rPr>
          <w:rFonts w:asciiTheme="majorHAnsi" w:eastAsia="Arial" w:hAnsiTheme="majorHAnsi" w:cstheme="majorHAnsi"/>
          <w:sz w:val="22"/>
          <w:szCs w:val="18"/>
          <w:lang w:val="pl-PL"/>
        </w:rPr>
        <w:t xml:space="preserve"> farm fotowoltaicznych</w:t>
      </w:r>
      <w:r>
        <w:rPr>
          <w:rFonts w:asciiTheme="majorHAnsi" w:eastAsia="Arial" w:hAnsiTheme="majorHAnsi" w:cstheme="majorHAnsi"/>
          <w:sz w:val="22"/>
          <w:szCs w:val="18"/>
          <w:lang w:val="pl-PL"/>
        </w:rPr>
        <w:t>, d</w:t>
      </w:r>
      <w:r w:rsidRPr="00A44EBE">
        <w:rPr>
          <w:rFonts w:asciiTheme="majorHAnsi" w:eastAsia="Arial" w:hAnsiTheme="majorHAnsi" w:cstheme="majorHAnsi"/>
          <w:sz w:val="22"/>
          <w:szCs w:val="18"/>
          <w:lang w:val="pl-PL"/>
        </w:rPr>
        <w:t xml:space="preserve">zięki </w:t>
      </w:r>
      <w:r>
        <w:rPr>
          <w:rFonts w:asciiTheme="majorHAnsi" w:eastAsia="Arial" w:hAnsiTheme="majorHAnsi" w:cstheme="majorHAnsi"/>
          <w:sz w:val="22"/>
          <w:szCs w:val="18"/>
          <w:lang w:val="pl-PL"/>
        </w:rPr>
        <w:t>czemu</w:t>
      </w:r>
      <w:r w:rsidRPr="00A44EBE">
        <w:rPr>
          <w:rFonts w:asciiTheme="majorHAnsi" w:eastAsia="Arial" w:hAnsiTheme="majorHAnsi" w:cstheme="majorHAnsi"/>
          <w:sz w:val="22"/>
          <w:szCs w:val="18"/>
          <w:lang w:val="pl-PL"/>
        </w:rPr>
        <w:t xml:space="preserve"> emisja CO2 w całym cyklu </w:t>
      </w:r>
      <w:r>
        <w:rPr>
          <w:rFonts w:asciiTheme="majorHAnsi" w:eastAsia="Arial" w:hAnsiTheme="majorHAnsi" w:cstheme="majorHAnsi"/>
          <w:sz w:val="22"/>
          <w:szCs w:val="18"/>
          <w:lang w:val="pl-PL"/>
        </w:rPr>
        <w:t xml:space="preserve">życia budynku zostanie obniżona o ponad połowę. </w:t>
      </w:r>
    </w:p>
    <w:p w14:paraId="449B4DB4" w14:textId="77777777" w:rsidR="00AD4CA6" w:rsidRDefault="00AD4CA6" w:rsidP="003E4AF3">
      <w:pPr>
        <w:spacing w:line="276" w:lineRule="auto"/>
        <w:ind w:left="-284" w:right="-483"/>
        <w:jc w:val="both"/>
        <w:rPr>
          <w:rFonts w:asciiTheme="majorHAnsi" w:eastAsia="Arial" w:hAnsiTheme="majorHAnsi" w:cstheme="majorHAnsi"/>
          <w:sz w:val="22"/>
          <w:szCs w:val="18"/>
          <w:lang w:val="pl-PL"/>
        </w:rPr>
      </w:pPr>
    </w:p>
    <w:p w14:paraId="19E724C3" w14:textId="7E6F159C" w:rsidR="00AA4332" w:rsidRDefault="00646EE3" w:rsidP="00646EE3">
      <w:pPr>
        <w:spacing w:line="276" w:lineRule="auto"/>
        <w:ind w:left="-284" w:right="-483"/>
        <w:jc w:val="both"/>
        <w:rPr>
          <w:rFonts w:asciiTheme="majorHAnsi" w:eastAsia="Arial" w:hAnsiTheme="majorHAnsi" w:cstheme="majorHAnsi"/>
          <w:sz w:val="22"/>
          <w:szCs w:val="18"/>
          <w:lang w:val="pl-PL"/>
        </w:rPr>
      </w:pPr>
      <w:r>
        <w:rPr>
          <w:rFonts w:asciiTheme="majorHAnsi" w:eastAsia="Arial" w:hAnsiTheme="majorHAnsi" w:cstheme="majorHAnsi"/>
          <w:sz w:val="22"/>
          <w:szCs w:val="18"/>
          <w:lang w:val="pl-PL"/>
        </w:rPr>
        <w:t>Wieżowiec</w:t>
      </w:r>
      <w:r w:rsidR="00534388">
        <w:rPr>
          <w:rFonts w:asciiTheme="majorHAnsi" w:eastAsia="Arial" w:hAnsiTheme="majorHAnsi" w:cstheme="majorHAnsi"/>
          <w:sz w:val="22"/>
          <w:szCs w:val="18"/>
          <w:lang w:val="pl-PL"/>
        </w:rPr>
        <w:t xml:space="preserve"> </w:t>
      </w:r>
      <w:r w:rsidR="00A44EBE">
        <w:rPr>
          <w:rFonts w:asciiTheme="majorHAnsi" w:eastAsia="Arial" w:hAnsiTheme="majorHAnsi" w:cstheme="majorHAnsi"/>
          <w:sz w:val="22"/>
          <w:szCs w:val="18"/>
          <w:lang w:val="pl-PL"/>
        </w:rPr>
        <w:t>wyróżnia też elegancka, ponadczasowa architektura</w:t>
      </w:r>
      <w:r>
        <w:rPr>
          <w:rFonts w:asciiTheme="majorHAnsi" w:eastAsia="Arial" w:hAnsiTheme="majorHAnsi" w:cstheme="majorHAnsi"/>
          <w:sz w:val="22"/>
          <w:szCs w:val="18"/>
          <w:lang w:val="pl-PL"/>
        </w:rPr>
        <w:t xml:space="preserve"> i</w:t>
      </w:r>
      <w:r w:rsidRPr="00646EE3">
        <w:rPr>
          <w:rFonts w:asciiTheme="majorHAnsi" w:eastAsia="Arial" w:hAnsiTheme="majorHAnsi" w:cstheme="majorHAnsi"/>
          <w:sz w:val="22"/>
          <w:szCs w:val="18"/>
          <w:lang w:val="pl-PL"/>
        </w:rPr>
        <w:t xml:space="preserve"> oryginalne rozwiązania, takie jak falująca na wietrze efektowna instalacja artystyczna w formie smoczej łuski czy </w:t>
      </w:r>
      <w:proofErr w:type="spellStart"/>
      <w:r w:rsidRPr="00646EE3">
        <w:rPr>
          <w:rFonts w:asciiTheme="majorHAnsi" w:eastAsia="Arial" w:hAnsiTheme="majorHAnsi" w:cstheme="majorHAnsi"/>
          <w:sz w:val="22"/>
          <w:szCs w:val="18"/>
          <w:lang w:val="pl-PL"/>
        </w:rPr>
        <w:t>Skyfall</w:t>
      </w:r>
      <w:proofErr w:type="spellEnd"/>
      <w:r w:rsidRPr="00646EE3">
        <w:rPr>
          <w:rFonts w:asciiTheme="majorHAnsi" w:eastAsia="Arial" w:hAnsiTheme="majorHAnsi" w:cstheme="majorHAnsi"/>
          <w:sz w:val="22"/>
          <w:szCs w:val="18"/>
          <w:lang w:val="pl-PL"/>
        </w:rPr>
        <w:t xml:space="preserve"> Warsaw </w:t>
      </w:r>
      <w:r>
        <w:rPr>
          <w:rFonts w:asciiTheme="majorHAnsi" w:eastAsia="Arial" w:hAnsiTheme="majorHAnsi" w:cstheme="majorHAnsi"/>
          <w:sz w:val="22"/>
          <w:szCs w:val="18"/>
          <w:lang w:val="pl-PL"/>
        </w:rPr>
        <w:t>–</w:t>
      </w:r>
      <w:r w:rsidRPr="00646EE3">
        <w:rPr>
          <w:rFonts w:asciiTheme="majorHAnsi" w:eastAsia="Arial" w:hAnsiTheme="majorHAnsi" w:cstheme="majorHAnsi"/>
          <w:sz w:val="22"/>
          <w:szCs w:val="18"/>
          <w:lang w:val="pl-PL"/>
        </w:rPr>
        <w:t xml:space="preserve"> najwyższy w Polsce</w:t>
      </w:r>
      <w:r>
        <w:rPr>
          <w:rFonts w:asciiTheme="majorHAnsi" w:eastAsia="Arial" w:hAnsiTheme="majorHAnsi" w:cstheme="majorHAnsi"/>
          <w:sz w:val="22"/>
          <w:szCs w:val="18"/>
          <w:lang w:val="pl-PL"/>
        </w:rPr>
        <w:t xml:space="preserve">, w pełni przeszklony </w:t>
      </w:r>
      <w:r w:rsidRPr="00646EE3">
        <w:rPr>
          <w:rFonts w:asciiTheme="majorHAnsi" w:eastAsia="Arial" w:hAnsiTheme="majorHAnsi" w:cstheme="majorHAnsi"/>
          <w:sz w:val="22"/>
          <w:szCs w:val="18"/>
          <w:lang w:val="pl-PL"/>
        </w:rPr>
        <w:t>taras widokowy ze specjalną</w:t>
      </w:r>
      <w:r>
        <w:rPr>
          <w:rFonts w:asciiTheme="majorHAnsi" w:eastAsia="Arial" w:hAnsiTheme="majorHAnsi" w:cstheme="majorHAnsi"/>
          <w:sz w:val="22"/>
          <w:szCs w:val="18"/>
          <w:lang w:val="pl-PL"/>
        </w:rPr>
        <w:t xml:space="preserve"> ruchomą</w:t>
      </w:r>
      <w:r w:rsidRPr="00646EE3">
        <w:rPr>
          <w:rFonts w:asciiTheme="majorHAnsi" w:eastAsia="Arial" w:hAnsiTheme="majorHAnsi" w:cstheme="majorHAnsi"/>
          <w:sz w:val="22"/>
          <w:szCs w:val="18"/>
          <w:lang w:val="pl-PL"/>
        </w:rPr>
        <w:t xml:space="preserve"> platformą</w:t>
      </w:r>
      <w:r w:rsidR="00AD4CA6">
        <w:rPr>
          <w:rFonts w:asciiTheme="majorHAnsi" w:eastAsia="Arial" w:hAnsiTheme="majorHAnsi" w:cstheme="majorHAnsi"/>
          <w:sz w:val="22"/>
          <w:szCs w:val="18"/>
          <w:lang w:val="pl-PL"/>
        </w:rPr>
        <w:t xml:space="preserve">, </w:t>
      </w:r>
      <w:r w:rsidR="00AA4332" w:rsidRPr="00AA4332">
        <w:rPr>
          <w:rFonts w:asciiTheme="majorHAnsi" w:eastAsia="Arial" w:hAnsiTheme="majorHAnsi" w:cstheme="majorHAnsi"/>
          <w:sz w:val="22"/>
          <w:szCs w:val="18"/>
          <w:lang w:val="pl-PL"/>
        </w:rPr>
        <w:t>gwarantując</w:t>
      </w:r>
      <w:r>
        <w:rPr>
          <w:rFonts w:asciiTheme="majorHAnsi" w:eastAsia="Arial" w:hAnsiTheme="majorHAnsi" w:cstheme="majorHAnsi"/>
          <w:sz w:val="22"/>
          <w:szCs w:val="18"/>
          <w:lang w:val="pl-PL"/>
        </w:rPr>
        <w:t>y</w:t>
      </w:r>
      <w:r w:rsidR="00AA4332" w:rsidRPr="00AA4332">
        <w:rPr>
          <w:rFonts w:asciiTheme="majorHAnsi" w:eastAsia="Arial" w:hAnsiTheme="majorHAnsi" w:cstheme="majorHAnsi"/>
          <w:sz w:val="22"/>
          <w:szCs w:val="18"/>
          <w:lang w:val="pl-PL"/>
        </w:rPr>
        <w:t xml:space="preserve"> </w:t>
      </w:r>
      <w:r w:rsidR="00AA169D">
        <w:rPr>
          <w:rFonts w:asciiTheme="majorHAnsi" w:eastAsia="Arial" w:hAnsiTheme="majorHAnsi" w:cstheme="majorHAnsi"/>
          <w:sz w:val="22"/>
          <w:szCs w:val="18"/>
          <w:lang w:val="pl-PL"/>
        </w:rPr>
        <w:t xml:space="preserve">gościom </w:t>
      </w:r>
      <w:r w:rsidR="00AA4332" w:rsidRPr="00AA4332">
        <w:rPr>
          <w:rFonts w:asciiTheme="majorHAnsi" w:eastAsia="Arial" w:hAnsiTheme="majorHAnsi" w:cstheme="majorHAnsi"/>
          <w:sz w:val="22"/>
          <w:szCs w:val="18"/>
          <w:lang w:val="pl-PL"/>
        </w:rPr>
        <w:t>niezapomniane przeżycia.</w:t>
      </w:r>
    </w:p>
    <w:p w14:paraId="4A15B763" w14:textId="77777777" w:rsidR="00EE6848" w:rsidRDefault="00EE6848" w:rsidP="00646EE3">
      <w:pPr>
        <w:spacing w:line="276" w:lineRule="auto"/>
        <w:ind w:right="-483"/>
        <w:jc w:val="both"/>
        <w:rPr>
          <w:rFonts w:asciiTheme="majorHAnsi" w:eastAsia="Arial" w:hAnsiTheme="majorHAnsi" w:cstheme="majorHAnsi"/>
          <w:sz w:val="22"/>
          <w:szCs w:val="18"/>
          <w:lang w:val="pl-PL"/>
        </w:rPr>
      </w:pPr>
    </w:p>
    <w:p w14:paraId="098A4C5A" w14:textId="77777777" w:rsidR="00863A3F" w:rsidRDefault="00863A3F" w:rsidP="00156488">
      <w:pPr>
        <w:spacing w:line="276" w:lineRule="auto"/>
        <w:ind w:left="-284" w:right="-483"/>
        <w:jc w:val="both"/>
        <w:rPr>
          <w:rFonts w:asciiTheme="majorHAnsi" w:eastAsia="Arial" w:hAnsiTheme="majorHAnsi" w:cstheme="majorHAnsi"/>
          <w:sz w:val="22"/>
          <w:szCs w:val="18"/>
          <w:lang w:val="pl-PL"/>
        </w:rPr>
      </w:pPr>
    </w:p>
    <w:p w14:paraId="6F6ABAAD" w14:textId="000EBB6C" w:rsidR="00863A3F" w:rsidRDefault="00863A3F" w:rsidP="00863A3F">
      <w:pPr>
        <w:ind w:left="-284" w:right="-483"/>
        <w:rPr>
          <w:rFonts w:asciiTheme="majorHAnsi" w:hAnsiTheme="majorHAnsi" w:cstheme="majorHAnsi"/>
          <w:b/>
          <w:sz w:val="16"/>
          <w:szCs w:val="20"/>
          <w:lang w:val="pl-PL"/>
        </w:rPr>
      </w:pPr>
      <w:r w:rsidRPr="00FC46B7">
        <w:rPr>
          <w:rFonts w:asciiTheme="majorHAnsi" w:hAnsiTheme="majorHAnsi" w:cstheme="majorHAnsi"/>
          <w:b/>
          <w:sz w:val="16"/>
          <w:szCs w:val="20"/>
          <w:lang w:val="pl-PL"/>
        </w:rPr>
        <w:t>O GHELAMCO POLAND</w:t>
      </w:r>
    </w:p>
    <w:p w14:paraId="5038E09F" w14:textId="77777777" w:rsidR="00646EE3" w:rsidRPr="00FC46B7" w:rsidRDefault="00646EE3" w:rsidP="00863A3F">
      <w:pPr>
        <w:ind w:left="-284" w:right="-483"/>
        <w:rPr>
          <w:rFonts w:asciiTheme="majorHAnsi" w:hAnsiTheme="majorHAnsi" w:cstheme="majorHAnsi"/>
          <w:b/>
          <w:sz w:val="16"/>
          <w:szCs w:val="20"/>
          <w:lang w:val="pl-PL"/>
        </w:rPr>
      </w:pPr>
    </w:p>
    <w:p w14:paraId="6C8863C6" w14:textId="58138629" w:rsidR="00863A3F" w:rsidRPr="00FC46B7" w:rsidRDefault="00863A3F" w:rsidP="00863A3F">
      <w:pPr>
        <w:ind w:left="-284" w:right="-483"/>
        <w:jc w:val="both"/>
        <w:rPr>
          <w:rFonts w:asciiTheme="majorHAnsi" w:hAnsiTheme="majorHAnsi" w:cstheme="majorHAnsi"/>
          <w:sz w:val="16"/>
          <w:szCs w:val="20"/>
          <w:lang w:val="pl-PL"/>
        </w:rPr>
      </w:pPr>
      <w:r w:rsidRPr="00FC46B7">
        <w:rPr>
          <w:rFonts w:asciiTheme="majorHAnsi" w:hAnsiTheme="majorHAnsi" w:cstheme="majorHAnsi"/>
          <w:sz w:val="16"/>
          <w:szCs w:val="20"/>
          <w:lang w:val="pl-PL"/>
        </w:rPr>
        <w:t>Ghelamco Poland to lider rynku nieruchomości komercyjnych w Polsce i pionier w dziedzinie innowacji, zrównoważonego budownictwa i kreowania przestrzeni publicznej. Przez 3</w:t>
      </w:r>
      <w:r w:rsidR="00646EE3">
        <w:rPr>
          <w:rFonts w:asciiTheme="majorHAnsi" w:hAnsiTheme="majorHAnsi" w:cstheme="majorHAnsi"/>
          <w:sz w:val="16"/>
          <w:szCs w:val="20"/>
          <w:lang w:val="pl-PL"/>
        </w:rPr>
        <w:t>1</w:t>
      </w:r>
      <w:r w:rsidRPr="00FC46B7">
        <w:rPr>
          <w:rFonts w:asciiTheme="majorHAnsi" w:hAnsiTheme="majorHAnsi" w:cstheme="majorHAnsi"/>
          <w:sz w:val="16"/>
          <w:szCs w:val="20"/>
          <w:lang w:val="pl-PL"/>
        </w:rPr>
        <w:t xml:space="preserve"> lat, jako inwestor, deweloper I generalny wykonawca, firma ugruntowała swoją wiodącą pozycję na polskim rynku dostarczając 1 200 000 m</w:t>
      </w:r>
      <w:r w:rsidRPr="00FC46B7">
        <w:rPr>
          <w:rFonts w:asciiTheme="majorHAnsi" w:hAnsiTheme="majorHAnsi" w:cstheme="majorHAnsi"/>
          <w:sz w:val="16"/>
          <w:szCs w:val="20"/>
          <w:vertAlign w:val="superscript"/>
          <w:lang w:val="pl-PL"/>
        </w:rPr>
        <w:t>2</w:t>
      </w:r>
      <w:r w:rsidRPr="00FC46B7">
        <w:rPr>
          <w:rFonts w:asciiTheme="majorHAnsi" w:hAnsiTheme="majorHAnsi" w:cstheme="majorHAnsi"/>
          <w:sz w:val="16"/>
          <w:szCs w:val="20"/>
          <w:lang w:val="pl-PL"/>
        </w:rPr>
        <w:t xml:space="preserve"> najwyższej klasy powierzchni biurowej, mieszkaniowej, handlowej i magazynowej. Wolumen sprzedaży zrealizowanych projektów przekracza 1,3 mld EUR. Flagowymi inwestycjami firmy są: wypełniony nowoczesnymi technologiami Warsaw UNIT oraz kompleks The Warsaw HUB. Wcześniejsza inwestycja, Warsaw </w:t>
      </w:r>
      <w:proofErr w:type="spellStart"/>
      <w:r w:rsidRPr="00FC46B7">
        <w:rPr>
          <w:rFonts w:asciiTheme="majorHAnsi" w:hAnsiTheme="majorHAnsi" w:cstheme="majorHAnsi"/>
          <w:sz w:val="16"/>
          <w:szCs w:val="20"/>
          <w:lang w:val="pl-PL"/>
        </w:rPr>
        <w:t>Spire</w:t>
      </w:r>
      <w:proofErr w:type="spellEnd"/>
      <w:r w:rsidRPr="00FC46B7">
        <w:rPr>
          <w:rFonts w:asciiTheme="majorHAnsi" w:hAnsiTheme="majorHAnsi" w:cstheme="majorHAnsi"/>
          <w:sz w:val="16"/>
          <w:szCs w:val="20"/>
          <w:lang w:val="pl-PL"/>
        </w:rPr>
        <w:t xml:space="preserve"> wraz z placem Europejskim, zostały uznane za najlepszy budynek biurowy na świecie w prestiżowym konkursie MIPIM </w:t>
      </w:r>
      <w:proofErr w:type="spellStart"/>
      <w:r w:rsidRPr="00FC46B7">
        <w:rPr>
          <w:rFonts w:asciiTheme="majorHAnsi" w:hAnsiTheme="majorHAnsi" w:cstheme="majorHAnsi"/>
          <w:sz w:val="16"/>
          <w:szCs w:val="20"/>
          <w:lang w:val="pl-PL"/>
        </w:rPr>
        <w:t>Awards</w:t>
      </w:r>
      <w:proofErr w:type="spellEnd"/>
      <w:r w:rsidRPr="00FC46B7">
        <w:rPr>
          <w:rFonts w:asciiTheme="majorHAnsi" w:hAnsiTheme="majorHAnsi" w:cstheme="majorHAnsi"/>
          <w:sz w:val="16"/>
          <w:szCs w:val="20"/>
          <w:lang w:val="pl-PL"/>
        </w:rPr>
        <w:t>.</w:t>
      </w:r>
    </w:p>
    <w:p w14:paraId="4768968B" w14:textId="77777777" w:rsidR="00863A3F" w:rsidRPr="00FC46B7" w:rsidRDefault="00863A3F" w:rsidP="00863A3F">
      <w:pPr>
        <w:ind w:left="-284" w:right="-483"/>
        <w:jc w:val="both"/>
        <w:rPr>
          <w:rFonts w:asciiTheme="majorHAnsi" w:hAnsiTheme="majorHAnsi" w:cstheme="majorHAnsi"/>
          <w:sz w:val="16"/>
          <w:szCs w:val="20"/>
          <w:lang w:val="pl-PL"/>
        </w:rPr>
      </w:pPr>
    </w:p>
    <w:p w14:paraId="126436D4" w14:textId="77777777" w:rsidR="00863A3F" w:rsidRPr="00FC46B7" w:rsidRDefault="00863A3F" w:rsidP="00863A3F">
      <w:pPr>
        <w:ind w:left="-284" w:right="-483"/>
        <w:jc w:val="both"/>
        <w:rPr>
          <w:rFonts w:asciiTheme="majorHAnsi" w:hAnsiTheme="majorHAnsi" w:cstheme="majorHAnsi"/>
          <w:sz w:val="16"/>
          <w:szCs w:val="20"/>
          <w:lang w:val="pl-PL"/>
        </w:rPr>
      </w:pPr>
      <w:r w:rsidRPr="00FC46B7">
        <w:rPr>
          <w:rFonts w:asciiTheme="majorHAnsi" w:hAnsiTheme="majorHAnsi" w:cstheme="majorHAnsi"/>
          <w:sz w:val="16"/>
          <w:szCs w:val="20"/>
          <w:lang w:val="pl-PL"/>
        </w:rPr>
        <w:lastRenderedPageBreak/>
        <w:t xml:space="preserve">Jako wizjoner w branży Ghelamco od lat konsekwentnie wdraża pionierskie projekty innowacyjnych, zaawansowanych technologicznie budynków i wyznacza kierunki dla rozwoju rynku nieruchomości w Polsce. To właśnie belgijska firma odkryła potencjał Mokotowa, wprowadziła do Polski koncepcję parku biznesowego i jako pierwsza certyfikowała budynki biurowe w prestiżowym systemie BREEAM – firma </w:t>
      </w:r>
      <w:r>
        <w:rPr>
          <w:rFonts w:asciiTheme="majorHAnsi" w:hAnsiTheme="majorHAnsi" w:cstheme="majorHAnsi"/>
          <w:sz w:val="16"/>
          <w:szCs w:val="20"/>
          <w:lang w:val="pl-PL"/>
        </w:rPr>
        <w:t>posiada w swoim portfolio już 14</w:t>
      </w:r>
      <w:r w:rsidRPr="00FC46B7">
        <w:rPr>
          <w:rFonts w:asciiTheme="majorHAnsi" w:hAnsiTheme="majorHAnsi" w:cstheme="majorHAnsi"/>
          <w:sz w:val="16"/>
          <w:szCs w:val="20"/>
          <w:lang w:val="pl-PL"/>
        </w:rPr>
        <w:t xml:space="preserve"> certyfikowanych projektów. Ghelamco także jako pierwszy spośród deweloperów dostrzegł potencjał Woli – lokalizacji, w której powstaje aktualnie nowe biznesowe serce stolicy.</w:t>
      </w:r>
    </w:p>
    <w:p w14:paraId="29981ECF" w14:textId="77777777" w:rsidR="00863A3F" w:rsidRPr="00FC46B7" w:rsidRDefault="00863A3F" w:rsidP="00863A3F">
      <w:pPr>
        <w:ind w:left="-284" w:right="-483"/>
        <w:jc w:val="both"/>
        <w:rPr>
          <w:rFonts w:asciiTheme="majorHAnsi" w:hAnsiTheme="majorHAnsi" w:cstheme="majorHAnsi"/>
          <w:sz w:val="16"/>
          <w:szCs w:val="20"/>
          <w:lang w:val="pl-PL"/>
        </w:rPr>
      </w:pPr>
    </w:p>
    <w:p w14:paraId="4BE2C317" w14:textId="77777777" w:rsidR="00863A3F" w:rsidRPr="00FC46B7" w:rsidRDefault="00863A3F" w:rsidP="00863A3F">
      <w:pPr>
        <w:ind w:left="-284" w:right="-483"/>
        <w:jc w:val="both"/>
        <w:rPr>
          <w:rFonts w:asciiTheme="majorHAnsi" w:hAnsiTheme="majorHAnsi" w:cstheme="majorHAnsi"/>
          <w:sz w:val="16"/>
          <w:szCs w:val="20"/>
          <w:lang w:val="pl-PL"/>
        </w:rPr>
      </w:pPr>
      <w:r w:rsidRPr="00FC46B7">
        <w:rPr>
          <w:rFonts w:asciiTheme="majorHAnsi" w:hAnsiTheme="majorHAnsi" w:cstheme="majorHAnsi"/>
          <w:sz w:val="16"/>
          <w:szCs w:val="20"/>
          <w:lang w:val="pl-PL"/>
        </w:rPr>
        <w:t xml:space="preserve">Ghelamco to także jedyny deweloper w Polsce, który postrzega zrównoważone budownictwo w szerszej perspektywie i aktywnie działa na rzecz kształtowania przestrzeni publicznej. Firma realizuje projekty na rzecz rewitalizacji całych dzielnic, kreując obszary wartościowe dla miasta, jak plac Europejski. By dodatkowo wesprzeć miastotwórcze inicjatywy, firma Ghelamco powołała do życia Fundację Sztuka w Mieście, której celem jest podnoszenie jakości miejskiej przestrzeni publicznej poprzez działania artystyczne czy </w:t>
      </w:r>
      <w:proofErr w:type="spellStart"/>
      <w:r w:rsidRPr="00FC46B7">
        <w:rPr>
          <w:rFonts w:asciiTheme="majorHAnsi" w:hAnsiTheme="majorHAnsi" w:cstheme="majorHAnsi"/>
          <w:sz w:val="16"/>
          <w:szCs w:val="20"/>
          <w:lang w:val="pl-PL"/>
        </w:rPr>
        <w:t>ambientowe</w:t>
      </w:r>
      <w:proofErr w:type="spellEnd"/>
      <w:r w:rsidRPr="00FC46B7">
        <w:rPr>
          <w:rFonts w:asciiTheme="majorHAnsi" w:hAnsiTheme="majorHAnsi" w:cstheme="majorHAnsi"/>
          <w:sz w:val="16"/>
          <w:szCs w:val="20"/>
          <w:lang w:val="pl-PL"/>
        </w:rPr>
        <w:t xml:space="preserve"> dla lokalnych społeczności. Dokonania Ghelamco zostały wyróżnione szeregiem nagród, m.in. siedemnastokrotnym tytułem Dewelopera roku w Polsce.</w:t>
      </w:r>
    </w:p>
    <w:p w14:paraId="199FCCD9" w14:textId="77777777" w:rsidR="00863A3F" w:rsidRDefault="00863A3F" w:rsidP="00156488">
      <w:pPr>
        <w:spacing w:line="276" w:lineRule="auto"/>
        <w:ind w:left="-284" w:right="-483"/>
        <w:jc w:val="both"/>
        <w:rPr>
          <w:rFonts w:asciiTheme="majorHAnsi" w:eastAsia="Arial" w:hAnsiTheme="majorHAnsi" w:cstheme="majorHAnsi"/>
          <w:sz w:val="22"/>
          <w:szCs w:val="18"/>
          <w:lang w:val="pl-PL"/>
        </w:rPr>
      </w:pPr>
    </w:p>
    <w:sectPr w:rsidR="00863A3F" w:rsidSect="001F0CA5">
      <w:headerReference w:type="default" r:id="rId9"/>
      <w:footerReference w:type="even" r:id="rId10"/>
      <w:footerReference w:type="default" r:id="rId11"/>
      <w:footerReference w:type="first" r:id="rId12"/>
      <w:pgSz w:w="11900" w:h="16840"/>
      <w:pgMar w:top="3119" w:right="1797" w:bottom="1985" w:left="179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FF375" w16cex:dateUtc="2022-07-06T09:4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5CC70" w14:textId="77777777" w:rsidR="005517CC" w:rsidRDefault="005517CC" w:rsidP="00851711">
      <w:r>
        <w:separator/>
      </w:r>
    </w:p>
  </w:endnote>
  <w:endnote w:type="continuationSeparator" w:id="0">
    <w:p w14:paraId="59D8A7FB" w14:textId="77777777" w:rsidR="005517CC" w:rsidRDefault="005517CC" w:rsidP="00851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Mincho">
    <w:altName w:val="MS Gothic"/>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Roman">
    <w:altName w:val="Times New Roman"/>
    <w:charset w:val="4D"/>
    <w:family w:val="auto"/>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Gotham-Bold">
    <w:altName w:val="Gotham Book"/>
    <w:charset w:val="4D"/>
    <w:family w:val="auto"/>
    <w:pitch w:val="default"/>
    <w:sig w:usb0="00000003" w:usb1="00000000" w:usb2="00000000" w:usb3="00000000" w:csb0="00000001" w:csb1="00000000"/>
  </w:font>
  <w:font w:name="Gotham-Book">
    <w:altName w:val="Gotham Book"/>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E789D" w14:textId="70D70C0E" w:rsidR="00465927" w:rsidRDefault="00465927">
    <w:pPr>
      <w:pStyle w:val="Stopka"/>
    </w:pPr>
    <w:r>
      <w:rPr>
        <w:noProof/>
        <w:lang w:val="pl-PL" w:eastAsia="pl-PL"/>
      </w:rPr>
      <mc:AlternateContent>
        <mc:Choice Requires="wps">
          <w:drawing>
            <wp:anchor distT="0" distB="0" distL="0" distR="0" simplePos="0" relativeHeight="251669504" behindDoc="0" locked="0" layoutInCell="1" allowOverlap="1" wp14:anchorId="04F66050" wp14:editId="39E3607F">
              <wp:simplePos x="635" y="635"/>
              <wp:positionH relativeFrom="leftMargin">
                <wp:align>left</wp:align>
              </wp:positionH>
              <wp:positionV relativeFrom="paragraph">
                <wp:posOffset>635</wp:posOffset>
              </wp:positionV>
              <wp:extent cx="443865" cy="443865"/>
              <wp:effectExtent l="0" t="0" r="12700" b="12700"/>
              <wp:wrapSquare wrapText="bothSides"/>
              <wp:docPr id="3" name="Text Box 3" descr="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6C074F" w14:textId="586156BC" w:rsidR="00465927" w:rsidRPr="00465927" w:rsidRDefault="00465927">
                          <w:pPr>
                            <w:rPr>
                              <w:rFonts w:ascii="Calibri" w:eastAsia="Calibri" w:hAnsi="Calibri" w:cs="Calibri"/>
                              <w:color w:val="0078D7"/>
                              <w:sz w:val="18"/>
                              <w:szCs w:val="18"/>
                            </w:rPr>
                          </w:pPr>
                          <w:r w:rsidRPr="00465927">
                            <w:rPr>
                              <w:rFonts w:ascii="Calibri" w:eastAsia="Calibri" w:hAnsi="Calibri" w:cs="Calibri"/>
                              <w:color w:val="0078D7"/>
                              <w:sz w:val="18"/>
                              <w:szCs w:val="18"/>
                            </w:rPr>
                            <w:t>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F66050" id="_x0000_t202" coordsize="21600,21600" o:spt="202" path="m,l,21600r21600,l21600,xe">
              <v:stroke joinstyle="miter"/>
              <v:path gradientshapeok="t" o:connecttype="rect"/>
            </v:shapetype>
            <v:shape id="Text Box 3" o:spid="_x0000_s1027" type="#_x0000_t202" alt="Business" style="position:absolute;margin-left:0;margin-top:.05pt;width:34.95pt;height:34.95pt;z-index:25166950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" filled="f" stroked="f">
              <v:textbox style="mso-fit-shape-to-text:t" inset="5pt,0,0,0">
                <w:txbxContent>
                  <w:p w14:paraId="716C074F" w14:textId="586156BC" w:rsidR="00465927" w:rsidRPr="00465927" w:rsidRDefault="00465927">
                    <w:pPr>
                      <w:rPr>
                        <w:rFonts w:ascii="Calibri" w:eastAsia="Calibri" w:hAnsi="Calibri" w:cs="Calibri"/>
                        <w:color w:val="0078D7"/>
                        <w:sz w:val="18"/>
                        <w:szCs w:val="18"/>
                      </w:rPr>
                    </w:pPr>
                    <w:r w:rsidRPr="00465927">
                      <w:rPr>
                        <w:rFonts w:ascii="Calibri" w:eastAsia="Calibri" w:hAnsi="Calibri" w:cs="Calibri"/>
                        <w:color w:val="0078D7"/>
                        <w:sz w:val="18"/>
                        <w:szCs w:val="18"/>
                      </w:rPr>
                      <w:t>Business</w:t>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85C3" w14:textId="7AC3F9B8" w:rsidR="00043628" w:rsidRDefault="000F4052" w:rsidP="005E039F">
    <w:pPr>
      <w:pStyle w:val="Stopka"/>
      <w:ind w:left="-1797"/>
    </w:pPr>
    <w:r>
      <w:rPr>
        <w:noProof/>
        <w:lang w:val="pl-PL" w:eastAsia="pl-PL"/>
      </w:rPr>
      <mc:AlternateContent>
        <mc:Choice Requires="wps">
          <w:drawing>
            <wp:anchor distT="0" distB="0" distL="114300" distR="114300" simplePos="0" relativeHeight="251664384" behindDoc="0" locked="0" layoutInCell="1" allowOverlap="1" wp14:anchorId="273E31C2" wp14:editId="4B4FEFFE">
              <wp:simplePos x="0" y="0"/>
              <wp:positionH relativeFrom="column">
                <wp:posOffset>-419735</wp:posOffset>
              </wp:positionH>
              <wp:positionV relativeFrom="paragraph">
                <wp:posOffset>-1007745</wp:posOffset>
              </wp:positionV>
              <wp:extent cx="1295400" cy="1028700"/>
              <wp:effectExtent l="0" t="0" r="0" b="0"/>
              <wp:wrapNone/>
              <wp:docPr id="14" name="Rectangle 14"/>
              <wp:cNvGraphicFramePr/>
              <a:graphic xmlns:a="http://schemas.openxmlformats.org/drawingml/2006/main">
                <a:graphicData uri="http://schemas.microsoft.com/office/word/2010/wordprocessingShape">
                  <wps:wsp>
                    <wps:cNvSpPr/>
                    <wps:spPr>
                      <a:xfrm>
                        <a:off x="0" y="0"/>
                        <a:ext cx="1295400" cy="102870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C298D68" w14:textId="77777777" w:rsidR="00D04434"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Ghelamco Poland</w:t>
                          </w:r>
                        </w:p>
                        <w:p w14:paraId="7BAE291B" w14:textId="6DBC4ED7" w:rsidR="003631FF" w:rsidRPr="000E34A7"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 xml:space="preserve"> </w:t>
                          </w:r>
                        </w:p>
                        <w:p w14:paraId="636BF488"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r w:rsidRPr="000E34A7">
                            <w:rPr>
                              <w:rFonts w:asciiTheme="majorHAnsi" w:hAnsiTheme="majorHAnsi" w:cs="Gotham-Book"/>
                              <w:sz w:val="16"/>
                              <w:szCs w:val="16"/>
                              <w:lang w:val="pl-PL"/>
                            </w:rPr>
                            <w:t>Plac Europejski 1</w:t>
                          </w:r>
                        </w:p>
                        <w:p w14:paraId="3F90EBD5"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r w:rsidRPr="000E34A7">
                            <w:rPr>
                              <w:rFonts w:asciiTheme="majorHAnsi" w:hAnsiTheme="majorHAnsi" w:cs="Gotham-Book"/>
                              <w:sz w:val="16"/>
                              <w:szCs w:val="16"/>
                              <w:lang w:val="pl-PL"/>
                            </w:rPr>
                            <w:t xml:space="preserve">Warsaw </w:t>
                          </w:r>
                          <w:proofErr w:type="spellStart"/>
                          <w:r w:rsidRPr="000E34A7">
                            <w:rPr>
                              <w:rFonts w:asciiTheme="majorHAnsi" w:hAnsiTheme="majorHAnsi" w:cs="Gotham-Book"/>
                              <w:sz w:val="16"/>
                              <w:szCs w:val="16"/>
                              <w:lang w:val="pl-PL"/>
                            </w:rPr>
                            <w:t>Spire</w:t>
                          </w:r>
                          <w:proofErr w:type="spellEnd"/>
                          <w:r w:rsidRPr="000E34A7">
                            <w:rPr>
                              <w:rFonts w:asciiTheme="majorHAnsi" w:hAnsiTheme="majorHAnsi" w:cs="Gotham-Book"/>
                              <w:sz w:val="16"/>
                              <w:szCs w:val="16"/>
                              <w:lang w:val="pl-PL"/>
                            </w:rPr>
                            <w:t>, 41p.</w:t>
                          </w:r>
                        </w:p>
                        <w:p w14:paraId="35B42FD5"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00-844 Warszawa</w:t>
                          </w:r>
                        </w:p>
                        <w:p w14:paraId="5C9BD5F8" w14:textId="77777777" w:rsidR="003631FF" w:rsidRPr="0095608A" w:rsidRDefault="003631FF" w:rsidP="003631FF">
                          <w:pPr>
                            <w:pStyle w:val="BasicParagraph"/>
                            <w:spacing w:line="264" w:lineRule="auto"/>
                            <w:jc w:val="right"/>
                            <w:rPr>
                              <w:rFonts w:asciiTheme="majorHAnsi" w:hAnsiTheme="majorHAnsi" w:cs="Gotham-Book"/>
                              <w:sz w:val="16"/>
                              <w:szCs w:val="16"/>
                            </w:rPr>
                          </w:pPr>
                          <w:proofErr w:type="spellStart"/>
                          <w:r w:rsidRPr="0095608A">
                            <w:rPr>
                              <w:rFonts w:asciiTheme="majorHAnsi" w:hAnsiTheme="majorHAnsi" w:cs="Gotham-Book"/>
                              <w:sz w:val="16"/>
                              <w:szCs w:val="16"/>
                            </w:rPr>
                            <w:t>tel</w:t>
                          </w:r>
                          <w:proofErr w:type="spellEnd"/>
                          <w:r w:rsidRPr="0095608A">
                            <w:rPr>
                              <w:rFonts w:asciiTheme="majorHAnsi" w:hAnsiTheme="majorHAnsi" w:cs="Gotham-Book"/>
                              <w:sz w:val="16"/>
                              <w:szCs w:val="16"/>
                            </w:rPr>
                            <w:t>: +48 22 455 16 00</w:t>
                          </w:r>
                        </w:p>
                        <w:p w14:paraId="616C71E5"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www.ghelamco.com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3E31C2" id="Rectangle 14" o:spid="_x0000_s1028" style="position:absolute;left:0;text-align:left;margin-left:-33.05pt;margin-top:-79.35pt;width:10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" filled="f" stroked="f">
              <v:textbox>
                <w:txbxContent>
                  <w:p w14:paraId="6C298D68" w14:textId="77777777" w:rsidR="00D04434"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Ghelamco Poland</w:t>
                    </w:r>
                  </w:p>
                  <w:p w14:paraId="7BAE291B" w14:textId="6DBC4ED7" w:rsidR="003631FF" w:rsidRPr="000E34A7" w:rsidRDefault="003631FF" w:rsidP="003631FF">
                    <w:pPr>
                      <w:pStyle w:val="BasicParagraph"/>
                      <w:spacing w:line="264" w:lineRule="auto"/>
                      <w:jc w:val="right"/>
                      <w:rPr>
                        <w:rFonts w:asciiTheme="majorHAnsi" w:hAnsiTheme="majorHAnsi" w:cs="Gotham-Bold"/>
                        <w:b/>
                        <w:bCs/>
                        <w:sz w:val="16"/>
                        <w:szCs w:val="16"/>
                        <w:lang w:val="pl-PL"/>
                      </w:rPr>
                    </w:pPr>
                    <w:r w:rsidRPr="000E34A7">
                      <w:rPr>
                        <w:rFonts w:asciiTheme="majorHAnsi" w:hAnsiTheme="majorHAnsi" w:cs="Gotham-Bold"/>
                        <w:b/>
                        <w:bCs/>
                        <w:sz w:val="16"/>
                        <w:szCs w:val="16"/>
                        <w:lang w:val="pl-PL"/>
                      </w:rPr>
                      <w:t xml:space="preserve"> </w:t>
                    </w:r>
                  </w:p>
                  <w:p w14:paraId="636BF488"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r w:rsidRPr="000E34A7">
                      <w:rPr>
                        <w:rFonts w:asciiTheme="majorHAnsi" w:hAnsiTheme="majorHAnsi" w:cs="Gotham-Book"/>
                        <w:sz w:val="16"/>
                        <w:szCs w:val="16"/>
                        <w:lang w:val="pl-PL"/>
                      </w:rPr>
                      <w:t>Plac Europejski 1</w:t>
                    </w:r>
                  </w:p>
                  <w:p w14:paraId="3F90EBD5" w14:textId="77777777" w:rsidR="003631FF" w:rsidRPr="000E34A7" w:rsidRDefault="003631FF" w:rsidP="003631FF">
                    <w:pPr>
                      <w:pStyle w:val="BasicParagraph"/>
                      <w:spacing w:line="264" w:lineRule="auto"/>
                      <w:jc w:val="right"/>
                      <w:rPr>
                        <w:rFonts w:asciiTheme="majorHAnsi" w:hAnsiTheme="majorHAnsi" w:cs="Gotham-Book"/>
                        <w:sz w:val="16"/>
                        <w:szCs w:val="16"/>
                        <w:lang w:val="pl-PL"/>
                      </w:rPr>
                    </w:pPr>
                    <w:proofErr w:type="spellStart"/>
                    <w:r w:rsidRPr="000E34A7">
                      <w:rPr>
                        <w:rFonts w:asciiTheme="majorHAnsi" w:hAnsiTheme="majorHAnsi" w:cs="Gotham-Book"/>
                        <w:sz w:val="16"/>
                        <w:szCs w:val="16"/>
                        <w:lang w:val="pl-PL"/>
                      </w:rPr>
                      <w:t>Warsaw</w:t>
                    </w:r>
                    <w:proofErr w:type="spellEnd"/>
                    <w:r w:rsidRPr="000E34A7">
                      <w:rPr>
                        <w:rFonts w:asciiTheme="majorHAnsi" w:hAnsiTheme="majorHAnsi" w:cs="Gotham-Book"/>
                        <w:sz w:val="16"/>
                        <w:szCs w:val="16"/>
                        <w:lang w:val="pl-PL"/>
                      </w:rPr>
                      <w:t xml:space="preserve"> </w:t>
                    </w:r>
                    <w:proofErr w:type="spellStart"/>
                    <w:r w:rsidRPr="000E34A7">
                      <w:rPr>
                        <w:rFonts w:asciiTheme="majorHAnsi" w:hAnsiTheme="majorHAnsi" w:cs="Gotham-Book"/>
                        <w:sz w:val="16"/>
                        <w:szCs w:val="16"/>
                        <w:lang w:val="pl-PL"/>
                      </w:rPr>
                      <w:t>Spire</w:t>
                    </w:r>
                    <w:proofErr w:type="spellEnd"/>
                    <w:r w:rsidRPr="000E34A7">
                      <w:rPr>
                        <w:rFonts w:asciiTheme="majorHAnsi" w:hAnsiTheme="majorHAnsi" w:cs="Gotham-Book"/>
                        <w:sz w:val="16"/>
                        <w:szCs w:val="16"/>
                        <w:lang w:val="pl-PL"/>
                      </w:rPr>
                      <w:t>, 41p.</w:t>
                    </w:r>
                  </w:p>
                  <w:p w14:paraId="35B42FD5"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00-844 Warszawa</w:t>
                    </w:r>
                  </w:p>
                  <w:p w14:paraId="5C9BD5F8" w14:textId="77777777" w:rsidR="003631FF" w:rsidRPr="0095608A" w:rsidRDefault="003631FF" w:rsidP="003631FF">
                    <w:pPr>
                      <w:pStyle w:val="BasicParagraph"/>
                      <w:spacing w:line="264" w:lineRule="auto"/>
                      <w:jc w:val="right"/>
                      <w:rPr>
                        <w:rFonts w:asciiTheme="majorHAnsi" w:hAnsiTheme="majorHAnsi" w:cs="Gotham-Book"/>
                        <w:sz w:val="16"/>
                        <w:szCs w:val="16"/>
                      </w:rPr>
                    </w:pPr>
                    <w:proofErr w:type="spellStart"/>
                    <w:r w:rsidRPr="0095608A">
                      <w:rPr>
                        <w:rFonts w:asciiTheme="majorHAnsi" w:hAnsiTheme="majorHAnsi" w:cs="Gotham-Book"/>
                        <w:sz w:val="16"/>
                        <w:szCs w:val="16"/>
                      </w:rPr>
                      <w:t>tel</w:t>
                    </w:r>
                    <w:proofErr w:type="spellEnd"/>
                    <w:r w:rsidRPr="0095608A">
                      <w:rPr>
                        <w:rFonts w:asciiTheme="majorHAnsi" w:hAnsiTheme="majorHAnsi" w:cs="Gotham-Book"/>
                        <w:sz w:val="16"/>
                        <w:szCs w:val="16"/>
                      </w:rPr>
                      <w:t>: +48 22 455 16 00</w:t>
                    </w:r>
                  </w:p>
                  <w:p w14:paraId="616C71E5" w14:textId="77777777" w:rsidR="003631FF" w:rsidRPr="0095608A" w:rsidRDefault="003631FF" w:rsidP="003631FF">
                    <w:pPr>
                      <w:pStyle w:val="BasicParagraph"/>
                      <w:spacing w:line="264" w:lineRule="auto"/>
                      <w:jc w:val="right"/>
                      <w:rPr>
                        <w:rFonts w:asciiTheme="majorHAnsi" w:hAnsiTheme="majorHAnsi" w:cs="Gotham-Book"/>
                        <w:sz w:val="16"/>
                        <w:szCs w:val="16"/>
                      </w:rPr>
                    </w:pPr>
                    <w:r w:rsidRPr="0095608A">
                      <w:rPr>
                        <w:rFonts w:asciiTheme="majorHAnsi" w:hAnsiTheme="majorHAnsi" w:cs="Gotham-Book"/>
                        <w:sz w:val="16"/>
                        <w:szCs w:val="16"/>
                      </w:rPr>
                      <w:t>www.ghelamco.com</w:t>
                    </w:r>
                  </w:p>
                </w:txbxContent>
              </v:textbox>
            </v:rect>
          </w:pict>
        </mc:Fallback>
      </mc:AlternateContent>
    </w:r>
    <w:r>
      <w:rPr>
        <w:noProof/>
        <w:lang w:val="pl-PL" w:eastAsia="pl-PL"/>
      </w:rPr>
      <mc:AlternateContent>
        <mc:Choice Requires="wps">
          <w:drawing>
            <wp:anchor distT="0" distB="0" distL="114300" distR="114300" simplePos="0" relativeHeight="251666432" behindDoc="0" locked="0" layoutInCell="1" allowOverlap="1" wp14:anchorId="663652D8" wp14:editId="21DA8699">
              <wp:simplePos x="0" y="0"/>
              <wp:positionH relativeFrom="column">
                <wp:posOffset>1114425</wp:posOffset>
              </wp:positionH>
              <wp:positionV relativeFrom="paragraph">
                <wp:posOffset>-947420</wp:posOffset>
              </wp:positionV>
              <wp:extent cx="3300730" cy="1165860"/>
              <wp:effectExtent l="0" t="0" r="13970" b="0"/>
              <wp:wrapNone/>
              <wp:docPr id="16" name="Rectangle 16"/>
              <wp:cNvGraphicFramePr/>
              <a:graphic xmlns:a="http://schemas.openxmlformats.org/drawingml/2006/main">
                <a:graphicData uri="http://schemas.microsoft.com/office/word/2010/wordprocessingShape">
                  <wps:wsp>
                    <wps:cNvSpPr/>
                    <wps:spPr>
                      <a:xfrm>
                        <a:off x="0" y="0"/>
                        <a:ext cx="3300730" cy="1165860"/>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79E0B4AA" w14:textId="6772232B" w:rsidR="00960FC8" w:rsidRPr="00E33A65" w:rsidRDefault="003631FF" w:rsidP="003631FF">
                          <w:pPr>
                            <w:pStyle w:val="BasicParagraph"/>
                            <w:spacing w:line="200" w:lineRule="atLeast"/>
                            <w:rPr>
                              <w:rFonts w:asciiTheme="majorHAnsi" w:hAnsiTheme="majorHAnsi" w:cs="Gotham-Bold"/>
                              <w:b/>
                              <w:bCs/>
                              <w:noProof/>
                              <w:color w:val="000000" w:themeColor="text1"/>
                              <w:sz w:val="16"/>
                              <w:szCs w:val="16"/>
                            </w:rPr>
                          </w:pPr>
                          <w:r w:rsidRPr="00960FC8">
                            <w:rPr>
                              <w:rFonts w:asciiTheme="majorHAnsi" w:hAnsiTheme="majorHAnsi" w:cs="Gotham-Bold"/>
                              <w:b/>
                              <w:bCs/>
                              <w:noProof/>
                              <w:color w:val="000000" w:themeColor="text1"/>
                              <w:sz w:val="16"/>
                              <w:szCs w:val="16"/>
                              <w:lang w:val="en-GB"/>
                            </w:rPr>
                            <w:t>Informacje dla mediów:</w:t>
                          </w:r>
                          <w:r w:rsidR="0083638C" w:rsidRPr="00960FC8">
                            <w:rPr>
                              <w:rFonts w:asciiTheme="majorHAnsi" w:hAnsiTheme="majorHAnsi" w:cs="Gotham-Bold"/>
                              <w:b/>
                              <w:bCs/>
                              <w:noProof/>
                              <w:color w:val="000000" w:themeColor="text1"/>
                              <w:sz w:val="16"/>
                              <w:szCs w:val="16"/>
                              <w:lang w:val="en-GB"/>
                            </w:rPr>
                            <w:br/>
                          </w:r>
                        </w:p>
                        <w:p w14:paraId="595ACE9C" w14:textId="1B52F83C" w:rsidR="003631FF" w:rsidRPr="00043628" w:rsidRDefault="00960FC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s="Gotham-Bold"/>
                              <w:b/>
                              <w:bCs/>
                              <w:noProof/>
                              <w:color w:val="000000" w:themeColor="text1"/>
                              <w:sz w:val="16"/>
                              <w:szCs w:val="16"/>
                            </w:rPr>
                            <w:t>Rafał Roguski</w:t>
                          </w:r>
                          <w:r w:rsidR="003631FF" w:rsidRPr="00043628">
                            <w:rPr>
                              <w:rFonts w:asciiTheme="majorHAnsi" w:hAnsiTheme="majorHAnsi" w:cs="Gotham-Book"/>
                              <w:noProof/>
                              <w:color w:val="000000" w:themeColor="text1"/>
                              <w:sz w:val="16"/>
                              <w:szCs w:val="16"/>
                            </w:rPr>
                            <w:t>, Account</w:t>
                          </w:r>
                          <w:r w:rsidR="00A80788">
                            <w:rPr>
                              <w:rFonts w:asciiTheme="majorHAnsi" w:hAnsiTheme="majorHAnsi" w:cs="Gotham-Book"/>
                              <w:noProof/>
                              <w:color w:val="000000" w:themeColor="text1"/>
                              <w:sz w:val="16"/>
                              <w:szCs w:val="16"/>
                            </w:rPr>
                            <w:t xml:space="preserve"> </w:t>
                          </w:r>
                          <w:r w:rsidRPr="00960FC8">
                            <w:rPr>
                              <w:rFonts w:asciiTheme="majorHAnsi" w:hAnsiTheme="majorHAnsi" w:cs="Gotham-Book"/>
                              <w:noProof/>
                              <w:color w:val="000000" w:themeColor="text1"/>
                              <w:sz w:val="16"/>
                              <w:szCs w:val="16"/>
                            </w:rPr>
                            <w:t>Executive</w:t>
                          </w:r>
                          <w:r w:rsidR="003631FF" w:rsidRPr="00043628">
                            <w:rPr>
                              <w:rFonts w:asciiTheme="majorHAnsi" w:hAnsiTheme="majorHAnsi" w:cs="Gotham-Book"/>
                              <w:noProof/>
                              <w:color w:val="000000" w:themeColor="text1"/>
                              <w:sz w:val="16"/>
                              <w:szCs w:val="16"/>
                            </w:rPr>
                            <w:t>, Partner of Promotion</w:t>
                          </w:r>
                        </w:p>
                        <w:p w14:paraId="0BB51F5A" w14:textId="4B9918C9" w:rsidR="003631FF" w:rsidRPr="002D597D" w:rsidRDefault="00A80788" w:rsidP="003631FF">
                          <w:pPr>
                            <w:pStyle w:val="BasicParagraph"/>
                            <w:spacing w:line="200" w:lineRule="atLeast"/>
                            <w:rPr>
                              <w:rFonts w:asciiTheme="majorHAnsi" w:hAnsiTheme="majorHAnsi" w:cs="Gotham-Book"/>
                              <w:noProof/>
                              <w:color w:val="000000" w:themeColor="text1"/>
                              <w:sz w:val="16"/>
                              <w:szCs w:val="16"/>
                              <w:lang w:val="fr-FR"/>
                            </w:rPr>
                          </w:pPr>
                          <w:r w:rsidRPr="002D597D">
                            <w:rPr>
                              <w:rFonts w:asciiTheme="majorHAnsi" w:hAnsiTheme="majorHAnsi" w:cs="Gotham-Book"/>
                              <w:noProof/>
                              <w:color w:val="000000" w:themeColor="text1"/>
                              <w:sz w:val="16"/>
                              <w:szCs w:val="16"/>
                              <w:lang w:val="fr-FR"/>
                            </w:rPr>
                            <w:t xml:space="preserve">e-mail: </w:t>
                          </w:r>
                          <w:r w:rsidR="00960FC8">
                            <w:rPr>
                              <w:rFonts w:asciiTheme="majorHAnsi" w:hAnsiTheme="majorHAnsi" w:cs="Gotham-Book"/>
                              <w:noProof/>
                              <w:color w:val="000000" w:themeColor="text1"/>
                              <w:sz w:val="16"/>
                              <w:szCs w:val="16"/>
                              <w:lang w:val="fr-FR"/>
                            </w:rPr>
                            <w:t>r</w:t>
                          </w:r>
                          <w:r w:rsidRPr="002D597D">
                            <w:rPr>
                              <w:rFonts w:asciiTheme="majorHAnsi" w:hAnsiTheme="majorHAnsi" w:cs="Gotham-Book"/>
                              <w:noProof/>
                              <w:color w:val="000000" w:themeColor="text1"/>
                              <w:sz w:val="16"/>
                              <w:szCs w:val="16"/>
                              <w:lang w:val="fr-FR"/>
                            </w:rPr>
                            <w:t>.</w:t>
                          </w:r>
                          <w:r w:rsidR="00960FC8">
                            <w:rPr>
                              <w:rFonts w:asciiTheme="majorHAnsi" w:hAnsiTheme="majorHAnsi" w:cs="Gotham-Book"/>
                              <w:noProof/>
                              <w:color w:val="000000" w:themeColor="text1"/>
                              <w:sz w:val="16"/>
                              <w:szCs w:val="16"/>
                              <w:lang w:val="fr-FR"/>
                            </w:rPr>
                            <w:t>roguski</w:t>
                          </w:r>
                          <w:r w:rsidR="003631FF" w:rsidRPr="002D597D">
                            <w:rPr>
                              <w:rFonts w:asciiTheme="majorHAnsi" w:hAnsiTheme="majorHAnsi" w:cs="Gotham-Book"/>
                              <w:noProof/>
                              <w:color w:val="000000" w:themeColor="text1"/>
                              <w:sz w:val="16"/>
                              <w:szCs w:val="16"/>
                              <w:lang w:val="fr-FR"/>
                            </w:rPr>
                            <w:t>@partnersi.com.pl, tel.</w:t>
                          </w:r>
                          <w:r w:rsidRPr="002D597D">
                            <w:rPr>
                              <w:rFonts w:asciiTheme="majorHAnsi" w:hAnsiTheme="majorHAnsi" w:cs="Gotham-Book"/>
                              <w:noProof/>
                              <w:color w:val="000000" w:themeColor="text1"/>
                              <w:sz w:val="16"/>
                              <w:szCs w:val="16"/>
                              <w:lang w:val="fr-FR"/>
                            </w:rPr>
                            <w:t xml:space="preserve"> 22 858 74 58 w. </w:t>
                          </w:r>
                          <w:r w:rsidR="00960FC8">
                            <w:rPr>
                              <w:rFonts w:asciiTheme="majorHAnsi" w:hAnsiTheme="majorHAnsi" w:cs="Gotham-Book"/>
                              <w:noProof/>
                              <w:color w:val="000000" w:themeColor="text1"/>
                              <w:sz w:val="16"/>
                              <w:szCs w:val="16"/>
                              <w:lang w:val="fr-FR"/>
                            </w:rPr>
                            <w:t>73 ;</w:t>
                          </w:r>
                          <w:r w:rsidRPr="002D597D">
                            <w:rPr>
                              <w:rFonts w:asciiTheme="majorHAnsi" w:hAnsiTheme="majorHAnsi" w:cs="Gotham-Book"/>
                              <w:noProof/>
                              <w:color w:val="000000" w:themeColor="text1"/>
                              <w:sz w:val="16"/>
                              <w:szCs w:val="16"/>
                              <w:lang w:val="fr-FR"/>
                            </w:rPr>
                            <w:t xml:space="preserve"> </w:t>
                          </w:r>
                          <w:r w:rsidR="00960FC8">
                            <w:rPr>
                              <w:rFonts w:asciiTheme="majorHAnsi" w:hAnsiTheme="majorHAnsi" w:cs="Gotham-Book"/>
                              <w:noProof/>
                              <w:color w:val="000000" w:themeColor="text1"/>
                              <w:sz w:val="16"/>
                              <w:szCs w:val="16"/>
                              <w:lang w:val="fr-FR"/>
                            </w:rPr>
                            <w:t>510 726 215</w:t>
                          </w:r>
                        </w:p>
                        <w:p w14:paraId="3E8069A8" w14:textId="77777777" w:rsidR="003631FF" w:rsidRPr="002D597D" w:rsidRDefault="003631FF" w:rsidP="003631FF">
                          <w:pPr>
                            <w:pStyle w:val="BasicParagraph"/>
                            <w:spacing w:line="200" w:lineRule="atLeast"/>
                            <w:rPr>
                              <w:rFonts w:asciiTheme="majorHAnsi" w:hAnsiTheme="majorHAnsi" w:cs="Gotham-Book"/>
                              <w:noProof/>
                              <w:color w:val="000000" w:themeColor="text1"/>
                              <w:sz w:val="16"/>
                              <w:szCs w:val="16"/>
                              <w:lang w:val="fr-FR"/>
                            </w:rPr>
                          </w:pPr>
                        </w:p>
                        <w:p w14:paraId="5F622114" w14:textId="101480D1" w:rsidR="003631FF" w:rsidRPr="00E33A65" w:rsidRDefault="000F4052" w:rsidP="003631FF">
                          <w:pPr>
                            <w:pStyle w:val="BasicParagraph"/>
                            <w:spacing w:line="200" w:lineRule="atLeast"/>
                            <w:rPr>
                              <w:rFonts w:asciiTheme="majorHAnsi" w:hAnsiTheme="majorHAnsi" w:cs="Gotham-Book"/>
                              <w:noProof/>
                              <w:color w:val="000000" w:themeColor="text1"/>
                              <w:sz w:val="16"/>
                              <w:szCs w:val="16"/>
                              <w:lang w:val="fr-FR"/>
                            </w:rPr>
                          </w:pPr>
                          <w:r w:rsidRPr="00E33A65">
                            <w:rPr>
                              <w:rFonts w:asciiTheme="majorHAnsi" w:hAnsiTheme="majorHAnsi" w:cs="Gotham-Bold"/>
                              <w:b/>
                              <w:bCs/>
                              <w:noProof/>
                              <w:color w:val="000000" w:themeColor="text1"/>
                              <w:sz w:val="16"/>
                              <w:szCs w:val="16"/>
                              <w:lang w:val="fr-FR"/>
                            </w:rPr>
                            <w:t>Michał Nitychoruk</w:t>
                          </w:r>
                          <w:r w:rsidR="003631FF" w:rsidRPr="00E33A65">
                            <w:rPr>
                              <w:rFonts w:asciiTheme="majorHAnsi" w:hAnsiTheme="majorHAnsi" w:cs="Gotham-Book"/>
                              <w:noProof/>
                              <w:color w:val="000000" w:themeColor="text1"/>
                              <w:sz w:val="16"/>
                              <w:szCs w:val="16"/>
                              <w:lang w:val="fr-FR"/>
                            </w:rPr>
                            <w:t>, Communication Manager, Ghelamco Poland</w:t>
                          </w:r>
                        </w:p>
                        <w:p w14:paraId="529BEE4E" w14:textId="72A4AC13" w:rsidR="003631FF" w:rsidRPr="00E33A65" w:rsidRDefault="003631FF" w:rsidP="003631FF">
                          <w:pPr>
                            <w:pStyle w:val="Tekstprzypisudolnego"/>
                            <w:spacing w:line="200" w:lineRule="atLeast"/>
                            <w:rPr>
                              <w:rFonts w:asciiTheme="majorHAnsi" w:hAnsiTheme="majorHAnsi" w:cs="Gotham-Book"/>
                              <w:noProof/>
                              <w:color w:val="000000" w:themeColor="text1"/>
                              <w:sz w:val="16"/>
                              <w:szCs w:val="16"/>
                              <w:lang w:val="fr-FR"/>
                            </w:rPr>
                          </w:pPr>
                          <w:r w:rsidRPr="00E33A65">
                            <w:rPr>
                              <w:rFonts w:asciiTheme="majorHAnsi" w:hAnsiTheme="majorHAnsi" w:cs="Gotham-Book"/>
                              <w:noProof/>
                              <w:color w:val="000000" w:themeColor="text1"/>
                              <w:sz w:val="16"/>
                              <w:szCs w:val="16"/>
                              <w:lang w:val="fr-FR"/>
                            </w:rPr>
                            <w:t xml:space="preserve">e-mail: </w:t>
                          </w:r>
                          <w:r w:rsidR="000F4052" w:rsidRPr="00E33A65">
                            <w:rPr>
                              <w:rFonts w:asciiTheme="majorHAnsi" w:hAnsiTheme="majorHAnsi" w:cs="Gotham-Book"/>
                              <w:noProof/>
                              <w:color w:val="000000" w:themeColor="text1"/>
                              <w:sz w:val="16"/>
                              <w:szCs w:val="16"/>
                              <w:lang w:val="fr-FR"/>
                            </w:rPr>
                            <w:t>michal.nitychoruk@ghelamco.com</w:t>
                          </w:r>
                          <w:r w:rsidRPr="00E33A65">
                            <w:rPr>
                              <w:rFonts w:asciiTheme="majorHAnsi" w:hAnsiTheme="majorHAnsi" w:cs="Gotham-Book"/>
                              <w:noProof/>
                              <w:color w:val="000000" w:themeColor="text1"/>
                              <w:sz w:val="16"/>
                              <w:szCs w:val="16"/>
                              <w:lang w:val="fr-FR"/>
                            </w:rPr>
                            <w:t xml:space="preserve">, tel. </w:t>
                          </w:r>
                          <w:r w:rsidR="00F07FD0" w:rsidRPr="00E33A65">
                            <w:rPr>
                              <w:rFonts w:asciiTheme="majorHAnsi" w:hAnsiTheme="majorHAnsi" w:cs="Gotham-Book"/>
                              <w:noProof/>
                              <w:color w:val="000000" w:themeColor="text1"/>
                              <w:sz w:val="16"/>
                              <w:szCs w:val="16"/>
                              <w:lang w:val="fr-FR"/>
                            </w:rPr>
                            <w:t>600 210 304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652D8" id="Rectangle 16" o:spid="_x0000_s1029" style="position:absolute;left:0;text-align:left;margin-left:87.75pt;margin-top:-74.6pt;width:259.9pt;height:9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" filled="f" stroked="f">
              <v:textbox inset="0,0,0,0">
                <w:txbxContent>
                  <w:p w14:paraId="79E0B4AA" w14:textId="6772232B" w:rsidR="00960FC8" w:rsidRPr="00E33A65" w:rsidRDefault="003631FF" w:rsidP="003631FF">
                    <w:pPr>
                      <w:pStyle w:val="BasicParagraph"/>
                      <w:spacing w:line="200" w:lineRule="atLeast"/>
                      <w:rPr>
                        <w:rFonts w:asciiTheme="majorHAnsi" w:hAnsiTheme="majorHAnsi" w:cs="Gotham-Bold"/>
                        <w:b/>
                        <w:bCs/>
                        <w:noProof/>
                        <w:color w:val="000000" w:themeColor="text1"/>
                        <w:sz w:val="16"/>
                        <w:szCs w:val="16"/>
                      </w:rPr>
                    </w:pPr>
                    <w:r w:rsidRPr="00960FC8">
                      <w:rPr>
                        <w:rFonts w:asciiTheme="majorHAnsi" w:hAnsiTheme="majorHAnsi" w:cs="Gotham-Bold"/>
                        <w:b/>
                        <w:bCs/>
                        <w:noProof/>
                        <w:color w:val="000000" w:themeColor="text1"/>
                        <w:sz w:val="16"/>
                        <w:szCs w:val="16"/>
                        <w:lang w:val="en-GB"/>
                      </w:rPr>
                      <w:t>Informacje dla mediów:</w:t>
                    </w:r>
                    <w:r w:rsidR="0083638C" w:rsidRPr="00960FC8">
                      <w:rPr>
                        <w:rFonts w:asciiTheme="majorHAnsi" w:hAnsiTheme="majorHAnsi" w:cs="Gotham-Bold"/>
                        <w:b/>
                        <w:bCs/>
                        <w:noProof/>
                        <w:color w:val="000000" w:themeColor="text1"/>
                        <w:sz w:val="16"/>
                        <w:szCs w:val="16"/>
                        <w:lang w:val="en-GB"/>
                      </w:rPr>
                      <w:br/>
                    </w:r>
                  </w:p>
                  <w:p w14:paraId="595ACE9C" w14:textId="1B52F83C" w:rsidR="003631FF" w:rsidRPr="00043628" w:rsidRDefault="00960FC8" w:rsidP="003631FF">
                    <w:pPr>
                      <w:pStyle w:val="BasicParagraph"/>
                      <w:spacing w:line="200" w:lineRule="atLeast"/>
                      <w:rPr>
                        <w:rFonts w:asciiTheme="majorHAnsi" w:hAnsiTheme="majorHAnsi" w:cs="Gotham-Book"/>
                        <w:noProof/>
                        <w:color w:val="000000" w:themeColor="text1"/>
                        <w:sz w:val="16"/>
                        <w:szCs w:val="16"/>
                      </w:rPr>
                    </w:pPr>
                    <w:r>
                      <w:rPr>
                        <w:rFonts w:asciiTheme="majorHAnsi" w:hAnsiTheme="majorHAnsi" w:cs="Gotham-Bold"/>
                        <w:b/>
                        <w:bCs/>
                        <w:noProof/>
                        <w:color w:val="000000" w:themeColor="text1"/>
                        <w:sz w:val="16"/>
                        <w:szCs w:val="16"/>
                      </w:rPr>
                      <w:t>Rafał Roguski</w:t>
                    </w:r>
                    <w:r w:rsidR="003631FF" w:rsidRPr="00043628">
                      <w:rPr>
                        <w:rFonts w:asciiTheme="majorHAnsi" w:hAnsiTheme="majorHAnsi" w:cs="Gotham-Book"/>
                        <w:noProof/>
                        <w:color w:val="000000" w:themeColor="text1"/>
                        <w:sz w:val="16"/>
                        <w:szCs w:val="16"/>
                      </w:rPr>
                      <w:t>, Account</w:t>
                    </w:r>
                    <w:r w:rsidR="00A80788">
                      <w:rPr>
                        <w:rFonts w:asciiTheme="majorHAnsi" w:hAnsiTheme="majorHAnsi" w:cs="Gotham-Book"/>
                        <w:noProof/>
                        <w:color w:val="000000" w:themeColor="text1"/>
                        <w:sz w:val="16"/>
                        <w:szCs w:val="16"/>
                      </w:rPr>
                      <w:t xml:space="preserve"> </w:t>
                    </w:r>
                    <w:r w:rsidRPr="00960FC8">
                      <w:rPr>
                        <w:rFonts w:asciiTheme="majorHAnsi" w:hAnsiTheme="majorHAnsi" w:cs="Gotham-Book"/>
                        <w:noProof/>
                        <w:color w:val="000000" w:themeColor="text1"/>
                        <w:sz w:val="16"/>
                        <w:szCs w:val="16"/>
                      </w:rPr>
                      <w:t>Executive</w:t>
                    </w:r>
                    <w:r w:rsidR="003631FF" w:rsidRPr="00043628">
                      <w:rPr>
                        <w:rFonts w:asciiTheme="majorHAnsi" w:hAnsiTheme="majorHAnsi" w:cs="Gotham-Book"/>
                        <w:noProof/>
                        <w:color w:val="000000" w:themeColor="text1"/>
                        <w:sz w:val="16"/>
                        <w:szCs w:val="16"/>
                      </w:rPr>
                      <w:t>, Partner of Promotion</w:t>
                    </w:r>
                  </w:p>
                  <w:p w14:paraId="0BB51F5A" w14:textId="4B9918C9" w:rsidR="003631FF" w:rsidRPr="002D597D" w:rsidRDefault="00A80788" w:rsidP="003631FF">
                    <w:pPr>
                      <w:pStyle w:val="BasicParagraph"/>
                      <w:spacing w:line="200" w:lineRule="atLeast"/>
                      <w:rPr>
                        <w:rFonts w:asciiTheme="majorHAnsi" w:hAnsiTheme="majorHAnsi" w:cs="Gotham-Book"/>
                        <w:noProof/>
                        <w:color w:val="000000" w:themeColor="text1"/>
                        <w:sz w:val="16"/>
                        <w:szCs w:val="16"/>
                        <w:lang w:val="fr-FR"/>
                      </w:rPr>
                    </w:pPr>
                    <w:r w:rsidRPr="002D597D">
                      <w:rPr>
                        <w:rFonts w:asciiTheme="majorHAnsi" w:hAnsiTheme="majorHAnsi" w:cs="Gotham-Book"/>
                        <w:noProof/>
                        <w:color w:val="000000" w:themeColor="text1"/>
                        <w:sz w:val="16"/>
                        <w:szCs w:val="16"/>
                        <w:lang w:val="fr-FR"/>
                      </w:rPr>
                      <w:t xml:space="preserve">e-mail: </w:t>
                    </w:r>
                    <w:r w:rsidR="00960FC8">
                      <w:rPr>
                        <w:rFonts w:asciiTheme="majorHAnsi" w:hAnsiTheme="majorHAnsi" w:cs="Gotham-Book"/>
                        <w:noProof/>
                        <w:color w:val="000000" w:themeColor="text1"/>
                        <w:sz w:val="16"/>
                        <w:szCs w:val="16"/>
                        <w:lang w:val="fr-FR"/>
                      </w:rPr>
                      <w:t>r</w:t>
                    </w:r>
                    <w:r w:rsidRPr="002D597D">
                      <w:rPr>
                        <w:rFonts w:asciiTheme="majorHAnsi" w:hAnsiTheme="majorHAnsi" w:cs="Gotham-Book"/>
                        <w:noProof/>
                        <w:color w:val="000000" w:themeColor="text1"/>
                        <w:sz w:val="16"/>
                        <w:szCs w:val="16"/>
                        <w:lang w:val="fr-FR"/>
                      </w:rPr>
                      <w:t>.</w:t>
                    </w:r>
                    <w:r w:rsidR="00960FC8">
                      <w:rPr>
                        <w:rFonts w:asciiTheme="majorHAnsi" w:hAnsiTheme="majorHAnsi" w:cs="Gotham-Book"/>
                        <w:noProof/>
                        <w:color w:val="000000" w:themeColor="text1"/>
                        <w:sz w:val="16"/>
                        <w:szCs w:val="16"/>
                        <w:lang w:val="fr-FR"/>
                      </w:rPr>
                      <w:t>roguski</w:t>
                    </w:r>
                    <w:r w:rsidR="003631FF" w:rsidRPr="002D597D">
                      <w:rPr>
                        <w:rFonts w:asciiTheme="majorHAnsi" w:hAnsiTheme="majorHAnsi" w:cs="Gotham-Book"/>
                        <w:noProof/>
                        <w:color w:val="000000" w:themeColor="text1"/>
                        <w:sz w:val="16"/>
                        <w:szCs w:val="16"/>
                        <w:lang w:val="fr-FR"/>
                      </w:rPr>
                      <w:t>@partnersi.com.pl, tel.</w:t>
                    </w:r>
                    <w:r w:rsidRPr="002D597D">
                      <w:rPr>
                        <w:rFonts w:asciiTheme="majorHAnsi" w:hAnsiTheme="majorHAnsi" w:cs="Gotham-Book"/>
                        <w:noProof/>
                        <w:color w:val="000000" w:themeColor="text1"/>
                        <w:sz w:val="16"/>
                        <w:szCs w:val="16"/>
                        <w:lang w:val="fr-FR"/>
                      </w:rPr>
                      <w:t xml:space="preserve"> 22 858 74 58 w. </w:t>
                    </w:r>
                    <w:r w:rsidR="00960FC8">
                      <w:rPr>
                        <w:rFonts w:asciiTheme="majorHAnsi" w:hAnsiTheme="majorHAnsi" w:cs="Gotham-Book"/>
                        <w:noProof/>
                        <w:color w:val="000000" w:themeColor="text1"/>
                        <w:sz w:val="16"/>
                        <w:szCs w:val="16"/>
                        <w:lang w:val="fr-FR"/>
                      </w:rPr>
                      <w:t>73 ;</w:t>
                    </w:r>
                    <w:r w:rsidRPr="002D597D">
                      <w:rPr>
                        <w:rFonts w:asciiTheme="majorHAnsi" w:hAnsiTheme="majorHAnsi" w:cs="Gotham-Book"/>
                        <w:noProof/>
                        <w:color w:val="000000" w:themeColor="text1"/>
                        <w:sz w:val="16"/>
                        <w:szCs w:val="16"/>
                        <w:lang w:val="fr-FR"/>
                      </w:rPr>
                      <w:t xml:space="preserve"> </w:t>
                    </w:r>
                    <w:r w:rsidR="00960FC8">
                      <w:rPr>
                        <w:rFonts w:asciiTheme="majorHAnsi" w:hAnsiTheme="majorHAnsi" w:cs="Gotham-Book"/>
                        <w:noProof/>
                        <w:color w:val="000000" w:themeColor="text1"/>
                        <w:sz w:val="16"/>
                        <w:szCs w:val="16"/>
                        <w:lang w:val="fr-FR"/>
                      </w:rPr>
                      <w:t>510 726 215</w:t>
                    </w:r>
                  </w:p>
                  <w:p w14:paraId="3E8069A8" w14:textId="77777777" w:rsidR="003631FF" w:rsidRPr="002D597D" w:rsidRDefault="003631FF" w:rsidP="003631FF">
                    <w:pPr>
                      <w:pStyle w:val="BasicParagraph"/>
                      <w:spacing w:line="200" w:lineRule="atLeast"/>
                      <w:rPr>
                        <w:rFonts w:asciiTheme="majorHAnsi" w:hAnsiTheme="majorHAnsi" w:cs="Gotham-Book"/>
                        <w:noProof/>
                        <w:color w:val="000000" w:themeColor="text1"/>
                        <w:sz w:val="16"/>
                        <w:szCs w:val="16"/>
                        <w:lang w:val="fr-FR"/>
                      </w:rPr>
                    </w:pPr>
                  </w:p>
                  <w:p w14:paraId="5F622114" w14:textId="101480D1" w:rsidR="003631FF" w:rsidRPr="00E33A65" w:rsidRDefault="000F4052" w:rsidP="003631FF">
                    <w:pPr>
                      <w:pStyle w:val="BasicParagraph"/>
                      <w:spacing w:line="200" w:lineRule="atLeast"/>
                      <w:rPr>
                        <w:rFonts w:asciiTheme="majorHAnsi" w:hAnsiTheme="majorHAnsi" w:cs="Gotham-Book"/>
                        <w:noProof/>
                        <w:color w:val="000000" w:themeColor="text1"/>
                        <w:sz w:val="16"/>
                        <w:szCs w:val="16"/>
                        <w:lang w:val="fr-FR"/>
                      </w:rPr>
                    </w:pPr>
                    <w:r w:rsidRPr="00E33A65">
                      <w:rPr>
                        <w:rFonts w:asciiTheme="majorHAnsi" w:hAnsiTheme="majorHAnsi" w:cs="Gotham-Bold"/>
                        <w:b/>
                        <w:bCs/>
                        <w:noProof/>
                        <w:color w:val="000000" w:themeColor="text1"/>
                        <w:sz w:val="16"/>
                        <w:szCs w:val="16"/>
                        <w:lang w:val="fr-FR"/>
                      </w:rPr>
                      <w:t>Michał Nitychoruk</w:t>
                    </w:r>
                    <w:r w:rsidR="003631FF" w:rsidRPr="00E33A65">
                      <w:rPr>
                        <w:rFonts w:asciiTheme="majorHAnsi" w:hAnsiTheme="majorHAnsi" w:cs="Gotham-Book"/>
                        <w:noProof/>
                        <w:color w:val="000000" w:themeColor="text1"/>
                        <w:sz w:val="16"/>
                        <w:szCs w:val="16"/>
                        <w:lang w:val="fr-FR"/>
                      </w:rPr>
                      <w:t>, Communication Manager, Ghelamco Poland</w:t>
                    </w:r>
                  </w:p>
                  <w:p w14:paraId="529BEE4E" w14:textId="72A4AC13" w:rsidR="003631FF" w:rsidRPr="00E33A65" w:rsidRDefault="003631FF" w:rsidP="003631FF">
                    <w:pPr>
                      <w:pStyle w:val="FootnoteText"/>
                      <w:spacing w:line="200" w:lineRule="atLeast"/>
                      <w:rPr>
                        <w:rFonts w:asciiTheme="majorHAnsi" w:hAnsiTheme="majorHAnsi" w:cs="Gotham-Book"/>
                        <w:noProof/>
                        <w:color w:val="000000" w:themeColor="text1"/>
                        <w:sz w:val="16"/>
                        <w:szCs w:val="16"/>
                        <w:lang w:val="fr-FR"/>
                      </w:rPr>
                    </w:pPr>
                    <w:r w:rsidRPr="00E33A65">
                      <w:rPr>
                        <w:rFonts w:asciiTheme="majorHAnsi" w:hAnsiTheme="majorHAnsi" w:cs="Gotham-Book"/>
                        <w:noProof/>
                        <w:color w:val="000000" w:themeColor="text1"/>
                        <w:sz w:val="16"/>
                        <w:szCs w:val="16"/>
                        <w:lang w:val="fr-FR"/>
                      </w:rPr>
                      <w:t xml:space="preserve">e-mail: </w:t>
                    </w:r>
                    <w:r w:rsidR="000F4052" w:rsidRPr="00E33A65">
                      <w:rPr>
                        <w:rFonts w:asciiTheme="majorHAnsi" w:hAnsiTheme="majorHAnsi" w:cs="Gotham-Book"/>
                        <w:noProof/>
                        <w:color w:val="000000" w:themeColor="text1"/>
                        <w:sz w:val="16"/>
                        <w:szCs w:val="16"/>
                        <w:lang w:val="fr-FR"/>
                      </w:rPr>
                      <w:t>michal.nitychoruk@ghelamco.com</w:t>
                    </w:r>
                    <w:r w:rsidRPr="00E33A65">
                      <w:rPr>
                        <w:rFonts w:asciiTheme="majorHAnsi" w:hAnsiTheme="majorHAnsi" w:cs="Gotham-Book"/>
                        <w:noProof/>
                        <w:color w:val="000000" w:themeColor="text1"/>
                        <w:sz w:val="16"/>
                        <w:szCs w:val="16"/>
                        <w:lang w:val="fr-FR"/>
                      </w:rPr>
                      <w:t xml:space="preserve">, tel. </w:t>
                    </w:r>
                    <w:r w:rsidR="00F07FD0" w:rsidRPr="00E33A65">
                      <w:rPr>
                        <w:rFonts w:asciiTheme="majorHAnsi" w:hAnsiTheme="majorHAnsi" w:cs="Gotham-Book"/>
                        <w:noProof/>
                        <w:color w:val="000000" w:themeColor="text1"/>
                        <w:sz w:val="16"/>
                        <w:szCs w:val="16"/>
                        <w:lang w:val="fr-FR"/>
                      </w:rPr>
                      <w:t>600 210 304</w:t>
                    </w:r>
                  </w:p>
                </w:txbxContent>
              </v:textbox>
            </v:rect>
          </w:pict>
        </mc:Fallback>
      </mc:AlternateContent>
    </w:r>
    <w:r w:rsidR="001F26C9">
      <w:rPr>
        <w:noProof/>
        <w:lang w:val="pl-PL" w:eastAsia="pl-PL"/>
      </w:rPr>
      <mc:AlternateContent>
        <mc:Choice Requires="wps">
          <w:drawing>
            <wp:anchor distT="0" distB="0" distL="114300" distR="114300" simplePos="0" relativeHeight="251665408" behindDoc="0" locked="0" layoutInCell="1" allowOverlap="1" wp14:anchorId="7A82B3EC" wp14:editId="7661E089">
              <wp:simplePos x="0" y="0"/>
              <wp:positionH relativeFrom="column">
                <wp:posOffset>946785</wp:posOffset>
              </wp:positionH>
              <wp:positionV relativeFrom="paragraph">
                <wp:posOffset>-1038860</wp:posOffset>
              </wp:positionV>
              <wp:extent cx="0" cy="3310255"/>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3310255"/>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9C756" id="Straight Connector 15"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55pt,-81.8pt" to="74.55pt,17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" strokecolor="black [3213]" strokeweight="1pt"/>
          </w:pict>
        </mc:Fallback>
      </mc:AlternateContent>
    </w:r>
    <w:r w:rsidR="00D04434">
      <w:rPr>
        <w:noProof/>
        <w:lang w:val="pl-PL" w:eastAsia="pl-PL"/>
      </w:rPr>
      <w:drawing>
        <wp:anchor distT="0" distB="0" distL="114300" distR="114300" simplePos="0" relativeHeight="251667456" behindDoc="0" locked="0" layoutInCell="1" allowOverlap="1" wp14:anchorId="11760FC3" wp14:editId="79C7DC80">
          <wp:simplePos x="0" y="0"/>
          <wp:positionH relativeFrom="column">
            <wp:posOffset>4578985</wp:posOffset>
          </wp:positionH>
          <wp:positionV relativeFrom="paragraph">
            <wp:posOffset>-517525</wp:posOffset>
          </wp:positionV>
          <wp:extent cx="990600" cy="533400"/>
          <wp:effectExtent l="0" t="0" r="0" b="0"/>
          <wp:wrapThrough wrapText="bothSides">
            <wp:wrapPolygon edited="0">
              <wp:start x="14538" y="0"/>
              <wp:lineTo x="0" y="9257"/>
              <wp:lineTo x="0" y="14657"/>
              <wp:lineTo x="8723" y="20057"/>
              <wp:lineTo x="12046" y="20829"/>
              <wp:lineTo x="19523" y="20829"/>
              <wp:lineTo x="20354" y="20057"/>
              <wp:lineTo x="21185" y="15429"/>
              <wp:lineTo x="21185" y="0"/>
              <wp:lineTo x="14538" y="0"/>
            </wp:wrapPolygon>
          </wp:wrapThrough>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5334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AAB1" w14:textId="7AB5CF20" w:rsidR="00465927" w:rsidRDefault="00465927">
    <w:pPr>
      <w:pStyle w:val="Stopka"/>
    </w:pPr>
    <w:r>
      <w:rPr>
        <w:noProof/>
        <w:lang w:val="pl-PL" w:eastAsia="pl-PL"/>
      </w:rPr>
      <mc:AlternateContent>
        <mc:Choice Requires="wps">
          <w:drawing>
            <wp:anchor distT="0" distB="0" distL="0" distR="0" simplePos="0" relativeHeight="251668480" behindDoc="0" locked="0" layoutInCell="1" allowOverlap="1" wp14:anchorId="2BD7EF78" wp14:editId="1C975E7C">
              <wp:simplePos x="635" y="635"/>
              <wp:positionH relativeFrom="leftMargin">
                <wp:align>left</wp:align>
              </wp:positionH>
              <wp:positionV relativeFrom="paragraph">
                <wp:posOffset>635</wp:posOffset>
              </wp:positionV>
              <wp:extent cx="443865" cy="443865"/>
              <wp:effectExtent l="0" t="0" r="12700" b="12700"/>
              <wp:wrapSquare wrapText="bothSides"/>
              <wp:docPr id="1" name="Text Box 1" descr="Busines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A76FF5" w14:textId="2F7ECF8A" w:rsidR="00465927" w:rsidRPr="00465927" w:rsidRDefault="00465927">
                          <w:pPr>
                            <w:rPr>
                              <w:rFonts w:ascii="Calibri" w:eastAsia="Calibri" w:hAnsi="Calibri" w:cs="Calibri"/>
                              <w:color w:val="0078D7"/>
                              <w:sz w:val="18"/>
                              <w:szCs w:val="18"/>
                            </w:rPr>
                          </w:pPr>
                          <w:r w:rsidRPr="00465927">
                            <w:rPr>
                              <w:rFonts w:ascii="Calibri" w:eastAsia="Calibri" w:hAnsi="Calibri" w:cs="Calibri"/>
                              <w:color w:val="0078D7"/>
                              <w:sz w:val="18"/>
                              <w:szCs w:val="18"/>
                            </w:rPr>
                            <w:t>Business</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D7EF78" id="_x0000_t202" coordsize="21600,21600" o:spt="202" path="m,l,21600r21600,l21600,xe">
              <v:stroke joinstyle="miter"/>
              <v:path gradientshapeok="t" o:connecttype="rect"/>
            </v:shapetype>
            <v:shape id="Text Box 1" o:spid="_x0000_s1030" type="#_x0000_t202" alt="Business" style="position:absolute;margin-left:0;margin-top:.05pt;width:34.95pt;height:34.95pt;z-index:25166848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" filled="f" stroked="f">
              <v:textbox style="mso-fit-shape-to-text:t" inset="5pt,0,0,0">
                <w:txbxContent>
                  <w:p w14:paraId="21A76FF5" w14:textId="2F7ECF8A" w:rsidR="00465927" w:rsidRPr="00465927" w:rsidRDefault="00465927">
                    <w:pPr>
                      <w:rPr>
                        <w:rFonts w:ascii="Calibri" w:eastAsia="Calibri" w:hAnsi="Calibri" w:cs="Calibri"/>
                        <w:color w:val="0078D7"/>
                        <w:sz w:val="18"/>
                        <w:szCs w:val="18"/>
                      </w:rPr>
                    </w:pPr>
                    <w:r w:rsidRPr="00465927">
                      <w:rPr>
                        <w:rFonts w:ascii="Calibri" w:eastAsia="Calibri" w:hAnsi="Calibri" w:cs="Calibri"/>
                        <w:color w:val="0078D7"/>
                        <w:sz w:val="18"/>
                        <w:szCs w:val="18"/>
                      </w:rPr>
                      <w:t>Business</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510A4A" w14:textId="77777777" w:rsidR="005517CC" w:rsidRDefault="005517CC" w:rsidP="00851711">
      <w:r>
        <w:separator/>
      </w:r>
    </w:p>
  </w:footnote>
  <w:footnote w:type="continuationSeparator" w:id="0">
    <w:p w14:paraId="7F676F76" w14:textId="77777777" w:rsidR="005517CC" w:rsidRDefault="005517CC" w:rsidP="00851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93DA" w14:textId="3739B29A" w:rsidR="00043628" w:rsidRDefault="00A524A3" w:rsidP="005E039F">
    <w:pPr>
      <w:pStyle w:val="Nagwek"/>
      <w:ind w:left="-1797"/>
    </w:pPr>
    <w:r>
      <w:rPr>
        <w:noProof/>
        <w:lang w:val="pl-PL" w:eastAsia="pl-PL"/>
      </w:rPr>
      <w:drawing>
        <wp:inline distT="0" distB="0" distL="0" distR="0" wp14:anchorId="63C089DC" wp14:editId="41DAA323">
          <wp:extent cx="7441553" cy="2125436"/>
          <wp:effectExtent l="0" t="0" r="762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5296" cy="214078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977C0"/>
    <w:multiLevelType w:val="hybridMultilevel"/>
    <w:tmpl w:val="C0646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326980"/>
    <w:multiLevelType w:val="hybridMultilevel"/>
    <w:tmpl w:val="6450EF9C"/>
    <w:lvl w:ilvl="0" w:tplc="915E5EC0">
      <w:start w:val="1"/>
      <w:numFmt w:val="decimal"/>
      <w:lvlText w:val="%1."/>
      <w:lvlJc w:val="left"/>
      <w:pPr>
        <w:ind w:left="751" w:hanging="1035"/>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
    <w:nsid w:val="7F6B734B"/>
    <w:multiLevelType w:val="hybridMultilevel"/>
    <w:tmpl w:val="9E4C7352"/>
    <w:lvl w:ilvl="0" w:tplc="3A986442">
      <w:start w:val="10"/>
      <w:numFmt w:val="bullet"/>
      <w:lvlText w:val="-"/>
      <w:lvlJc w:val="left"/>
      <w:pPr>
        <w:ind w:left="76" w:hanging="360"/>
      </w:pPr>
      <w:rPr>
        <w:rFonts w:ascii="Arial" w:eastAsia="Arial" w:hAnsi="Arial" w:cs="Arial" w:hint="default"/>
      </w:rPr>
    </w:lvl>
    <w:lvl w:ilvl="1" w:tplc="04150003" w:tentative="1">
      <w:start w:val="1"/>
      <w:numFmt w:val="bullet"/>
      <w:lvlText w:val="o"/>
      <w:lvlJc w:val="left"/>
      <w:pPr>
        <w:ind w:left="796" w:hanging="360"/>
      </w:pPr>
      <w:rPr>
        <w:rFonts w:ascii="Courier New" w:hAnsi="Courier New" w:cs="Courier New" w:hint="default"/>
      </w:rPr>
    </w:lvl>
    <w:lvl w:ilvl="2" w:tplc="04150005" w:tentative="1">
      <w:start w:val="1"/>
      <w:numFmt w:val="bullet"/>
      <w:lvlText w:val=""/>
      <w:lvlJc w:val="left"/>
      <w:pPr>
        <w:ind w:left="1516" w:hanging="360"/>
      </w:pPr>
      <w:rPr>
        <w:rFonts w:ascii="Wingdings" w:hAnsi="Wingdings" w:hint="default"/>
      </w:rPr>
    </w:lvl>
    <w:lvl w:ilvl="3" w:tplc="04150001" w:tentative="1">
      <w:start w:val="1"/>
      <w:numFmt w:val="bullet"/>
      <w:lvlText w:val=""/>
      <w:lvlJc w:val="left"/>
      <w:pPr>
        <w:ind w:left="2236" w:hanging="360"/>
      </w:pPr>
      <w:rPr>
        <w:rFonts w:ascii="Symbol" w:hAnsi="Symbol" w:hint="default"/>
      </w:rPr>
    </w:lvl>
    <w:lvl w:ilvl="4" w:tplc="04150003" w:tentative="1">
      <w:start w:val="1"/>
      <w:numFmt w:val="bullet"/>
      <w:lvlText w:val="o"/>
      <w:lvlJc w:val="left"/>
      <w:pPr>
        <w:ind w:left="2956" w:hanging="360"/>
      </w:pPr>
      <w:rPr>
        <w:rFonts w:ascii="Courier New" w:hAnsi="Courier New" w:cs="Courier New" w:hint="default"/>
      </w:rPr>
    </w:lvl>
    <w:lvl w:ilvl="5" w:tplc="04150005" w:tentative="1">
      <w:start w:val="1"/>
      <w:numFmt w:val="bullet"/>
      <w:lvlText w:val=""/>
      <w:lvlJc w:val="left"/>
      <w:pPr>
        <w:ind w:left="3676" w:hanging="360"/>
      </w:pPr>
      <w:rPr>
        <w:rFonts w:ascii="Wingdings" w:hAnsi="Wingdings" w:hint="default"/>
      </w:rPr>
    </w:lvl>
    <w:lvl w:ilvl="6" w:tplc="04150001" w:tentative="1">
      <w:start w:val="1"/>
      <w:numFmt w:val="bullet"/>
      <w:lvlText w:val=""/>
      <w:lvlJc w:val="left"/>
      <w:pPr>
        <w:ind w:left="4396" w:hanging="360"/>
      </w:pPr>
      <w:rPr>
        <w:rFonts w:ascii="Symbol" w:hAnsi="Symbol" w:hint="default"/>
      </w:rPr>
    </w:lvl>
    <w:lvl w:ilvl="7" w:tplc="04150003" w:tentative="1">
      <w:start w:val="1"/>
      <w:numFmt w:val="bullet"/>
      <w:lvlText w:val="o"/>
      <w:lvlJc w:val="left"/>
      <w:pPr>
        <w:ind w:left="5116" w:hanging="360"/>
      </w:pPr>
      <w:rPr>
        <w:rFonts w:ascii="Courier New" w:hAnsi="Courier New" w:cs="Courier New" w:hint="default"/>
      </w:rPr>
    </w:lvl>
    <w:lvl w:ilvl="8" w:tplc="04150005" w:tentative="1">
      <w:start w:val="1"/>
      <w:numFmt w:val="bullet"/>
      <w:lvlText w:val=""/>
      <w:lvlJc w:val="left"/>
      <w:pPr>
        <w:ind w:left="583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9"/>
  </w:docVars>
  <w:rsids>
    <w:rsidRoot w:val="002C09E0"/>
    <w:rsid w:val="00000178"/>
    <w:rsid w:val="00000A52"/>
    <w:rsid w:val="00000C9B"/>
    <w:rsid w:val="0000112D"/>
    <w:rsid w:val="00002B43"/>
    <w:rsid w:val="00004C77"/>
    <w:rsid w:val="000058B7"/>
    <w:rsid w:val="00006BD5"/>
    <w:rsid w:val="00006D4A"/>
    <w:rsid w:val="00007111"/>
    <w:rsid w:val="000151B9"/>
    <w:rsid w:val="00017E09"/>
    <w:rsid w:val="00021CCC"/>
    <w:rsid w:val="00021CEA"/>
    <w:rsid w:val="00023DE1"/>
    <w:rsid w:val="00024C3E"/>
    <w:rsid w:val="00031097"/>
    <w:rsid w:val="000311CB"/>
    <w:rsid w:val="00031BC8"/>
    <w:rsid w:val="00032D46"/>
    <w:rsid w:val="000412CF"/>
    <w:rsid w:val="00041D0E"/>
    <w:rsid w:val="00042976"/>
    <w:rsid w:val="00043628"/>
    <w:rsid w:val="000443E5"/>
    <w:rsid w:val="00044AA1"/>
    <w:rsid w:val="00051689"/>
    <w:rsid w:val="0005341C"/>
    <w:rsid w:val="00053CEF"/>
    <w:rsid w:val="000553CC"/>
    <w:rsid w:val="00057709"/>
    <w:rsid w:val="00057E85"/>
    <w:rsid w:val="00062BE9"/>
    <w:rsid w:val="00062DCF"/>
    <w:rsid w:val="0006332A"/>
    <w:rsid w:val="00063CD1"/>
    <w:rsid w:val="00065ED4"/>
    <w:rsid w:val="00067162"/>
    <w:rsid w:val="00067301"/>
    <w:rsid w:val="0007124E"/>
    <w:rsid w:val="00072FA0"/>
    <w:rsid w:val="000760A0"/>
    <w:rsid w:val="00082267"/>
    <w:rsid w:val="00085599"/>
    <w:rsid w:val="000902BF"/>
    <w:rsid w:val="000947B4"/>
    <w:rsid w:val="000971EB"/>
    <w:rsid w:val="000A1C59"/>
    <w:rsid w:val="000A2394"/>
    <w:rsid w:val="000B4EBC"/>
    <w:rsid w:val="000B546F"/>
    <w:rsid w:val="000B6347"/>
    <w:rsid w:val="000B6515"/>
    <w:rsid w:val="000C02E7"/>
    <w:rsid w:val="000C1802"/>
    <w:rsid w:val="000C2F10"/>
    <w:rsid w:val="000C35D9"/>
    <w:rsid w:val="000C40E7"/>
    <w:rsid w:val="000C5238"/>
    <w:rsid w:val="000C52AF"/>
    <w:rsid w:val="000C6766"/>
    <w:rsid w:val="000D38CC"/>
    <w:rsid w:val="000D3B09"/>
    <w:rsid w:val="000D5022"/>
    <w:rsid w:val="000D586F"/>
    <w:rsid w:val="000D70C1"/>
    <w:rsid w:val="000D7F30"/>
    <w:rsid w:val="000E043C"/>
    <w:rsid w:val="000E1269"/>
    <w:rsid w:val="000E21ED"/>
    <w:rsid w:val="000E28B6"/>
    <w:rsid w:val="000E34A7"/>
    <w:rsid w:val="000E48E3"/>
    <w:rsid w:val="000E4BA5"/>
    <w:rsid w:val="000F009E"/>
    <w:rsid w:val="000F11DB"/>
    <w:rsid w:val="000F4052"/>
    <w:rsid w:val="000F5F12"/>
    <w:rsid w:val="000F6018"/>
    <w:rsid w:val="001034AD"/>
    <w:rsid w:val="00105AE7"/>
    <w:rsid w:val="00105E20"/>
    <w:rsid w:val="001069A3"/>
    <w:rsid w:val="00106EF5"/>
    <w:rsid w:val="00111F80"/>
    <w:rsid w:val="00113C67"/>
    <w:rsid w:val="001170AC"/>
    <w:rsid w:val="001206AD"/>
    <w:rsid w:val="00122572"/>
    <w:rsid w:val="00122B37"/>
    <w:rsid w:val="00122D8B"/>
    <w:rsid w:val="001230A4"/>
    <w:rsid w:val="00123369"/>
    <w:rsid w:val="001327CE"/>
    <w:rsid w:val="001332C5"/>
    <w:rsid w:val="00133F19"/>
    <w:rsid w:val="001405CA"/>
    <w:rsid w:val="001427B4"/>
    <w:rsid w:val="0014332F"/>
    <w:rsid w:val="00146D59"/>
    <w:rsid w:val="00147A00"/>
    <w:rsid w:val="0015103D"/>
    <w:rsid w:val="001517B3"/>
    <w:rsid w:val="0015611F"/>
    <w:rsid w:val="00156488"/>
    <w:rsid w:val="0016132A"/>
    <w:rsid w:val="001661AE"/>
    <w:rsid w:val="00176674"/>
    <w:rsid w:val="00176929"/>
    <w:rsid w:val="0018160F"/>
    <w:rsid w:val="0018617B"/>
    <w:rsid w:val="001873EC"/>
    <w:rsid w:val="001901DD"/>
    <w:rsid w:val="001902F3"/>
    <w:rsid w:val="001A0CE1"/>
    <w:rsid w:val="001A258F"/>
    <w:rsid w:val="001A282D"/>
    <w:rsid w:val="001A4EC0"/>
    <w:rsid w:val="001B0AC5"/>
    <w:rsid w:val="001B3BE1"/>
    <w:rsid w:val="001B48D2"/>
    <w:rsid w:val="001B4B02"/>
    <w:rsid w:val="001B6CC8"/>
    <w:rsid w:val="001C087C"/>
    <w:rsid w:val="001C65C5"/>
    <w:rsid w:val="001C7911"/>
    <w:rsid w:val="001D321E"/>
    <w:rsid w:val="001D40C1"/>
    <w:rsid w:val="001D5706"/>
    <w:rsid w:val="001D7C00"/>
    <w:rsid w:val="001D7EBA"/>
    <w:rsid w:val="001E1F1D"/>
    <w:rsid w:val="001E27EB"/>
    <w:rsid w:val="001E4186"/>
    <w:rsid w:val="001F0CA5"/>
    <w:rsid w:val="001F26C9"/>
    <w:rsid w:val="001F6E62"/>
    <w:rsid w:val="002020DF"/>
    <w:rsid w:val="00214E7E"/>
    <w:rsid w:val="0022311E"/>
    <w:rsid w:val="0022443F"/>
    <w:rsid w:val="0022458A"/>
    <w:rsid w:val="0022463B"/>
    <w:rsid w:val="0022682E"/>
    <w:rsid w:val="00226F1C"/>
    <w:rsid w:val="00234D3E"/>
    <w:rsid w:val="00235254"/>
    <w:rsid w:val="00235BCB"/>
    <w:rsid w:val="002362AC"/>
    <w:rsid w:val="00237429"/>
    <w:rsid w:val="002374BE"/>
    <w:rsid w:val="0024211F"/>
    <w:rsid w:val="00242C43"/>
    <w:rsid w:val="002459CF"/>
    <w:rsid w:val="00245B41"/>
    <w:rsid w:val="00245BD5"/>
    <w:rsid w:val="0024715B"/>
    <w:rsid w:val="00250AAC"/>
    <w:rsid w:val="00251936"/>
    <w:rsid w:val="00256570"/>
    <w:rsid w:val="002621FF"/>
    <w:rsid w:val="00263EB7"/>
    <w:rsid w:val="00264D89"/>
    <w:rsid w:val="00267B84"/>
    <w:rsid w:val="00272A63"/>
    <w:rsid w:val="00276140"/>
    <w:rsid w:val="002769D0"/>
    <w:rsid w:val="00277A01"/>
    <w:rsid w:val="00281575"/>
    <w:rsid w:val="00281CBB"/>
    <w:rsid w:val="002856FE"/>
    <w:rsid w:val="00287527"/>
    <w:rsid w:val="00293988"/>
    <w:rsid w:val="00295320"/>
    <w:rsid w:val="0029748E"/>
    <w:rsid w:val="002A2689"/>
    <w:rsid w:val="002A5252"/>
    <w:rsid w:val="002A6614"/>
    <w:rsid w:val="002B0769"/>
    <w:rsid w:val="002B0EE5"/>
    <w:rsid w:val="002B1130"/>
    <w:rsid w:val="002B271A"/>
    <w:rsid w:val="002B47CD"/>
    <w:rsid w:val="002C09E0"/>
    <w:rsid w:val="002C326F"/>
    <w:rsid w:val="002C3C62"/>
    <w:rsid w:val="002C66F5"/>
    <w:rsid w:val="002D2082"/>
    <w:rsid w:val="002D30A3"/>
    <w:rsid w:val="002D597D"/>
    <w:rsid w:val="002D733F"/>
    <w:rsid w:val="002E2DD1"/>
    <w:rsid w:val="002F2B4C"/>
    <w:rsid w:val="002F4078"/>
    <w:rsid w:val="002F7EC1"/>
    <w:rsid w:val="003001AA"/>
    <w:rsid w:val="00301AB8"/>
    <w:rsid w:val="003055FC"/>
    <w:rsid w:val="00305BD6"/>
    <w:rsid w:val="003133BC"/>
    <w:rsid w:val="00314F7B"/>
    <w:rsid w:val="00317230"/>
    <w:rsid w:val="0032073D"/>
    <w:rsid w:val="00320D8E"/>
    <w:rsid w:val="00322522"/>
    <w:rsid w:val="003268F6"/>
    <w:rsid w:val="00333EC9"/>
    <w:rsid w:val="00337B42"/>
    <w:rsid w:val="00341996"/>
    <w:rsid w:val="00341B5F"/>
    <w:rsid w:val="00342764"/>
    <w:rsid w:val="003528B7"/>
    <w:rsid w:val="00354463"/>
    <w:rsid w:val="00356B3A"/>
    <w:rsid w:val="003622EE"/>
    <w:rsid w:val="003631FF"/>
    <w:rsid w:val="003665FB"/>
    <w:rsid w:val="003701C6"/>
    <w:rsid w:val="00373FE5"/>
    <w:rsid w:val="00375D1E"/>
    <w:rsid w:val="00376B0A"/>
    <w:rsid w:val="00381542"/>
    <w:rsid w:val="0038320A"/>
    <w:rsid w:val="00383EB9"/>
    <w:rsid w:val="00384D87"/>
    <w:rsid w:val="003931CF"/>
    <w:rsid w:val="0039401C"/>
    <w:rsid w:val="003977A2"/>
    <w:rsid w:val="003979AF"/>
    <w:rsid w:val="003B0D79"/>
    <w:rsid w:val="003B2E42"/>
    <w:rsid w:val="003B59DE"/>
    <w:rsid w:val="003B65EA"/>
    <w:rsid w:val="003B74F1"/>
    <w:rsid w:val="003C194D"/>
    <w:rsid w:val="003C4AA0"/>
    <w:rsid w:val="003C570C"/>
    <w:rsid w:val="003C5CD1"/>
    <w:rsid w:val="003D35DF"/>
    <w:rsid w:val="003D3F4A"/>
    <w:rsid w:val="003E4AF3"/>
    <w:rsid w:val="003E5558"/>
    <w:rsid w:val="003E7A26"/>
    <w:rsid w:val="004006B9"/>
    <w:rsid w:val="00400804"/>
    <w:rsid w:val="00421A43"/>
    <w:rsid w:val="00421EE1"/>
    <w:rsid w:val="00424BAB"/>
    <w:rsid w:val="004254C1"/>
    <w:rsid w:val="00434760"/>
    <w:rsid w:val="00437C39"/>
    <w:rsid w:val="00441222"/>
    <w:rsid w:val="0044218F"/>
    <w:rsid w:val="00445FE4"/>
    <w:rsid w:val="004462E8"/>
    <w:rsid w:val="00451350"/>
    <w:rsid w:val="00454EAB"/>
    <w:rsid w:val="00456718"/>
    <w:rsid w:val="00465927"/>
    <w:rsid w:val="004674C8"/>
    <w:rsid w:val="004764B7"/>
    <w:rsid w:val="00485FA8"/>
    <w:rsid w:val="00486ED1"/>
    <w:rsid w:val="00490EE3"/>
    <w:rsid w:val="00491622"/>
    <w:rsid w:val="00491987"/>
    <w:rsid w:val="00495DD3"/>
    <w:rsid w:val="004A1A69"/>
    <w:rsid w:val="004B2883"/>
    <w:rsid w:val="004B426F"/>
    <w:rsid w:val="004B5B3B"/>
    <w:rsid w:val="004C371E"/>
    <w:rsid w:val="004C43EF"/>
    <w:rsid w:val="004C5C59"/>
    <w:rsid w:val="004C6C07"/>
    <w:rsid w:val="004C7434"/>
    <w:rsid w:val="004E2986"/>
    <w:rsid w:val="004E6047"/>
    <w:rsid w:val="004E7A7E"/>
    <w:rsid w:val="004F11C7"/>
    <w:rsid w:val="005039DA"/>
    <w:rsid w:val="00505E43"/>
    <w:rsid w:val="00507C70"/>
    <w:rsid w:val="00513726"/>
    <w:rsid w:val="0052023D"/>
    <w:rsid w:val="00522060"/>
    <w:rsid w:val="0052358C"/>
    <w:rsid w:val="00525949"/>
    <w:rsid w:val="00527B90"/>
    <w:rsid w:val="00532373"/>
    <w:rsid w:val="00534388"/>
    <w:rsid w:val="00535C8F"/>
    <w:rsid w:val="00537F06"/>
    <w:rsid w:val="00542879"/>
    <w:rsid w:val="00544F3A"/>
    <w:rsid w:val="00546C30"/>
    <w:rsid w:val="00550BA5"/>
    <w:rsid w:val="005517CC"/>
    <w:rsid w:val="00555ACE"/>
    <w:rsid w:val="00561FB1"/>
    <w:rsid w:val="0056286D"/>
    <w:rsid w:val="00563B32"/>
    <w:rsid w:val="00567ED9"/>
    <w:rsid w:val="00567F23"/>
    <w:rsid w:val="005710CF"/>
    <w:rsid w:val="005904CC"/>
    <w:rsid w:val="005A08C8"/>
    <w:rsid w:val="005A2523"/>
    <w:rsid w:val="005A3DE3"/>
    <w:rsid w:val="005A4014"/>
    <w:rsid w:val="005A4900"/>
    <w:rsid w:val="005B4D72"/>
    <w:rsid w:val="005B6702"/>
    <w:rsid w:val="005B7014"/>
    <w:rsid w:val="005B7345"/>
    <w:rsid w:val="005C4F4D"/>
    <w:rsid w:val="005C5854"/>
    <w:rsid w:val="005C62E9"/>
    <w:rsid w:val="005C6B05"/>
    <w:rsid w:val="005C70D8"/>
    <w:rsid w:val="005C723D"/>
    <w:rsid w:val="005C747E"/>
    <w:rsid w:val="005D2812"/>
    <w:rsid w:val="005D282F"/>
    <w:rsid w:val="005D55A8"/>
    <w:rsid w:val="005D5757"/>
    <w:rsid w:val="005D61D7"/>
    <w:rsid w:val="005D7F01"/>
    <w:rsid w:val="005E039F"/>
    <w:rsid w:val="005E5567"/>
    <w:rsid w:val="005E6003"/>
    <w:rsid w:val="00600212"/>
    <w:rsid w:val="00600B47"/>
    <w:rsid w:val="00600DB2"/>
    <w:rsid w:val="0060640F"/>
    <w:rsid w:val="00606FF3"/>
    <w:rsid w:val="00613F9E"/>
    <w:rsid w:val="006213E2"/>
    <w:rsid w:val="006215F7"/>
    <w:rsid w:val="00622A5B"/>
    <w:rsid w:val="00625937"/>
    <w:rsid w:val="00630A3B"/>
    <w:rsid w:val="00630ED7"/>
    <w:rsid w:val="0063225E"/>
    <w:rsid w:val="00640C4E"/>
    <w:rsid w:val="00642251"/>
    <w:rsid w:val="00642ADE"/>
    <w:rsid w:val="00644CD5"/>
    <w:rsid w:val="0064680E"/>
    <w:rsid w:val="00646B7F"/>
    <w:rsid w:val="00646EE3"/>
    <w:rsid w:val="00651E1D"/>
    <w:rsid w:val="00652B18"/>
    <w:rsid w:val="00653AD0"/>
    <w:rsid w:val="00662072"/>
    <w:rsid w:val="00664804"/>
    <w:rsid w:val="00670720"/>
    <w:rsid w:val="006810F8"/>
    <w:rsid w:val="006812F7"/>
    <w:rsid w:val="006915AB"/>
    <w:rsid w:val="006936B5"/>
    <w:rsid w:val="00694821"/>
    <w:rsid w:val="00694BE0"/>
    <w:rsid w:val="006A3A92"/>
    <w:rsid w:val="006A42D5"/>
    <w:rsid w:val="006A509B"/>
    <w:rsid w:val="006A6496"/>
    <w:rsid w:val="006B287A"/>
    <w:rsid w:val="006B4350"/>
    <w:rsid w:val="006B662E"/>
    <w:rsid w:val="006C51B0"/>
    <w:rsid w:val="006D3DC4"/>
    <w:rsid w:val="006D734C"/>
    <w:rsid w:val="006D7FF1"/>
    <w:rsid w:val="006F19A5"/>
    <w:rsid w:val="006F5178"/>
    <w:rsid w:val="006F522B"/>
    <w:rsid w:val="00701AA9"/>
    <w:rsid w:val="00707268"/>
    <w:rsid w:val="007101D5"/>
    <w:rsid w:val="0071343E"/>
    <w:rsid w:val="00713C76"/>
    <w:rsid w:val="00714062"/>
    <w:rsid w:val="00715A5A"/>
    <w:rsid w:val="007167B3"/>
    <w:rsid w:val="007213AD"/>
    <w:rsid w:val="007236B8"/>
    <w:rsid w:val="00724193"/>
    <w:rsid w:val="00724595"/>
    <w:rsid w:val="007254D7"/>
    <w:rsid w:val="00725C5D"/>
    <w:rsid w:val="00727519"/>
    <w:rsid w:val="0072792D"/>
    <w:rsid w:val="0073247B"/>
    <w:rsid w:val="007335D2"/>
    <w:rsid w:val="007340B8"/>
    <w:rsid w:val="00734577"/>
    <w:rsid w:val="007354B4"/>
    <w:rsid w:val="00737803"/>
    <w:rsid w:val="0073788B"/>
    <w:rsid w:val="00740A6D"/>
    <w:rsid w:val="00740BB9"/>
    <w:rsid w:val="00746BC9"/>
    <w:rsid w:val="007548D0"/>
    <w:rsid w:val="00757290"/>
    <w:rsid w:val="00761705"/>
    <w:rsid w:val="00772315"/>
    <w:rsid w:val="00772D7B"/>
    <w:rsid w:val="00775DE8"/>
    <w:rsid w:val="0078079C"/>
    <w:rsid w:val="0078632F"/>
    <w:rsid w:val="00786488"/>
    <w:rsid w:val="00787170"/>
    <w:rsid w:val="00790B47"/>
    <w:rsid w:val="007918A5"/>
    <w:rsid w:val="007958DF"/>
    <w:rsid w:val="00796876"/>
    <w:rsid w:val="0079731B"/>
    <w:rsid w:val="007A238A"/>
    <w:rsid w:val="007A3442"/>
    <w:rsid w:val="007A5CD6"/>
    <w:rsid w:val="007A6342"/>
    <w:rsid w:val="007A7C0A"/>
    <w:rsid w:val="007C036F"/>
    <w:rsid w:val="007D78B8"/>
    <w:rsid w:val="007E3E73"/>
    <w:rsid w:val="007F3002"/>
    <w:rsid w:val="007F4822"/>
    <w:rsid w:val="007F4890"/>
    <w:rsid w:val="007F7EA7"/>
    <w:rsid w:val="00800691"/>
    <w:rsid w:val="00801A79"/>
    <w:rsid w:val="008075AD"/>
    <w:rsid w:val="008123DC"/>
    <w:rsid w:val="00812618"/>
    <w:rsid w:val="008162E8"/>
    <w:rsid w:val="008261C6"/>
    <w:rsid w:val="0083255C"/>
    <w:rsid w:val="00833246"/>
    <w:rsid w:val="008349A8"/>
    <w:rsid w:val="00835171"/>
    <w:rsid w:val="0083638C"/>
    <w:rsid w:val="00836BEA"/>
    <w:rsid w:val="00836FD9"/>
    <w:rsid w:val="00840B49"/>
    <w:rsid w:val="00840E97"/>
    <w:rsid w:val="00843988"/>
    <w:rsid w:val="00846546"/>
    <w:rsid w:val="008514E9"/>
    <w:rsid w:val="00851711"/>
    <w:rsid w:val="00855A97"/>
    <w:rsid w:val="00857FE3"/>
    <w:rsid w:val="00863A3F"/>
    <w:rsid w:val="00867938"/>
    <w:rsid w:val="008724CC"/>
    <w:rsid w:val="00883CD4"/>
    <w:rsid w:val="008879E9"/>
    <w:rsid w:val="00890D07"/>
    <w:rsid w:val="00891061"/>
    <w:rsid w:val="00895EC3"/>
    <w:rsid w:val="008A2E6E"/>
    <w:rsid w:val="008A381B"/>
    <w:rsid w:val="008B58E1"/>
    <w:rsid w:val="008B66EF"/>
    <w:rsid w:val="008C1BE1"/>
    <w:rsid w:val="008C3BFB"/>
    <w:rsid w:val="008C5917"/>
    <w:rsid w:val="008C613B"/>
    <w:rsid w:val="008C628A"/>
    <w:rsid w:val="008C7A73"/>
    <w:rsid w:val="008C7E33"/>
    <w:rsid w:val="008D01FC"/>
    <w:rsid w:val="008D246A"/>
    <w:rsid w:val="008D2C1D"/>
    <w:rsid w:val="008D4358"/>
    <w:rsid w:val="008D5CEC"/>
    <w:rsid w:val="008E43DE"/>
    <w:rsid w:val="008E6AC0"/>
    <w:rsid w:val="008F168F"/>
    <w:rsid w:val="008F1BF7"/>
    <w:rsid w:val="008F4030"/>
    <w:rsid w:val="008F5C63"/>
    <w:rsid w:val="008F5F7B"/>
    <w:rsid w:val="009053B9"/>
    <w:rsid w:val="00906AE9"/>
    <w:rsid w:val="00907556"/>
    <w:rsid w:val="00911F37"/>
    <w:rsid w:val="00913F30"/>
    <w:rsid w:val="009226E6"/>
    <w:rsid w:val="009230BD"/>
    <w:rsid w:val="009234C8"/>
    <w:rsid w:val="00925B7E"/>
    <w:rsid w:val="00933356"/>
    <w:rsid w:val="00941F91"/>
    <w:rsid w:val="00953E23"/>
    <w:rsid w:val="0095608A"/>
    <w:rsid w:val="00956ED6"/>
    <w:rsid w:val="00957861"/>
    <w:rsid w:val="00960FC8"/>
    <w:rsid w:val="009620DA"/>
    <w:rsid w:val="00962193"/>
    <w:rsid w:val="00962B1A"/>
    <w:rsid w:val="009649B3"/>
    <w:rsid w:val="00966994"/>
    <w:rsid w:val="009718C9"/>
    <w:rsid w:val="00972251"/>
    <w:rsid w:val="009807A0"/>
    <w:rsid w:val="0098153F"/>
    <w:rsid w:val="00983E67"/>
    <w:rsid w:val="00986428"/>
    <w:rsid w:val="00986530"/>
    <w:rsid w:val="00990DD6"/>
    <w:rsid w:val="00990E32"/>
    <w:rsid w:val="00992CCA"/>
    <w:rsid w:val="009970BF"/>
    <w:rsid w:val="009A1459"/>
    <w:rsid w:val="009A1BB8"/>
    <w:rsid w:val="009A1CBB"/>
    <w:rsid w:val="009A5C6B"/>
    <w:rsid w:val="009A6A21"/>
    <w:rsid w:val="009B1BE5"/>
    <w:rsid w:val="009B6100"/>
    <w:rsid w:val="009C5BA7"/>
    <w:rsid w:val="009C634A"/>
    <w:rsid w:val="009C6EB3"/>
    <w:rsid w:val="009D00B8"/>
    <w:rsid w:val="009D1936"/>
    <w:rsid w:val="009D2FF1"/>
    <w:rsid w:val="009D41CB"/>
    <w:rsid w:val="009D7CFB"/>
    <w:rsid w:val="009E47CB"/>
    <w:rsid w:val="009E5B88"/>
    <w:rsid w:val="009F02B9"/>
    <w:rsid w:val="009F0F16"/>
    <w:rsid w:val="009F306D"/>
    <w:rsid w:val="009F3AD4"/>
    <w:rsid w:val="009F45CD"/>
    <w:rsid w:val="009F53AC"/>
    <w:rsid w:val="009F5A3E"/>
    <w:rsid w:val="009F7FD1"/>
    <w:rsid w:val="00A022C0"/>
    <w:rsid w:val="00A060F5"/>
    <w:rsid w:val="00A07C63"/>
    <w:rsid w:val="00A1463E"/>
    <w:rsid w:val="00A20958"/>
    <w:rsid w:val="00A226D9"/>
    <w:rsid w:val="00A24666"/>
    <w:rsid w:val="00A27E8B"/>
    <w:rsid w:val="00A41F7B"/>
    <w:rsid w:val="00A42443"/>
    <w:rsid w:val="00A42626"/>
    <w:rsid w:val="00A4310F"/>
    <w:rsid w:val="00A44EBE"/>
    <w:rsid w:val="00A45630"/>
    <w:rsid w:val="00A524A3"/>
    <w:rsid w:val="00A53173"/>
    <w:rsid w:val="00A540A3"/>
    <w:rsid w:val="00A54F38"/>
    <w:rsid w:val="00A55855"/>
    <w:rsid w:val="00A60E7D"/>
    <w:rsid w:val="00A62BF6"/>
    <w:rsid w:val="00A6592D"/>
    <w:rsid w:val="00A66BDF"/>
    <w:rsid w:val="00A70142"/>
    <w:rsid w:val="00A80788"/>
    <w:rsid w:val="00A84342"/>
    <w:rsid w:val="00A84553"/>
    <w:rsid w:val="00A84951"/>
    <w:rsid w:val="00A913CE"/>
    <w:rsid w:val="00A97004"/>
    <w:rsid w:val="00A97DAA"/>
    <w:rsid w:val="00AA169D"/>
    <w:rsid w:val="00AA4332"/>
    <w:rsid w:val="00AA4662"/>
    <w:rsid w:val="00AA54DB"/>
    <w:rsid w:val="00AA77F5"/>
    <w:rsid w:val="00AA7823"/>
    <w:rsid w:val="00AB21FF"/>
    <w:rsid w:val="00AB307D"/>
    <w:rsid w:val="00AB64F0"/>
    <w:rsid w:val="00AC283E"/>
    <w:rsid w:val="00AC58EC"/>
    <w:rsid w:val="00AC75F0"/>
    <w:rsid w:val="00AD08F3"/>
    <w:rsid w:val="00AD3179"/>
    <w:rsid w:val="00AD449E"/>
    <w:rsid w:val="00AD4CA6"/>
    <w:rsid w:val="00AE7B27"/>
    <w:rsid w:val="00AF04AF"/>
    <w:rsid w:val="00AF20B6"/>
    <w:rsid w:val="00AF5DAF"/>
    <w:rsid w:val="00B00434"/>
    <w:rsid w:val="00B01D74"/>
    <w:rsid w:val="00B05117"/>
    <w:rsid w:val="00B058E8"/>
    <w:rsid w:val="00B06381"/>
    <w:rsid w:val="00B07706"/>
    <w:rsid w:val="00B10615"/>
    <w:rsid w:val="00B10B8B"/>
    <w:rsid w:val="00B149D9"/>
    <w:rsid w:val="00B2102A"/>
    <w:rsid w:val="00B22310"/>
    <w:rsid w:val="00B22A23"/>
    <w:rsid w:val="00B35CAD"/>
    <w:rsid w:val="00B40DD7"/>
    <w:rsid w:val="00B441B0"/>
    <w:rsid w:val="00B45BF8"/>
    <w:rsid w:val="00B45FCE"/>
    <w:rsid w:val="00B474FB"/>
    <w:rsid w:val="00B47FF6"/>
    <w:rsid w:val="00B54BED"/>
    <w:rsid w:val="00B6025B"/>
    <w:rsid w:val="00B616B1"/>
    <w:rsid w:val="00B61C8B"/>
    <w:rsid w:val="00B71B98"/>
    <w:rsid w:val="00B74F81"/>
    <w:rsid w:val="00B84FF3"/>
    <w:rsid w:val="00B911B0"/>
    <w:rsid w:val="00B94329"/>
    <w:rsid w:val="00B94EF5"/>
    <w:rsid w:val="00B95648"/>
    <w:rsid w:val="00BA24B9"/>
    <w:rsid w:val="00BA594C"/>
    <w:rsid w:val="00BA62AA"/>
    <w:rsid w:val="00BA7571"/>
    <w:rsid w:val="00BB3483"/>
    <w:rsid w:val="00BB4BDC"/>
    <w:rsid w:val="00BB5408"/>
    <w:rsid w:val="00BB75AA"/>
    <w:rsid w:val="00BC0448"/>
    <w:rsid w:val="00BC4340"/>
    <w:rsid w:val="00BC7669"/>
    <w:rsid w:val="00BD1E43"/>
    <w:rsid w:val="00BD7B2C"/>
    <w:rsid w:val="00BE3962"/>
    <w:rsid w:val="00BE4CE8"/>
    <w:rsid w:val="00BF4778"/>
    <w:rsid w:val="00BF56BE"/>
    <w:rsid w:val="00BF5D0E"/>
    <w:rsid w:val="00C00808"/>
    <w:rsid w:val="00C00ECC"/>
    <w:rsid w:val="00C016B7"/>
    <w:rsid w:val="00C02588"/>
    <w:rsid w:val="00C040C3"/>
    <w:rsid w:val="00C05A79"/>
    <w:rsid w:val="00C15F93"/>
    <w:rsid w:val="00C2010C"/>
    <w:rsid w:val="00C21D93"/>
    <w:rsid w:val="00C243D7"/>
    <w:rsid w:val="00C25432"/>
    <w:rsid w:val="00C256F0"/>
    <w:rsid w:val="00C26AF8"/>
    <w:rsid w:val="00C272E5"/>
    <w:rsid w:val="00C27B88"/>
    <w:rsid w:val="00C32A52"/>
    <w:rsid w:val="00C35765"/>
    <w:rsid w:val="00C362FD"/>
    <w:rsid w:val="00C4021B"/>
    <w:rsid w:val="00C50A65"/>
    <w:rsid w:val="00C5250B"/>
    <w:rsid w:val="00C52E56"/>
    <w:rsid w:val="00C55288"/>
    <w:rsid w:val="00C5792D"/>
    <w:rsid w:val="00C63C52"/>
    <w:rsid w:val="00C82FBC"/>
    <w:rsid w:val="00C83C8A"/>
    <w:rsid w:val="00C90567"/>
    <w:rsid w:val="00C93A30"/>
    <w:rsid w:val="00C94984"/>
    <w:rsid w:val="00C96831"/>
    <w:rsid w:val="00CA0EF7"/>
    <w:rsid w:val="00CA5679"/>
    <w:rsid w:val="00CA71A1"/>
    <w:rsid w:val="00CB0CE4"/>
    <w:rsid w:val="00CB4567"/>
    <w:rsid w:val="00CB4690"/>
    <w:rsid w:val="00CB54E8"/>
    <w:rsid w:val="00CB5806"/>
    <w:rsid w:val="00CB75D7"/>
    <w:rsid w:val="00CB7B9A"/>
    <w:rsid w:val="00CC066E"/>
    <w:rsid w:val="00CC5336"/>
    <w:rsid w:val="00CC53BD"/>
    <w:rsid w:val="00CC60FA"/>
    <w:rsid w:val="00CC643D"/>
    <w:rsid w:val="00CD1A93"/>
    <w:rsid w:val="00CD26B6"/>
    <w:rsid w:val="00CD3E20"/>
    <w:rsid w:val="00CD57EB"/>
    <w:rsid w:val="00CD734D"/>
    <w:rsid w:val="00CE6AF9"/>
    <w:rsid w:val="00CE6AFF"/>
    <w:rsid w:val="00D01329"/>
    <w:rsid w:val="00D03AAE"/>
    <w:rsid w:val="00D04434"/>
    <w:rsid w:val="00D05815"/>
    <w:rsid w:val="00D06783"/>
    <w:rsid w:val="00D102D0"/>
    <w:rsid w:val="00D120E8"/>
    <w:rsid w:val="00D21208"/>
    <w:rsid w:val="00D238F2"/>
    <w:rsid w:val="00D2520B"/>
    <w:rsid w:val="00D27783"/>
    <w:rsid w:val="00D33A2C"/>
    <w:rsid w:val="00D44021"/>
    <w:rsid w:val="00D442D0"/>
    <w:rsid w:val="00D47C2D"/>
    <w:rsid w:val="00D50255"/>
    <w:rsid w:val="00D52116"/>
    <w:rsid w:val="00D52BB4"/>
    <w:rsid w:val="00D550AB"/>
    <w:rsid w:val="00D55776"/>
    <w:rsid w:val="00D62F6D"/>
    <w:rsid w:val="00D632EA"/>
    <w:rsid w:val="00D67170"/>
    <w:rsid w:val="00D72C43"/>
    <w:rsid w:val="00D839CC"/>
    <w:rsid w:val="00D8447B"/>
    <w:rsid w:val="00D95680"/>
    <w:rsid w:val="00D95737"/>
    <w:rsid w:val="00DA0745"/>
    <w:rsid w:val="00DA2CD4"/>
    <w:rsid w:val="00DA339D"/>
    <w:rsid w:val="00DA7606"/>
    <w:rsid w:val="00DB5F14"/>
    <w:rsid w:val="00DC5AB0"/>
    <w:rsid w:val="00DC73B2"/>
    <w:rsid w:val="00DD14A9"/>
    <w:rsid w:val="00DD31B7"/>
    <w:rsid w:val="00DE1325"/>
    <w:rsid w:val="00DE3434"/>
    <w:rsid w:val="00DE444B"/>
    <w:rsid w:val="00DE4625"/>
    <w:rsid w:val="00DE6C75"/>
    <w:rsid w:val="00DF024C"/>
    <w:rsid w:val="00DF2818"/>
    <w:rsid w:val="00DF4613"/>
    <w:rsid w:val="00DF497D"/>
    <w:rsid w:val="00E02088"/>
    <w:rsid w:val="00E048A0"/>
    <w:rsid w:val="00E112E5"/>
    <w:rsid w:val="00E17F8C"/>
    <w:rsid w:val="00E2433C"/>
    <w:rsid w:val="00E25F04"/>
    <w:rsid w:val="00E27596"/>
    <w:rsid w:val="00E32F39"/>
    <w:rsid w:val="00E33A65"/>
    <w:rsid w:val="00E354C7"/>
    <w:rsid w:val="00E431F5"/>
    <w:rsid w:val="00E45210"/>
    <w:rsid w:val="00E462DE"/>
    <w:rsid w:val="00E47C7C"/>
    <w:rsid w:val="00E47FD0"/>
    <w:rsid w:val="00E51783"/>
    <w:rsid w:val="00E51A54"/>
    <w:rsid w:val="00E52583"/>
    <w:rsid w:val="00E5431D"/>
    <w:rsid w:val="00E63630"/>
    <w:rsid w:val="00E63817"/>
    <w:rsid w:val="00E63EB6"/>
    <w:rsid w:val="00E66CCB"/>
    <w:rsid w:val="00E73711"/>
    <w:rsid w:val="00E7453D"/>
    <w:rsid w:val="00E755AE"/>
    <w:rsid w:val="00E82C0F"/>
    <w:rsid w:val="00E84C73"/>
    <w:rsid w:val="00E86367"/>
    <w:rsid w:val="00E86C86"/>
    <w:rsid w:val="00E87397"/>
    <w:rsid w:val="00E906C3"/>
    <w:rsid w:val="00E9485A"/>
    <w:rsid w:val="00E95A58"/>
    <w:rsid w:val="00E968A6"/>
    <w:rsid w:val="00E9702E"/>
    <w:rsid w:val="00E97279"/>
    <w:rsid w:val="00EA0C79"/>
    <w:rsid w:val="00EA2140"/>
    <w:rsid w:val="00EA2A24"/>
    <w:rsid w:val="00EA39F3"/>
    <w:rsid w:val="00EA6931"/>
    <w:rsid w:val="00EB03B5"/>
    <w:rsid w:val="00EB554B"/>
    <w:rsid w:val="00EB61E9"/>
    <w:rsid w:val="00EC58EA"/>
    <w:rsid w:val="00ED0860"/>
    <w:rsid w:val="00ED3A4C"/>
    <w:rsid w:val="00ED3D12"/>
    <w:rsid w:val="00EE32FF"/>
    <w:rsid w:val="00EE6848"/>
    <w:rsid w:val="00EF4A9E"/>
    <w:rsid w:val="00F05E6A"/>
    <w:rsid w:val="00F07FD0"/>
    <w:rsid w:val="00F150B7"/>
    <w:rsid w:val="00F2114E"/>
    <w:rsid w:val="00F21F2A"/>
    <w:rsid w:val="00F25422"/>
    <w:rsid w:val="00F4006F"/>
    <w:rsid w:val="00F50588"/>
    <w:rsid w:val="00F557E9"/>
    <w:rsid w:val="00F55FCE"/>
    <w:rsid w:val="00F56D84"/>
    <w:rsid w:val="00F60DA5"/>
    <w:rsid w:val="00F66446"/>
    <w:rsid w:val="00F6697C"/>
    <w:rsid w:val="00F70439"/>
    <w:rsid w:val="00F73D8A"/>
    <w:rsid w:val="00F81976"/>
    <w:rsid w:val="00F83A82"/>
    <w:rsid w:val="00F876D5"/>
    <w:rsid w:val="00F90D59"/>
    <w:rsid w:val="00F9172D"/>
    <w:rsid w:val="00F93137"/>
    <w:rsid w:val="00F978E0"/>
    <w:rsid w:val="00FA5F7D"/>
    <w:rsid w:val="00FA7AD9"/>
    <w:rsid w:val="00FB19FE"/>
    <w:rsid w:val="00FB1F87"/>
    <w:rsid w:val="00FC3160"/>
    <w:rsid w:val="00FC3606"/>
    <w:rsid w:val="00FC3618"/>
    <w:rsid w:val="00FC46B7"/>
    <w:rsid w:val="00FC5837"/>
    <w:rsid w:val="00FD7599"/>
    <w:rsid w:val="00FE035D"/>
    <w:rsid w:val="00FE2D92"/>
    <w:rsid w:val="00FE7693"/>
    <w:rsid w:val="00FE7CED"/>
    <w:rsid w:val="00FF0ACD"/>
    <w:rsid w:val="00FF68A1"/>
    <w:rsid w:val="00FF741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FE3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rFonts w:ascii="Times New Roman" w:eastAsia="Times New Roman" w:hAnsi="Times New Roman" w:cs="Times New Roman"/>
      <w:lang w:eastAsia="en-GB"/>
    </w:rPr>
  </w:style>
  <w:style w:type="paragraph" w:styleId="Bezodstpw">
    <w:name w:val="No Spacing"/>
    <w:uiPriority w:val="1"/>
    <w:qFormat/>
    <w:rsid w:val="00F93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8517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gwek2">
    <w:name w:val="heading 2"/>
    <w:basedOn w:val="Normalny"/>
    <w:next w:val="Normalny"/>
    <w:link w:val="Nagwek2Znak"/>
    <w:uiPriority w:val="9"/>
    <w:semiHidden/>
    <w:unhideWhenUsed/>
    <w:qFormat/>
    <w:rsid w:val="00C025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851711"/>
  </w:style>
  <w:style w:type="character" w:customStyle="1" w:styleId="TekstprzypisudolnegoZnak">
    <w:name w:val="Tekst przypisu dolnego Znak"/>
    <w:basedOn w:val="Domylnaczcionkaakapitu"/>
    <w:link w:val="Tekstprzypisudolnego"/>
    <w:uiPriority w:val="99"/>
    <w:rsid w:val="00851711"/>
  </w:style>
  <w:style w:type="character" w:styleId="Odwoanieprzypisudolnego">
    <w:name w:val="footnote reference"/>
    <w:basedOn w:val="Domylnaczcionkaakapitu"/>
    <w:uiPriority w:val="99"/>
    <w:unhideWhenUsed/>
    <w:rsid w:val="00851711"/>
    <w:rPr>
      <w:vertAlign w:val="superscript"/>
    </w:rPr>
  </w:style>
  <w:style w:type="paragraph" w:styleId="Nagwek">
    <w:name w:val="header"/>
    <w:basedOn w:val="Normalny"/>
    <w:link w:val="NagwekZnak"/>
    <w:uiPriority w:val="99"/>
    <w:unhideWhenUsed/>
    <w:rsid w:val="00851711"/>
    <w:pPr>
      <w:tabs>
        <w:tab w:val="center" w:pos="4320"/>
        <w:tab w:val="right" w:pos="8640"/>
      </w:tabs>
    </w:pPr>
  </w:style>
  <w:style w:type="character" w:customStyle="1" w:styleId="NagwekZnak">
    <w:name w:val="Nagłówek Znak"/>
    <w:basedOn w:val="Domylnaczcionkaakapitu"/>
    <w:link w:val="Nagwek"/>
    <w:uiPriority w:val="99"/>
    <w:rsid w:val="00851711"/>
  </w:style>
  <w:style w:type="paragraph" w:styleId="Stopka">
    <w:name w:val="footer"/>
    <w:basedOn w:val="Normalny"/>
    <w:link w:val="StopkaZnak"/>
    <w:uiPriority w:val="99"/>
    <w:unhideWhenUsed/>
    <w:rsid w:val="00851711"/>
    <w:pPr>
      <w:tabs>
        <w:tab w:val="center" w:pos="4320"/>
        <w:tab w:val="right" w:pos="8640"/>
      </w:tabs>
    </w:pPr>
  </w:style>
  <w:style w:type="character" w:customStyle="1" w:styleId="StopkaZnak">
    <w:name w:val="Stopka Znak"/>
    <w:basedOn w:val="Domylnaczcionkaakapitu"/>
    <w:link w:val="Stopka"/>
    <w:uiPriority w:val="99"/>
    <w:rsid w:val="00851711"/>
  </w:style>
  <w:style w:type="paragraph" w:styleId="Tekstdymka">
    <w:name w:val="Balloon Text"/>
    <w:basedOn w:val="Normalny"/>
    <w:link w:val="TekstdymkaZnak"/>
    <w:uiPriority w:val="99"/>
    <w:semiHidden/>
    <w:unhideWhenUsed/>
    <w:rsid w:val="00851711"/>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851711"/>
    <w:rPr>
      <w:rFonts w:ascii="Lucida Grande" w:hAnsi="Lucida Grande" w:cs="Lucida Grande"/>
      <w:sz w:val="18"/>
      <w:szCs w:val="18"/>
    </w:rPr>
  </w:style>
  <w:style w:type="character" w:customStyle="1" w:styleId="Nagwek1Znak">
    <w:name w:val="Nagłówek 1 Znak"/>
    <w:basedOn w:val="Domylnaczcionkaakapitu"/>
    <w:link w:val="Nagwek1"/>
    <w:uiPriority w:val="9"/>
    <w:rsid w:val="00851711"/>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ny"/>
    <w:uiPriority w:val="99"/>
    <w:rsid w:val="0095608A"/>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NoParagraphStyle">
    <w:name w:val="[No Paragraph Style]"/>
    <w:rsid w:val="00043628"/>
    <w:pPr>
      <w:widowControl w:val="0"/>
      <w:autoSpaceDE w:val="0"/>
      <w:autoSpaceDN w:val="0"/>
      <w:adjustRightInd w:val="0"/>
      <w:spacing w:line="288" w:lineRule="auto"/>
      <w:textAlignment w:val="center"/>
    </w:pPr>
    <w:rPr>
      <w:rFonts w:ascii="Times-Roman" w:hAnsi="Times-Roman" w:cs="Times-Roman"/>
      <w:color w:val="000000"/>
    </w:rPr>
  </w:style>
  <w:style w:type="character" w:styleId="Hipercze">
    <w:name w:val="Hyperlink"/>
    <w:basedOn w:val="Domylnaczcionkaakapitu"/>
    <w:uiPriority w:val="99"/>
    <w:unhideWhenUsed/>
    <w:rsid w:val="008F5F7B"/>
    <w:rPr>
      <w:color w:val="0000FF" w:themeColor="hyperlink"/>
      <w:u w:val="single"/>
    </w:rPr>
  </w:style>
  <w:style w:type="paragraph" w:styleId="Tekstprzypisukocowego">
    <w:name w:val="endnote text"/>
    <w:basedOn w:val="Normalny"/>
    <w:link w:val="TekstprzypisukocowegoZnak"/>
    <w:uiPriority w:val="99"/>
    <w:semiHidden/>
    <w:unhideWhenUsed/>
    <w:rsid w:val="000F5F12"/>
    <w:rPr>
      <w:sz w:val="20"/>
      <w:szCs w:val="20"/>
    </w:rPr>
  </w:style>
  <w:style w:type="character" w:customStyle="1" w:styleId="TekstprzypisukocowegoZnak">
    <w:name w:val="Tekst przypisu końcowego Znak"/>
    <w:basedOn w:val="Domylnaczcionkaakapitu"/>
    <w:link w:val="Tekstprzypisukocowego"/>
    <w:uiPriority w:val="99"/>
    <w:semiHidden/>
    <w:rsid w:val="000F5F12"/>
    <w:rPr>
      <w:sz w:val="20"/>
      <w:szCs w:val="20"/>
    </w:rPr>
  </w:style>
  <w:style w:type="character" w:styleId="Odwoanieprzypisukocowego">
    <w:name w:val="endnote reference"/>
    <w:basedOn w:val="Domylnaczcionkaakapitu"/>
    <w:uiPriority w:val="99"/>
    <w:semiHidden/>
    <w:unhideWhenUsed/>
    <w:rsid w:val="000F5F12"/>
    <w:rPr>
      <w:vertAlign w:val="superscript"/>
    </w:rPr>
  </w:style>
  <w:style w:type="character" w:styleId="Odwoaniedokomentarza">
    <w:name w:val="annotation reference"/>
    <w:basedOn w:val="Domylnaczcionkaakapitu"/>
    <w:uiPriority w:val="99"/>
    <w:semiHidden/>
    <w:unhideWhenUsed/>
    <w:rsid w:val="00855A97"/>
    <w:rPr>
      <w:sz w:val="16"/>
      <w:szCs w:val="16"/>
    </w:rPr>
  </w:style>
  <w:style w:type="paragraph" w:styleId="Tekstkomentarza">
    <w:name w:val="annotation text"/>
    <w:basedOn w:val="Normalny"/>
    <w:link w:val="TekstkomentarzaZnak"/>
    <w:uiPriority w:val="99"/>
    <w:semiHidden/>
    <w:unhideWhenUsed/>
    <w:rsid w:val="00855A97"/>
    <w:rPr>
      <w:sz w:val="20"/>
      <w:szCs w:val="20"/>
    </w:rPr>
  </w:style>
  <w:style w:type="character" w:customStyle="1" w:styleId="TekstkomentarzaZnak">
    <w:name w:val="Tekst komentarza Znak"/>
    <w:basedOn w:val="Domylnaczcionkaakapitu"/>
    <w:link w:val="Tekstkomentarza"/>
    <w:uiPriority w:val="99"/>
    <w:semiHidden/>
    <w:rsid w:val="00855A97"/>
    <w:rPr>
      <w:sz w:val="20"/>
      <w:szCs w:val="20"/>
    </w:rPr>
  </w:style>
  <w:style w:type="paragraph" w:styleId="Tematkomentarza">
    <w:name w:val="annotation subject"/>
    <w:basedOn w:val="Tekstkomentarza"/>
    <w:next w:val="Tekstkomentarza"/>
    <w:link w:val="TematkomentarzaZnak"/>
    <w:uiPriority w:val="99"/>
    <w:semiHidden/>
    <w:unhideWhenUsed/>
    <w:rsid w:val="00855A97"/>
    <w:rPr>
      <w:b/>
      <w:bCs/>
    </w:rPr>
  </w:style>
  <w:style w:type="character" w:customStyle="1" w:styleId="TematkomentarzaZnak">
    <w:name w:val="Temat komentarza Znak"/>
    <w:basedOn w:val="TekstkomentarzaZnak"/>
    <w:link w:val="Tematkomentarza"/>
    <w:uiPriority w:val="99"/>
    <w:semiHidden/>
    <w:rsid w:val="00855A97"/>
    <w:rPr>
      <w:b/>
      <w:bCs/>
      <w:sz w:val="20"/>
      <w:szCs w:val="20"/>
    </w:rPr>
  </w:style>
  <w:style w:type="paragraph" w:styleId="Akapitzlist">
    <w:name w:val="List Paragraph"/>
    <w:basedOn w:val="Normalny"/>
    <w:uiPriority w:val="34"/>
    <w:qFormat/>
    <w:rsid w:val="009A5C6B"/>
    <w:pPr>
      <w:ind w:left="720"/>
      <w:contextualSpacing/>
    </w:pPr>
  </w:style>
  <w:style w:type="paragraph" w:styleId="Tekstpodstawowy">
    <w:name w:val="Body Text"/>
    <w:basedOn w:val="Normalny"/>
    <w:link w:val="TekstpodstawowyZnak"/>
    <w:uiPriority w:val="99"/>
    <w:unhideWhenUsed/>
    <w:rsid w:val="00507C70"/>
    <w:pPr>
      <w:spacing w:after="120"/>
    </w:pPr>
  </w:style>
  <w:style w:type="character" w:customStyle="1" w:styleId="TekstpodstawowyZnak">
    <w:name w:val="Tekst podstawowy Znak"/>
    <w:basedOn w:val="Domylnaczcionkaakapitu"/>
    <w:link w:val="Tekstpodstawowy"/>
    <w:uiPriority w:val="99"/>
    <w:rsid w:val="00507C70"/>
  </w:style>
  <w:style w:type="paragraph" w:styleId="Poprawka">
    <w:name w:val="Revision"/>
    <w:hidden/>
    <w:uiPriority w:val="99"/>
    <w:semiHidden/>
    <w:rsid w:val="00E33A65"/>
  </w:style>
  <w:style w:type="character" w:customStyle="1" w:styleId="Nagwek2Znak">
    <w:name w:val="Nagłówek 2 Znak"/>
    <w:basedOn w:val="Domylnaczcionkaakapitu"/>
    <w:link w:val="Nagwek2"/>
    <w:uiPriority w:val="9"/>
    <w:semiHidden/>
    <w:rsid w:val="00C02588"/>
    <w:rPr>
      <w:rFonts w:asciiTheme="majorHAnsi" w:eastAsiaTheme="majorEastAsia" w:hAnsiTheme="majorHAnsi" w:cstheme="majorBidi"/>
      <w:color w:val="365F91" w:themeColor="accent1" w:themeShade="BF"/>
      <w:sz w:val="26"/>
      <w:szCs w:val="26"/>
    </w:rPr>
  </w:style>
  <w:style w:type="paragraph" w:customStyle="1" w:styleId="lead">
    <w:name w:val="lead"/>
    <w:basedOn w:val="Normalny"/>
    <w:rsid w:val="00C02588"/>
    <w:pPr>
      <w:spacing w:before="100" w:beforeAutospacing="1" w:after="100" w:afterAutospacing="1"/>
    </w:pPr>
    <w:rPr>
      <w:rFonts w:ascii="Times New Roman" w:eastAsia="Times New Roman" w:hAnsi="Times New Roman" w:cs="Times New Roman"/>
      <w:lang w:eastAsia="en-GB"/>
    </w:rPr>
  </w:style>
  <w:style w:type="paragraph" w:styleId="Bezodstpw">
    <w:name w:val="No Spacing"/>
    <w:uiPriority w:val="1"/>
    <w:qFormat/>
    <w:rsid w:val="00F9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5084">
      <w:bodyDiv w:val="1"/>
      <w:marLeft w:val="0"/>
      <w:marRight w:val="0"/>
      <w:marTop w:val="0"/>
      <w:marBottom w:val="0"/>
      <w:divBdr>
        <w:top w:val="none" w:sz="0" w:space="0" w:color="auto"/>
        <w:left w:val="none" w:sz="0" w:space="0" w:color="auto"/>
        <w:bottom w:val="none" w:sz="0" w:space="0" w:color="auto"/>
        <w:right w:val="none" w:sz="0" w:space="0" w:color="auto"/>
      </w:divBdr>
    </w:div>
    <w:div w:id="178742296">
      <w:bodyDiv w:val="1"/>
      <w:marLeft w:val="0"/>
      <w:marRight w:val="0"/>
      <w:marTop w:val="0"/>
      <w:marBottom w:val="0"/>
      <w:divBdr>
        <w:top w:val="none" w:sz="0" w:space="0" w:color="auto"/>
        <w:left w:val="none" w:sz="0" w:space="0" w:color="auto"/>
        <w:bottom w:val="none" w:sz="0" w:space="0" w:color="auto"/>
        <w:right w:val="none" w:sz="0" w:space="0" w:color="auto"/>
      </w:divBdr>
      <w:divsChild>
        <w:div w:id="213543256">
          <w:marLeft w:val="0"/>
          <w:marRight w:val="0"/>
          <w:marTop w:val="0"/>
          <w:marBottom w:val="0"/>
          <w:divBdr>
            <w:top w:val="none" w:sz="0" w:space="0" w:color="auto"/>
            <w:left w:val="none" w:sz="0" w:space="0" w:color="auto"/>
            <w:bottom w:val="none" w:sz="0" w:space="0" w:color="auto"/>
            <w:right w:val="none" w:sz="0" w:space="0" w:color="auto"/>
          </w:divBdr>
          <w:divsChild>
            <w:div w:id="2045252590">
              <w:marLeft w:val="0"/>
              <w:marRight w:val="0"/>
              <w:marTop w:val="0"/>
              <w:marBottom w:val="0"/>
              <w:divBdr>
                <w:top w:val="none" w:sz="0" w:space="0" w:color="auto"/>
                <w:left w:val="none" w:sz="0" w:space="0" w:color="auto"/>
                <w:bottom w:val="none" w:sz="0" w:space="0" w:color="auto"/>
                <w:right w:val="none" w:sz="0" w:space="0" w:color="auto"/>
              </w:divBdr>
              <w:divsChild>
                <w:div w:id="165829288">
                  <w:marLeft w:val="0"/>
                  <w:marRight w:val="0"/>
                  <w:marTop w:val="0"/>
                  <w:marBottom w:val="0"/>
                  <w:divBdr>
                    <w:top w:val="none" w:sz="0" w:space="0" w:color="auto"/>
                    <w:left w:val="none" w:sz="0" w:space="0" w:color="auto"/>
                    <w:bottom w:val="none" w:sz="0" w:space="0" w:color="auto"/>
                    <w:right w:val="none" w:sz="0" w:space="0" w:color="auto"/>
                  </w:divBdr>
                  <w:divsChild>
                    <w:div w:id="2036223852">
                      <w:marLeft w:val="-240"/>
                      <w:marRight w:val="-240"/>
                      <w:marTop w:val="0"/>
                      <w:marBottom w:val="0"/>
                      <w:divBdr>
                        <w:top w:val="none" w:sz="0" w:space="0" w:color="auto"/>
                        <w:left w:val="none" w:sz="0" w:space="0" w:color="auto"/>
                        <w:bottom w:val="none" w:sz="0" w:space="0" w:color="auto"/>
                        <w:right w:val="none" w:sz="0" w:space="0" w:color="auto"/>
                      </w:divBdr>
                      <w:divsChild>
                        <w:div w:id="2043090725">
                          <w:marLeft w:val="0"/>
                          <w:marRight w:val="0"/>
                          <w:marTop w:val="0"/>
                          <w:marBottom w:val="0"/>
                          <w:divBdr>
                            <w:top w:val="none" w:sz="0" w:space="0" w:color="auto"/>
                            <w:left w:val="none" w:sz="0" w:space="0" w:color="auto"/>
                            <w:bottom w:val="none" w:sz="0" w:space="0" w:color="auto"/>
                            <w:right w:val="none" w:sz="0" w:space="0" w:color="auto"/>
                          </w:divBdr>
                          <w:divsChild>
                            <w:div w:id="1238050472">
                              <w:marLeft w:val="0"/>
                              <w:marRight w:val="0"/>
                              <w:marTop w:val="0"/>
                              <w:marBottom w:val="0"/>
                              <w:divBdr>
                                <w:top w:val="none" w:sz="0" w:space="0" w:color="auto"/>
                                <w:left w:val="none" w:sz="0" w:space="0" w:color="auto"/>
                                <w:bottom w:val="none" w:sz="0" w:space="0" w:color="auto"/>
                                <w:right w:val="none" w:sz="0" w:space="0" w:color="auto"/>
                              </w:divBdr>
                            </w:div>
                            <w:div w:id="2054187228">
                              <w:marLeft w:val="0"/>
                              <w:marRight w:val="0"/>
                              <w:marTop w:val="0"/>
                              <w:marBottom w:val="0"/>
                              <w:divBdr>
                                <w:top w:val="none" w:sz="0" w:space="0" w:color="auto"/>
                                <w:left w:val="none" w:sz="0" w:space="0" w:color="auto"/>
                                <w:bottom w:val="none" w:sz="0" w:space="0" w:color="auto"/>
                                <w:right w:val="none" w:sz="0" w:space="0" w:color="auto"/>
                              </w:divBdr>
                              <w:divsChild>
                                <w:div w:id="592592360">
                                  <w:marLeft w:val="165"/>
                                  <w:marRight w:val="165"/>
                                  <w:marTop w:val="0"/>
                                  <w:marBottom w:val="0"/>
                                  <w:divBdr>
                                    <w:top w:val="none" w:sz="0" w:space="0" w:color="auto"/>
                                    <w:left w:val="none" w:sz="0" w:space="0" w:color="auto"/>
                                    <w:bottom w:val="none" w:sz="0" w:space="0" w:color="auto"/>
                                    <w:right w:val="none" w:sz="0" w:space="0" w:color="auto"/>
                                  </w:divBdr>
                                  <w:divsChild>
                                    <w:div w:id="1331593006">
                                      <w:marLeft w:val="0"/>
                                      <w:marRight w:val="0"/>
                                      <w:marTop w:val="0"/>
                                      <w:marBottom w:val="0"/>
                                      <w:divBdr>
                                        <w:top w:val="none" w:sz="0" w:space="0" w:color="auto"/>
                                        <w:left w:val="none" w:sz="0" w:space="0" w:color="auto"/>
                                        <w:bottom w:val="none" w:sz="0" w:space="0" w:color="auto"/>
                                        <w:right w:val="none" w:sz="0" w:space="0" w:color="auto"/>
                                      </w:divBdr>
                                      <w:divsChild>
                                        <w:div w:id="2636093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5788309">
      <w:bodyDiv w:val="1"/>
      <w:marLeft w:val="0"/>
      <w:marRight w:val="0"/>
      <w:marTop w:val="0"/>
      <w:marBottom w:val="0"/>
      <w:divBdr>
        <w:top w:val="none" w:sz="0" w:space="0" w:color="auto"/>
        <w:left w:val="none" w:sz="0" w:space="0" w:color="auto"/>
        <w:bottom w:val="none" w:sz="0" w:space="0" w:color="auto"/>
        <w:right w:val="none" w:sz="0" w:space="0" w:color="auto"/>
      </w:divBdr>
    </w:div>
    <w:div w:id="381029404">
      <w:bodyDiv w:val="1"/>
      <w:marLeft w:val="0"/>
      <w:marRight w:val="0"/>
      <w:marTop w:val="0"/>
      <w:marBottom w:val="0"/>
      <w:divBdr>
        <w:top w:val="none" w:sz="0" w:space="0" w:color="auto"/>
        <w:left w:val="none" w:sz="0" w:space="0" w:color="auto"/>
        <w:bottom w:val="none" w:sz="0" w:space="0" w:color="auto"/>
        <w:right w:val="none" w:sz="0" w:space="0" w:color="auto"/>
      </w:divBdr>
    </w:div>
    <w:div w:id="426124608">
      <w:bodyDiv w:val="1"/>
      <w:marLeft w:val="0"/>
      <w:marRight w:val="0"/>
      <w:marTop w:val="0"/>
      <w:marBottom w:val="0"/>
      <w:divBdr>
        <w:top w:val="none" w:sz="0" w:space="0" w:color="auto"/>
        <w:left w:val="none" w:sz="0" w:space="0" w:color="auto"/>
        <w:bottom w:val="none" w:sz="0" w:space="0" w:color="auto"/>
        <w:right w:val="none" w:sz="0" w:space="0" w:color="auto"/>
      </w:divBdr>
    </w:div>
    <w:div w:id="788283786">
      <w:bodyDiv w:val="1"/>
      <w:marLeft w:val="0"/>
      <w:marRight w:val="0"/>
      <w:marTop w:val="0"/>
      <w:marBottom w:val="0"/>
      <w:divBdr>
        <w:top w:val="none" w:sz="0" w:space="0" w:color="auto"/>
        <w:left w:val="none" w:sz="0" w:space="0" w:color="auto"/>
        <w:bottom w:val="none" w:sz="0" w:space="0" w:color="auto"/>
        <w:right w:val="none" w:sz="0" w:space="0" w:color="auto"/>
      </w:divBdr>
    </w:div>
    <w:div w:id="944269917">
      <w:bodyDiv w:val="1"/>
      <w:marLeft w:val="0"/>
      <w:marRight w:val="0"/>
      <w:marTop w:val="0"/>
      <w:marBottom w:val="0"/>
      <w:divBdr>
        <w:top w:val="none" w:sz="0" w:space="0" w:color="auto"/>
        <w:left w:val="none" w:sz="0" w:space="0" w:color="auto"/>
        <w:bottom w:val="none" w:sz="0" w:space="0" w:color="auto"/>
        <w:right w:val="none" w:sz="0" w:space="0" w:color="auto"/>
      </w:divBdr>
    </w:div>
    <w:div w:id="1498765238">
      <w:bodyDiv w:val="1"/>
      <w:marLeft w:val="0"/>
      <w:marRight w:val="0"/>
      <w:marTop w:val="0"/>
      <w:marBottom w:val="0"/>
      <w:divBdr>
        <w:top w:val="none" w:sz="0" w:space="0" w:color="auto"/>
        <w:left w:val="none" w:sz="0" w:space="0" w:color="auto"/>
        <w:bottom w:val="none" w:sz="0" w:space="0" w:color="auto"/>
        <w:right w:val="none" w:sz="0" w:space="0" w:color="auto"/>
      </w:divBdr>
    </w:div>
    <w:div w:id="1594822876">
      <w:bodyDiv w:val="1"/>
      <w:marLeft w:val="0"/>
      <w:marRight w:val="0"/>
      <w:marTop w:val="0"/>
      <w:marBottom w:val="0"/>
      <w:divBdr>
        <w:top w:val="none" w:sz="0" w:space="0" w:color="auto"/>
        <w:left w:val="none" w:sz="0" w:space="0" w:color="auto"/>
        <w:bottom w:val="none" w:sz="0" w:space="0" w:color="auto"/>
        <w:right w:val="none" w:sz="0" w:space="0" w:color="auto"/>
      </w:divBdr>
      <w:divsChild>
        <w:div w:id="1546480830">
          <w:marLeft w:val="0"/>
          <w:marRight w:val="0"/>
          <w:marTop w:val="0"/>
          <w:marBottom w:val="0"/>
          <w:divBdr>
            <w:top w:val="none" w:sz="0" w:space="0" w:color="auto"/>
            <w:left w:val="none" w:sz="0" w:space="0" w:color="auto"/>
            <w:bottom w:val="none" w:sz="0" w:space="0" w:color="auto"/>
            <w:right w:val="none" w:sz="0" w:space="0" w:color="auto"/>
          </w:divBdr>
          <w:divsChild>
            <w:div w:id="1848596762">
              <w:marLeft w:val="0"/>
              <w:marRight w:val="0"/>
              <w:marTop w:val="0"/>
              <w:marBottom w:val="0"/>
              <w:divBdr>
                <w:top w:val="none" w:sz="0" w:space="0" w:color="auto"/>
                <w:left w:val="none" w:sz="0" w:space="0" w:color="auto"/>
                <w:bottom w:val="none" w:sz="0" w:space="0" w:color="auto"/>
                <w:right w:val="none" w:sz="0" w:space="0" w:color="auto"/>
              </w:divBdr>
              <w:divsChild>
                <w:div w:id="13990162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34549015">
      <w:bodyDiv w:val="1"/>
      <w:marLeft w:val="0"/>
      <w:marRight w:val="0"/>
      <w:marTop w:val="0"/>
      <w:marBottom w:val="0"/>
      <w:divBdr>
        <w:top w:val="none" w:sz="0" w:space="0" w:color="auto"/>
        <w:left w:val="none" w:sz="0" w:space="0" w:color="auto"/>
        <w:bottom w:val="none" w:sz="0" w:space="0" w:color="auto"/>
        <w:right w:val="none" w:sz="0" w:space="0" w:color="auto"/>
      </w:divBdr>
    </w:div>
    <w:div w:id="2080471354">
      <w:bodyDiv w:val="1"/>
      <w:marLeft w:val="0"/>
      <w:marRight w:val="0"/>
      <w:marTop w:val="0"/>
      <w:marBottom w:val="0"/>
      <w:divBdr>
        <w:top w:val="none" w:sz="0" w:space="0" w:color="auto"/>
        <w:left w:val="none" w:sz="0" w:space="0" w:color="auto"/>
        <w:bottom w:val="none" w:sz="0" w:space="0" w:color="auto"/>
        <w:right w:val="none" w:sz="0" w:space="0" w:color="auto"/>
      </w:divBdr>
    </w:div>
    <w:div w:id="20814409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E5422-A196-4DEE-8B87-1D3D68E4F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904</Words>
  <Characters>5425</Characters>
  <Application>Microsoft Office Word</Application>
  <DocSecurity>0</DocSecurity>
  <Lines>45</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cobalt</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dc:creator>
  <cp:lastModifiedBy>rroguski</cp:lastModifiedBy>
  <cp:revision>10</cp:revision>
  <cp:lastPrinted>2022-05-16T07:42:00Z</cp:lastPrinted>
  <dcterms:created xsi:type="dcterms:W3CDTF">2022-07-06T15:32:00Z</dcterms:created>
  <dcterms:modified xsi:type="dcterms:W3CDTF">2022-07-13T15:03:00Z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f08ec5-d6d9-4227-8387-ccbfcb3632c4_Enabled">
    <vt:lpwstr>true</vt:lpwstr>
  </property>
  <property fmtid="{D5CDD505-2E9C-101B-9397-08002B2CF9AE}" pid="3" name="MSIP_Label_43f08ec5-d6d9-4227-8387-ccbfcb3632c4_SetDate">
    <vt:lpwstr>2021-04-12T15:08:36Z</vt:lpwstr>
  </property>
  <property fmtid="{D5CDD505-2E9C-101B-9397-08002B2CF9AE}" pid="4" name="MSIP_Label_43f08ec5-d6d9-4227-8387-ccbfcb3632c4_Method">
    <vt:lpwstr>Standard</vt:lpwstr>
  </property>
  <property fmtid="{D5CDD505-2E9C-101B-9397-08002B2CF9AE}" pid="5" name="MSIP_Label_43f08ec5-d6d9-4227-8387-ccbfcb3632c4_Name">
    <vt:lpwstr>Sweco Restricted</vt:lpwstr>
  </property>
  <property fmtid="{D5CDD505-2E9C-101B-9397-08002B2CF9AE}" pid="6" name="MSIP_Label_43f08ec5-d6d9-4227-8387-ccbfcb3632c4_SiteId">
    <vt:lpwstr>b7872ef0-9a00-4c18-8a4a-c7d25c778a9e</vt:lpwstr>
  </property>
  <property fmtid="{D5CDD505-2E9C-101B-9397-08002B2CF9AE}" pid="7" name="MSIP_Label_43f08ec5-d6d9-4227-8387-ccbfcb3632c4_ActionId">
    <vt:lpwstr>17ab64e1-acf3-4282-add4-fdd7215e0e49</vt:lpwstr>
  </property>
  <property fmtid="{D5CDD505-2E9C-101B-9397-08002B2CF9AE}" pid="8" name="MSIP_Label_43f08ec5-d6d9-4227-8387-ccbfcb3632c4_ContentBits">
    <vt:lpwstr>0</vt:lpwstr>
  </property>
  <property fmtid="{D5CDD505-2E9C-101B-9397-08002B2CF9AE}" pid="9" name="ClassificationContentMarkingFooterShapeIds">
    <vt:lpwstr>1,3,6</vt:lpwstr>
  </property>
  <property fmtid="{D5CDD505-2E9C-101B-9397-08002B2CF9AE}" pid="10" name="ClassificationContentMarkingFooterFontProps">
    <vt:lpwstr>#0078d7,9,Calibri</vt:lpwstr>
  </property>
  <property fmtid="{D5CDD505-2E9C-101B-9397-08002B2CF9AE}" pid="11" name="ClassificationContentMarkingFooterText">
    <vt:lpwstr>Business</vt:lpwstr>
  </property>
  <property fmtid="{D5CDD505-2E9C-101B-9397-08002B2CF9AE}" pid="12" name="MSIP_Label_8c970d48-f7b9-48b0-9606-072fbefb514d_Enabled">
    <vt:lpwstr>true</vt:lpwstr>
  </property>
  <property fmtid="{D5CDD505-2E9C-101B-9397-08002B2CF9AE}" pid="13" name="MSIP_Label_8c970d48-f7b9-48b0-9606-072fbefb514d_SetDate">
    <vt:lpwstr>2022-06-21T07:24:56Z</vt:lpwstr>
  </property>
  <property fmtid="{D5CDD505-2E9C-101B-9397-08002B2CF9AE}" pid="14" name="MSIP_Label_8c970d48-f7b9-48b0-9606-072fbefb514d_Method">
    <vt:lpwstr>Standard</vt:lpwstr>
  </property>
  <property fmtid="{D5CDD505-2E9C-101B-9397-08002B2CF9AE}" pid="15" name="MSIP_Label_8c970d48-f7b9-48b0-9606-072fbefb514d_Name">
    <vt:lpwstr>Business</vt:lpwstr>
  </property>
  <property fmtid="{D5CDD505-2E9C-101B-9397-08002B2CF9AE}" pid="16" name="MSIP_Label_8c970d48-f7b9-48b0-9606-072fbefb514d_SiteId">
    <vt:lpwstr>049e3382-8cdc-477b-9317-951b04689668</vt:lpwstr>
  </property>
  <property fmtid="{D5CDD505-2E9C-101B-9397-08002B2CF9AE}" pid="17" name="MSIP_Label_8c970d48-f7b9-48b0-9606-072fbefb514d_ActionId">
    <vt:lpwstr>420e4130-aebd-48ba-9005-24cc010b2bbc</vt:lpwstr>
  </property>
  <property fmtid="{D5CDD505-2E9C-101B-9397-08002B2CF9AE}" pid="18" name="MSIP_Label_8c970d48-f7b9-48b0-9606-072fbefb514d_ContentBits">
    <vt:lpwstr>2</vt:lpwstr>
  </property>
</Properties>
</file>