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A19E" w14:textId="77777777" w:rsidR="005D5FEF" w:rsidRPr="008A4294" w:rsidRDefault="005D5FEF" w:rsidP="005D5FEF">
      <w:pPr>
        <w:tabs>
          <w:tab w:val="left" w:pos="3914"/>
        </w:tabs>
        <w:jc w:val="center"/>
        <w:rPr>
          <w:rFonts w:ascii="Franklin Gothic Book" w:hAnsi="Franklin Gothic Book"/>
          <w:b/>
          <w:bCs/>
          <w:color w:val="7CBF33"/>
          <w:sz w:val="22"/>
          <w:szCs w:val="22"/>
          <w:lang w:val="pt-PT"/>
        </w:rPr>
      </w:pPr>
      <w:bookmarkStart w:id="0" w:name="_Hlk522031607"/>
    </w:p>
    <w:bookmarkEnd w:id="0"/>
    <w:p w14:paraId="69F604BE" w14:textId="2205A3F1" w:rsidR="00DB1CD3" w:rsidRPr="00A62BA5" w:rsidRDefault="004E50F4" w:rsidP="00B41313">
      <w:pPr>
        <w:spacing w:after="120"/>
        <w:ind w:left="-284" w:right="-285"/>
        <w:jc w:val="center"/>
        <w:rPr>
          <w:rFonts w:ascii="Franklin Gothic Book" w:eastAsia="SimSun" w:hAnsi="Franklin Gothic Book"/>
          <w:b/>
          <w:color w:val="006263"/>
          <w:sz w:val="40"/>
          <w:szCs w:val="40"/>
          <w:lang w:val="pt-PT"/>
        </w:rPr>
      </w:pPr>
      <w:r w:rsidRPr="00A62BA5">
        <w:rPr>
          <w:rFonts w:ascii="Franklin Gothic Book" w:eastAsia="SimSun" w:hAnsi="Franklin Gothic Book"/>
          <w:b/>
          <w:color w:val="006263"/>
          <w:sz w:val="40"/>
          <w:szCs w:val="40"/>
          <w:lang w:val="pt-PT"/>
        </w:rPr>
        <w:t xml:space="preserve">Alzheimer Portugal </w:t>
      </w:r>
      <w:r w:rsidR="00632BC8" w:rsidRPr="00A62BA5">
        <w:rPr>
          <w:rFonts w:ascii="Franklin Gothic Book" w:eastAsia="SimSun" w:hAnsi="Franklin Gothic Book"/>
          <w:b/>
          <w:color w:val="006263"/>
          <w:sz w:val="40"/>
          <w:szCs w:val="40"/>
          <w:lang w:val="pt-PT"/>
        </w:rPr>
        <w:t>reivindica resposta nacional integrada</w:t>
      </w:r>
      <w:r w:rsidRPr="00A62BA5">
        <w:rPr>
          <w:rFonts w:ascii="Franklin Gothic Book" w:eastAsia="SimSun" w:hAnsi="Franklin Gothic Book"/>
          <w:b/>
          <w:color w:val="006263"/>
          <w:sz w:val="40"/>
          <w:szCs w:val="40"/>
          <w:lang w:val="pt-PT"/>
        </w:rPr>
        <w:t xml:space="preserve"> para as Demências</w:t>
      </w:r>
    </w:p>
    <w:p w14:paraId="54A0AEC7" w14:textId="77777777" w:rsidR="00D5028E" w:rsidRPr="00E460F6" w:rsidRDefault="00D5028E" w:rsidP="009150AB">
      <w:pPr>
        <w:jc w:val="center"/>
        <w:rPr>
          <w:rFonts w:ascii="Franklin Gothic Book" w:eastAsia="SimSun" w:hAnsi="Franklin Gothic Book"/>
          <w:b/>
          <w:color w:val="4472C4" w:themeColor="accent1"/>
          <w:lang w:val="pt-PT"/>
        </w:rPr>
      </w:pPr>
    </w:p>
    <w:p w14:paraId="00AFE4B4" w14:textId="1A8FE79B" w:rsidR="00D5028E" w:rsidRPr="00E0290C" w:rsidRDefault="00AA520D" w:rsidP="00DB1CD3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  <w:rPr>
          <w:rFonts w:ascii="Franklin Gothic Book" w:eastAsia="SimSun" w:hAnsi="Franklin Gothic Book"/>
          <w:bCs/>
          <w:color w:val="90C73E"/>
          <w:lang w:val="pt-PT"/>
        </w:rPr>
      </w:pPr>
      <w:r w:rsidRPr="00E0290C">
        <w:rPr>
          <w:rFonts w:ascii="Franklin Gothic Book" w:eastAsia="SimSun" w:hAnsi="Franklin Gothic Book"/>
          <w:bCs/>
          <w:color w:val="90C73E"/>
          <w:lang w:val="pt-PT"/>
        </w:rPr>
        <w:t>Manifesto ‘Pela Memória Futura’ é divulgado hoje publicamente</w:t>
      </w:r>
      <w:r w:rsidR="003743E9" w:rsidRPr="00E0290C">
        <w:rPr>
          <w:rFonts w:ascii="Franklin Gothic Book" w:eastAsia="SimSun" w:hAnsi="Franklin Gothic Book"/>
          <w:bCs/>
          <w:color w:val="90C73E"/>
          <w:lang w:val="pt-PT"/>
        </w:rPr>
        <w:t>, com o objetivo de reivindicar uma resposta nacional integrada à Doença de Alzheimer e outras Demências.</w:t>
      </w:r>
    </w:p>
    <w:p w14:paraId="1DB4D5DD" w14:textId="3175531A" w:rsidR="003743E9" w:rsidRPr="00E0290C" w:rsidRDefault="003743E9" w:rsidP="00DB1CD3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  <w:rPr>
          <w:rFonts w:ascii="Franklin Gothic Book" w:eastAsia="SimSun" w:hAnsi="Franklin Gothic Book"/>
          <w:bCs/>
          <w:color w:val="90C73E"/>
          <w:lang w:val="pt-PT"/>
        </w:rPr>
      </w:pPr>
      <w:r w:rsidRPr="00E0290C">
        <w:rPr>
          <w:rFonts w:ascii="Franklin Gothic Book" w:eastAsia="SimSun" w:hAnsi="Franklin Gothic Book"/>
          <w:bCs/>
          <w:color w:val="90C73E"/>
          <w:lang w:val="pt-PT"/>
        </w:rPr>
        <w:t>A Alzheimer Portugal de</w:t>
      </w:r>
      <w:r w:rsidR="007129CD" w:rsidRPr="00E0290C">
        <w:rPr>
          <w:rFonts w:ascii="Franklin Gothic Book" w:eastAsia="SimSun" w:hAnsi="Franklin Gothic Book"/>
          <w:bCs/>
          <w:color w:val="90C73E"/>
          <w:lang w:val="pt-PT"/>
        </w:rPr>
        <w:t>staca no documento a urgência das Demências serem vistas como uma prioridade de saúde e social em Portugal</w:t>
      </w:r>
      <w:r w:rsidR="004374CF" w:rsidRPr="00E0290C">
        <w:rPr>
          <w:rFonts w:ascii="Franklin Gothic Book" w:eastAsia="SimSun" w:hAnsi="Franklin Gothic Book"/>
          <w:bCs/>
          <w:color w:val="90C73E"/>
          <w:lang w:val="pt-PT"/>
        </w:rPr>
        <w:t xml:space="preserve">, bem como a necessidade de se </w:t>
      </w:r>
      <w:r w:rsidR="004E50F4">
        <w:rPr>
          <w:rFonts w:ascii="Franklin Gothic Book" w:eastAsia="SimSun" w:hAnsi="Franklin Gothic Book"/>
          <w:bCs/>
          <w:color w:val="90C73E"/>
          <w:lang w:val="pt-PT"/>
        </w:rPr>
        <w:t>dar continuidade à</w:t>
      </w:r>
      <w:r w:rsidR="004374CF" w:rsidRPr="00E0290C">
        <w:rPr>
          <w:rFonts w:ascii="Franklin Gothic Book" w:eastAsia="SimSun" w:hAnsi="Franklin Gothic Book"/>
          <w:bCs/>
          <w:color w:val="90C73E"/>
          <w:lang w:val="pt-PT"/>
        </w:rPr>
        <w:t xml:space="preserve"> operacionalização </w:t>
      </w:r>
      <w:r w:rsidR="00F55131">
        <w:rPr>
          <w:rFonts w:ascii="Franklin Gothic Book" w:eastAsia="SimSun" w:hAnsi="Franklin Gothic Book"/>
          <w:bCs/>
          <w:color w:val="90C73E"/>
          <w:lang w:val="pt-PT"/>
        </w:rPr>
        <w:t>dos</w:t>
      </w:r>
      <w:r w:rsidR="003C3033">
        <w:rPr>
          <w:rFonts w:ascii="Franklin Gothic Book" w:eastAsia="SimSun" w:hAnsi="Franklin Gothic Book"/>
          <w:bCs/>
          <w:color w:val="90C73E"/>
          <w:lang w:val="pt-PT"/>
        </w:rPr>
        <w:t xml:space="preserve"> respetiv</w:t>
      </w:r>
      <w:r w:rsidR="004374CF" w:rsidRPr="00E0290C">
        <w:rPr>
          <w:rFonts w:ascii="Franklin Gothic Book" w:eastAsia="SimSun" w:hAnsi="Franklin Gothic Book"/>
          <w:bCs/>
          <w:color w:val="90C73E"/>
          <w:lang w:val="pt-PT"/>
        </w:rPr>
        <w:t xml:space="preserve">os Planos Regionais de Saúde </w:t>
      </w:r>
      <w:r w:rsidR="004E50F4">
        <w:rPr>
          <w:rFonts w:ascii="Franklin Gothic Book" w:eastAsia="SimSun" w:hAnsi="Franklin Gothic Book"/>
          <w:bCs/>
          <w:color w:val="90C73E"/>
          <w:lang w:val="pt-PT"/>
        </w:rPr>
        <w:t>e implementar percursos de cuidados específicos</w:t>
      </w:r>
      <w:r w:rsidR="003C3033">
        <w:rPr>
          <w:rFonts w:ascii="Franklin Gothic Book" w:eastAsia="SimSun" w:hAnsi="Franklin Gothic Book"/>
          <w:bCs/>
          <w:color w:val="90C73E"/>
          <w:lang w:val="pt-PT"/>
        </w:rPr>
        <w:t>, contínuos</w:t>
      </w:r>
      <w:r w:rsidR="004E50F4">
        <w:rPr>
          <w:rFonts w:ascii="Franklin Gothic Book" w:eastAsia="SimSun" w:hAnsi="Franklin Gothic Book"/>
          <w:bCs/>
          <w:color w:val="90C73E"/>
          <w:lang w:val="pt-PT"/>
        </w:rPr>
        <w:t xml:space="preserve"> e acessíveis a todos os cidadãos</w:t>
      </w:r>
      <w:r w:rsidR="004374CF" w:rsidRPr="00E0290C">
        <w:rPr>
          <w:rFonts w:ascii="Franklin Gothic Book" w:eastAsia="SimSun" w:hAnsi="Franklin Gothic Book"/>
          <w:bCs/>
          <w:color w:val="90C73E"/>
          <w:lang w:val="pt-PT"/>
        </w:rPr>
        <w:t>.</w:t>
      </w:r>
    </w:p>
    <w:p w14:paraId="041E7084" w14:textId="77777777" w:rsidR="00DB1CD3" w:rsidRDefault="00DB1CD3" w:rsidP="00001DD7">
      <w:pPr>
        <w:jc w:val="both"/>
        <w:rPr>
          <w:rFonts w:ascii="Franklin Gothic Book" w:eastAsia="SimSun" w:hAnsi="Franklin Gothic Book"/>
          <w:b/>
          <w:color w:val="000000" w:themeColor="text1"/>
          <w:sz w:val="22"/>
          <w:szCs w:val="22"/>
          <w:lang w:val="pt-PT"/>
        </w:rPr>
      </w:pPr>
    </w:p>
    <w:p w14:paraId="7434864F" w14:textId="12E69987" w:rsidR="009150AB" w:rsidRDefault="00641CA1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  <w:r>
        <w:rPr>
          <w:rFonts w:ascii="Franklin Gothic Book" w:hAnsi="Franklin Gothic Book"/>
          <w:sz w:val="22"/>
          <w:szCs w:val="22"/>
          <w:lang w:val="pt-PT"/>
        </w:rPr>
        <w:t xml:space="preserve">A Associação Alzheimer Portugal, </w:t>
      </w:r>
      <w:r w:rsidR="00FE2D4A">
        <w:rPr>
          <w:rFonts w:ascii="Franklin Gothic Book" w:hAnsi="Franklin Gothic Book"/>
          <w:sz w:val="22"/>
          <w:szCs w:val="22"/>
          <w:lang w:val="pt-PT"/>
        </w:rPr>
        <w:t xml:space="preserve">Instituição Particular de Solidariedade Social dedicada a promover </w:t>
      </w:r>
      <w:r w:rsidR="00633834">
        <w:rPr>
          <w:rFonts w:ascii="Franklin Gothic Book" w:hAnsi="Franklin Gothic Book"/>
          <w:sz w:val="22"/>
          <w:szCs w:val="22"/>
          <w:lang w:val="pt-PT"/>
        </w:rPr>
        <w:t xml:space="preserve">a qualidade de vida das pessoas com Demência e dos seus familiares e cuidadores, acaba de divulgar publicamente o manifesto </w:t>
      </w:r>
      <w:r w:rsidR="00D52FA5">
        <w:rPr>
          <w:rFonts w:ascii="Franklin Gothic Book" w:hAnsi="Franklin Gothic Book"/>
          <w:sz w:val="22"/>
          <w:szCs w:val="22"/>
          <w:lang w:val="pt-PT"/>
        </w:rPr>
        <w:t xml:space="preserve">‘Pela Memória Futura’, </w:t>
      </w:r>
      <w:r w:rsidR="00426596">
        <w:rPr>
          <w:rFonts w:ascii="Franklin Gothic Book" w:hAnsi="Franklin Gothic Book"/>
          <w:sz w:val="22"/>
          <w:szCs w:val="22"/>
          <w:lang w:val="pt-PT"/>
        </w:rPr>
        <w:t xml:space="preserve">um documento que </w:t>
      </w:r>
      <w:r w:rsidR="00167F99">
        <w:rPr>
          <w:rFonts w:ascii="Franklin Gothic Book" w:hAnsi="Franklin Gothic Book"/>
          <w:sz w:val="22"/>
          <w:szCs w:val="22"/>
          <w:lang w:val="pt-PT"/>
        </w:rPr>
        <w:t xml:space="preserve">reivindica </w:t>
      </w:r>
      <w:r w:rsidR="00AD6D94">
        <w:rPr>
          <w:rFonts w:ascii="Franklin Gothic Book" w:hAnsi="Franklin Gothic Book"/>
          <w:sz w:val="22"/>
          <w:szCs w:val="22"/>
          <w:lang w:val="pt-PT"/>
        </w:rPr>
        <w:t xml:space="preserve">a necessidade de </w:t>
      </w:r>
      <w:r w:rsidR="004D4F77">
        <w:rPr>
          <w:rFonts w:ascii="Franklin Gothic Book" w:hAnsi="Franklin Gothic Book"/>
          <w:sz w:val="22"/>
          <w:szCs w:val="22"/>
          <w:lang w:val="pt-PT"/>
        </w:rPr>
        <w:t xml:space="preserve">existir </w:t>
      </w:r>
      <w:r w:rsidR="00AD6D94">
        <w:rPr>
          <w:rFonts w:ascii="Franklin Gothic Book" w:hAnsi="Franklin Gothic Book"/>
          <w:sz w:val="22"/>
          <w:szCs w:val="22"/>
          <w:lang w:val="pt-PT"/>
        </w:rPr>
        <w:t>um</w:t>
      </w:r>
      <w:r w:rsidR="004D4F77">
        <w:rPr>
          <w:rFonts w:ascii="Franklin Gothic Book" w:hAnsi="Franklin Gothic Book"/>
          <w:sz w:val="22"/>
          <w:szCs w:val="22"/>
          <w:lang w:val="pt-PT"/>
        </w:rPr>
        <w:t xml:space="preserve"> maior empenho político e social na prossecução de uma resposta nacional integrada à Doença de Alzheimer e outras Demências.</w:t>
      </w:r>
    </w:p>
    <w:p w14:paraId="31B32A0C" w14:textId="4160E14E" w:rsidR="00311F4D" w:rsidRDefault="00311F4D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3E6606D1" w14:textId="5F3D7693" w:rsidR="00D34B6E" w:rsidRDefault="00311F4D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  <w:r>
        <w:rPr>
          <w:rFonts w:ascii="Franklin Gothic Book" w:hAnsi="Franklin Gothic Book"/>
          <w:sz w:val="22"/>
          <w:szCs w:val="22"/>
          <w:lang w:val="pt-PT"/>
        </w:rPr>
        <w:t>O lançamento público deste manifesto</w:t>
      </w:r>
      <w:r w:rsidR="00142B96">
        <w:rPr>
          <w:rFonts w:ascii="Franklin Gothic Book" w:hAnsi="Franklin Gothic Book"/>
          <w:sz w:val="22"/>
          <w:szCs w:val="22"/>
          <w:lang w:val="pt-PT"/>
        </w:rPr>
        <w:t xml:space="preserve">, que </w:t>
      </w:r>
      <w:r w:rsidR="00A40DF1">
        <w:rPr>
          <w:rFonts w:ascii="Franklin Gothic Book" w:hAnsi="Franklin Gothic Book"/>
          <w:sz w:val="22"/>
          <w:szCs w:val="22"/>
          <w:lang w:val="pt-PT"/>
        </w:rPr>
        <w:t>marca</w:t>
      </w:r>
      <w:r w:rsidR="00142B96">
        <w:rPr>
          <w:rFonts w:ascii="Franklin Gothic Book" w:hAnsi="Franklin Gothic Book"/>
          <w:sz w:val="22"/>
          <w:szCs w:val="22"/>
          <w:lang w:val="pt-PT"/>
        </w:rPr>
        <w:t xml:space="preserve"> o arranque d</w:t>
      </w:r>
      <w:r w:rsidR="00933857">
        <w:rPr>
          <w:rFonts w:ascii="Franklin Gothic Book" w:hAnsi="Franklin Gothic Book"/>
          <w:sz w:val="22"/>
          <w:szCs w:val="22"/>
          <w:lang w:val="pt-PT"/>
        </w:rPr>
        <w:t xml:space="preserve">o programa de atividades da Associação no âmbito do </w:t>
      </w:r>
      <w:r w:rsidR="003C3033">
        <w:rPr>
          <w:rFonts w:ascii="Franklin Gothic Book" w:hAnsi="Franklin Gothic Book"/>
          <w:sz w:val="22"/>
          <w:szCs w:val="22"/>
          <w:lang w:val="pt-PT"/>
        </w:rPr>
        <w:t>m</w:t>
      </w:r>
      <w:r w:rsidR="003C3033" w:rsidRPr="00A40DF1">
        <w:rPr>
          <w:rFonts w:ascii="Franklin Gothic Book" w:hAnsi="Franklin Gothic Book"/>
          <w:sz w:val="22"/>
          <w:szCs w:val="22"/>
          <w:lang w:val="pt-PT"/>
        </w:rPr>
        <w:t xml:space="preserve">ês </w:t>
      </w:r>
      <w:r w:rsidR="003C3033">
        <w:rPr>
          <w:rFonts w:ascii="Franklin Gothic Book" w:hAnsi="Franklin Gothic Book"/>
          <w:sz w:val="22"/>
          <w:szCs w:val="22"/>
          <w:lang w:val="pt-PT"/>
        </w:rPr>
        <w:t xml:space="preserve">que assinala o Dia </w:t>
      </w:r>
      <w:r w:rsidR="00A40DF1" w:rsidRPr="00A40DF1">
        <w:rPr>
          <w:rFonts w:ascii="Franklin Gothic Book" w:hAnsi="Franklin Gothic Book"/>
          <w:sz w:val="22"/>
          <w:szCs w:val="22"/>
          <w:lang w:val="pt-PT"/>
        </w:rPr>
        <w:t xml:space="preserve">Mundial da </w:t>
      </w:r>
      <w:r w:rsidR="003C3033">
        <w:rPr>
          <w:rFonts w:ascii="Franklin Gothic Book" w:hAnsi="Franklin Gothic Book"/>
          <w:sz w:val="22"/>
          <w:szCs w:val="22"/>
          <w:lang w:val="pt-PT"/>
        </w:rPr>
        <w:t xml:space="preserve">Pessoa com </w:t>
      </w:r>
      <w:r w:rsidR="00A40DF1" w:rsidRPr="00A40DF1">
        <w:rPr>
          <w:rFonts w:ascii="Franklin Gothic Book" w:hAnsi="Franklin Gothic Book"/>
          <w:sz w:val="22"/>
          <w:szCs w:val="22"/>
          <w:lang w:val="pt-PT"/>
        </w:rPr>
        <w:t>Doença de Alzheimer</w:t>
      </w:r>
      <w:r w:rsidR="000B2CF2">
        <w:rPr>
          <w:rFonts w:ascii="Franklin Gothic Book" w:hAnsi="Franklin Gothic Book"/>
          <w:sz w:val="22"/>
          <w:szCs w:val="22"/>
          <w:lang w:val="pt-PT"/>
        </w:rPr>
        <w:t>, surge na sequência da apresentação</w:t>
      </w:r>
      <w:r w:rsidR="00D9782D">
        <w:rPr>
          <w:rFonts w:ascii="Franklin Gothic Book" w:hAnsi="Franklin Gothic Book"/>
          <w:sz w:val="22"/>
          <w:szCs w:val="22"/>
          <w:lang w:val="pt-PT"/>
        </w:rPr>
        <w:t xml:space="preserve"> </w:t>
      </w:r>
      <w:r w:rsidR="00D34B6E">
        <w:rPr>
          <w:rFonts w:ascii="Franklin Gothic Book" w:hAnsi="Franklin Gothic Book"/>
          <w:sz w:val="22"/>
          <w:szCs w:val="22"/>
          <w:lang w:val="pt-PT"/>
        </w:rPr>
        <w:t>do</w:t>
      </w:r>
      <w:r w:rsidR="009C0A01">
        <w:rPr>
          <w:rFonts w:ascii="Franklin Gothic Book" w:hAnsi="Franklin Gothic Book"/>
          <w:sz w:val="22"/>
          <w:szCs w:val="22"/>
          <w:lang w:val="pt-PT"/>
        </w:rPr>
        <w:t xml:space="preserve"> documento</w:t>
      </w:r>
      <w:r w:rsidR="009C0A01" w:rsidRPr="009C0A01">
        <w:rPr>
          <w:rFonts w:ascii="Franklin Gothic Book" w:hAnsi="Franklin Gothic Book"/>
          <w:sz w:val="22"/>
          <w:szCs w:val="22"/>
          <w:lang w:val="pt-PT"/>
        </w:rPr>
        <w:t xml:space="preserve"> </w:t>
      </w:r>
      <w:r w:rsidR="009C0A01">
        <w:rPr>
          <w:rFonts w:ascii="Franklin Gothic Book" w:hAnsi="Franklin Gothic Book"/>
          <w:sz w:val="22"/>
          <w:szCs w:val="22"/>
          <w:lang w:val="pt-PT"/>
        </w:rPr>
        <w:t xml:space="preserve">aos grupos parlamentares que constituem a atual legislatura, </w:t>
      </w:r>
      <w:r w:rsidR="00D34B6E">
        <w:rPr>
          <w:rFonts w:ascii="Franklin Gothic Book" w:hAnsi="Franklin Gothic Book"/>
          <w:sz w:val="22"/>
          <w:szCs w:val="22"/>
          <w:lang w:val="pt-PT"/>
        </w:rPr>
        <w:t>com o</w:t>
      </w:r>
      <w:r w:rsidR="009C0A01">
        <w:rPr>
          <w:rFonts w:ascii="Franklin Gothic Book" w:hAnsi="Franklin Gothic Book"/>
          <w:sz w:val="22"/>
          <w:szCs w:val="22"/>
          <w:lang w:val="pt-PT"/>
        </w:rPr>
        <w:t xml:space="preserve"> objetivo </w:t>
      </w:r>
      <w:r w:rsidR="00D34B6E">
        <w:rPr>
          <w:rFonts w:ascii="Franklin Gothic Book" w:hAnsi="Franklin Gothic Book"/>
          <w:sz w:val="22"/>
          <w:szCs w:val="22"/>
          <w:lang w:val="pt-PT"/>
        </w:rPr>
        <w:t xml:space="preserve">de </w:t>
      </w:r>
      <w:r w:rsidR="009C0A01">
        <w:rPr>
          <w:rFonts w:ascii="Franklin Gothic Book" w:hAnsi="Franklin Gothic Book"/>
          <w:sz w:val="22"/>
          <w:szCs w:val="22"/>
          <w:lang w:val="pt-PT"/>
        </w:rPr>
        <w:t xml:space="preserve">sensibilizar a classe política para </w:t>
      </w:r>
      <w:r w:rsidR="00D34B6E">
        <w:rPr>
          <w:rFonts w:ascii="Franklin Gothic Book" w:hAnsi="Franklin Gothic Book"/>
          <w:sz w:val="22"/>
          <w:szCs w:val="22"/>
          <w:lang w:val="pt-PT"/>
        </w:rPr>
        <w:t>um conjunto de prioridades de atuação</w:t>
      </w:r>
      <w:r w:rsidR="00215CDC">
        <w:rPr>
          <w:rFonts w:ascii="Franklin Gothic Book" w:hAnsi="Franklin Gothic Book"/>
          <w:sz w:val="22"/>
          <w:szCs w:val="22"/>
          <w:lang w:val="pt-PT"/>
        </w:rPr>
        <w:t xml:space="preserve"> que devem ser consideradas ao nível da</w:t>
      </w:r>
      <w:r w:rsidR="00784025">
        <w:rPr>
          <w:rFonts w:ascii="Franklin Gothic Book" w:hAnsi="Franklin Gothic Book"/>
          <w:sz w:val="22"/>
          <w:szCs w:val="22"/>
          <w:lang w:val="pt-PT"/>
        </w:rPr>
        <w:t xml:space="preserve"> formulação e </w:t>
      </w:r>
      <w:r w:rsidR="00B03A4E">
        <w:rPr>
          <w:rFonts w:ascii="Franklin Gothic Book" w:hAnsi="Franklin Gothic Book"/>
          <w:sz w:val="22"/>
          <w:szCs w:val="22"/>
          <w:lang w:val="pt-PT"/>
        </w:rPr>
        <w:t>aplicação de</w:t>
      </w:r>
      <w:r w:rsidR="00215CDC">
        <w:rPr>
          <w:rFonts w:ascii="Franklin Gothic Book" w:hAnsi="Franklin Gothic Book"/>
          <w:sz w:val="22"/>
          <w:szCs w:val="22"/>
          <w:lang w:val="pt-PT"/>
        </w:rPr>
        <w:t xml:space="preserve"> políticas públicas </w:t>
      </w:r>
      <w:r w:rsidR="00B03A4E">
        <w:rPr>
          <w:rFonts w:ascii="Franklin Gothic Book" w:hAnsi="Franklin Gothic Book"/>
          <w:sz w:val="22"/>
          <w:szCs w:val="22"/>
          <w:lang w:val="pt-PT"/>
        </w:rPr>
        <w:t xml:space="preserve">que visem responder aos </w:t>
      </w:r>
      <w:r w:rsidR="003C3033">
        <w:rPr>
          <w:rFonts w:ascii="Franklin Gothic Book" w:hAnsi="Franklin Gothic Book"/>
          <w:sz w:val="22"/>
          <w:szCs w:val="22"/>
          <w:lang w:val="pt-PT"/>
        </w:rPr>
        <w:t xml:space="preserve">crescentes </w:t>
      </w:r>
      <w:r w:rsidR="00B03A4E">
        <w:rPr>
          <w:rFonts w:ascii="Franklin Gothic Book" w:hAnsi="Franklin Gothic Book"/>
          <w:sz w:val="22"/>
          <w:szCs w:val="22"/>
          <w:lang w:val="pt-PT"/>
        </w:rPr>
        <w:t xml:space="preserve">desafios </w:t>
      </w:r>
      <w:r w:rsidR="000D1FC3">
        <w:rPr>
          <w:rFonts w:ascii="Franklin Gothic Book" w:hAnsi="Franklin Gothic Book"/>
          <w:sz w:val="22"/>
          <w:szCs w:val="22"/>
          <w:lang w:val="pt-PT"/>
        </w:rPr>
        <w:t>na área das Demências.</w:t>
      </w:r>
    </w:p>
    <w:p w14:paraId="537F619B" w14:textId="77777777" w:rsidR="00D34B6E" w:rsidRDefault="00D34B6E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4343AE4C" w14:textId="36FACEE2" w:rsidR="00142B96" w:rsidRDefault="004A315E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  <w:r>
        <w:rPr>
          <w:rFonts w:ascii="Franklin Gothic Book" w:hAnsi="Franklin Gothic Book"/>
          <w:sz w:val="22"/>
          <w:szCs w:val="22"/>
          <w:lang w:val="pt-PT"/>
        </w:rPr>
        <w:t xml:space="preserve">De acordo com o documento hoje divulgado, </w:t>
      </w:r>
      <w:r w:rsidR="003C004D">
        <w:rPr>
          <w:rFonts w:ascii="Franklin Gothic Book" w:hAnsi="Franklin Gothic Book"/>
          <w:sz w:val="22"/>
          <w:szCs w:val="22"/>
          <w:lang w:val="pt-PT"/>
        </w:rPr>
        <w:t xml:space="preserve">a resposta </w:t>
      </w:r>
      <w:r w:rsidR="0030658F">
        <w:rPr>
          <w:rFonts w:ascii="Franklin Gothic Book" w:hAnsi="Franklin Gothic Book"/>
          <w:sz w:val="22"/>
          <w:szCs w:val="22"/>
          <w:lang w:val="pt-PT"/>
        </w:rPr>
        <w:t>para uma melhoria efetiva da qualidade de vida de quem vive com Demência</w:t>
      </w:r>
      <w:r w:rsidR="008A41EE">
        <w:rPr>
          <w:rFonts w:ascii="Franklin Gothic Book" w:hAnsi="Franklin Gothic Book"/>
          <w:sz w:val="22"/>
          <w:szCs w:val="22"/>
          <w:lang w:val="pt-PT"/>
        </w:rPr>
        <w:t xml:space="preserve"> </w:t>
      </w:r>
      <w:r w:rsidR="00240C17">
        <w:rPr>
          <w:rFonts w:ascii="Franklin Gothic Book" w:hAnsi="Franklin Gothic Book"/>
          <w:sz w:val="22"/>
          <w:szCs w:val="22"/>
          <w:lang w:val="pt-PT"/>
        </w:rPr>
        <w:t xml:space="preserve">e das respetivas famílias e cuidadores </w:t>
      </w:r>
      <w:r w:rsidR="001B086A">
        <w:rPr>
          <w:rFonts w:ascii="Franklin Gothic Book" w:hAnsi="Franklin Gothic Book"/>
          <w:sz w:val="22"/>
          <w:szCs w:val="22"/>
          <w:lang w:val="pt-PT"/>
        </w:rPr>
        <w:t>terá de</w:t>
      </w:r>
      <w:r w:rsidR="00240C17">
        <w:rPr>
          <w:rFonts w:ascii="Franklin Gothic Book" w:hAnsi="Franklin Gothic Book"/>
          <w:sz w:val="22"/>
          <w:szCs w:val="22"/>
          <w:lang w:val="pt-PT"/>
        </w:rPr>
        <w:t xml:space="preserve"> passar p</w:t>
      </w:r>
      <w:r w:rsidR="00BA602E">
        <w:rPr>
          <w:rFonts w:ascii="Franklin Gothic Book" w:hAnsi="Franklin Gothic Book"/>
          <w:sz w:val="22"/>
          <w:szCs w:val="22"/>
          <w:lang w:val="pt-PT"/>
        </w:rPr>
        <w:t>ela</w:t>
      </w:r>
      <w:r w:rsidR="00240C17">
        <w:rPr>
          <w:rFonts w:ascii="Franklin Gothic Book" w:hAnsi="Franklin Gothic Book"/>
          <w:sz w:val="22"/>
          <w:szCs w:val="22"/>
          <w:lang w:val="pt-PT"/>
        </w:rPr>
        <w:t xml:space="preserve"> </w:t>
      </w:r>
      <w:r w:rsidR="00BA602E">
        <w:rPr>
          <w:rFonts w:ascii="Franklin Gothic Book" w:hAnsi="Franklin Gothic Book"/>
          <w:sz w:val="22"/>
          <w:szCs w:val="22"/>
          <w:lang w:val="pt-PT"/>
        </w:rPr>
        <w:t>ado</w:t>
      </w:r>
      <w:r w:rsidR="00240C17">
        <w:rPr>
          <w:rFonts w:ascii="Franklin Gothic Book" w:hAnsi="Franklin Gothic Book"/>
          <w:sz w:val="22"/>
          <w:szCs w:val="22"/>
          <w:lang w:val="pt-PT"/>
        </w:rPr>
        <w:t xml:space="preserve">ção de quatro </w:t>
      </w:r>
      <w:r w:rsidR="006A68F8">
        <w:rPr>
          <w:rFonts w:ascii="Franklin Gothic Book" w:hAnsi="Franklin Gothic Book"/>
          <w:sz w:val="22"/>
          <w:szCs w:val="22"/>
          <w:lang w:val="pt-PT"/>
        </w:rPr>
        <w:t xml:space="preserve">princípios-chave: </w:t>
      </w:r>
      <w:r w:rsidR="006A68F8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priorizar</w:t>
      </w:r>
      <w:r w:rsidR="006A68F8">
        <w:rPr>
          <w:rFonts w:ascii="Franklin Gothic Book" w:hAnsi="Franklin Gothic Book"/>
          <w:sz w:val="22"/>
          <w:szCs w:val="22"/>
          <w:lang w:val="pt-PT"/>
        </w:rPr>
        <w:t xml:space="preserve">, </w:t>
      </w:r>
      <w:r w:rsidR="006A68F8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concretizar</w:t>
      </w:r>
      <w:r w:rsidR="006A68F8">
        <w:rPr>
          <w:rFonts w:ascii="Franklin Gothic Book" w:hAnsi="Franklin Gothic Book"/>
          <w:sz w:val="22"/>
          <w:szCs w:val="22"/>
          <w:lang w:val="pt-PT"/>
        </w:rPr>
        <w:t xml:space="preserve">, </w:t>
      </w:r>
      <w:r w:rsidR="006A68F8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consciencializar</w:t>
      </w:r>
      <w:r w:rsidR="006A68F8">
        <w:rPr>
          <w:rFonts w:ascii="Franklin Gothic Book" w:hAnsi="Franklin Gothic Book"/>
          <w:sz w:val="22"/>
          <w:szCs w:val="22"/>
          <w:lang w:val="pt-PT"/>
        </w:rPr>
        <w:t xml:space="preserve"> e </w:t>
      </w:r>
      <w:r w:rsidR="006A68F8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aproximar</w:t>
      </w:r>
      <w:r w:rsidR="006A68F8">
        <w:rPr>
          <w:rFonts w:ascii="Franklin Gothic Book" w:hAnsi="Franklin Gothic Book"/>
          <w:sz w:val="22"/>
          <w:szCs w:val="22"/>
          <w:lang w:val="pt-PT"/>
        </w:rPr>
        <w:t>.</w:t>
      </w:r>
    </w:p>
    <w:p w14:paraId="0D228EFF" w14:textId="01D489DB" w:rsidR="006A68F8" w:rsidRDefault="006A68F8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1A1036E1" w14:textId="30807FED" w:rsidR="00292BCA" w:rsidRPr="0092536F" w:rsidRDefault="00C05163" w:rsidP="00292BCA">
      <w:pPr>
        <w:jc w:val="both"/>
        <w:rPr>
          <w:rFonts w:ascii="Franklin Gothic Book" w:hAnsi="Franklin Gothic Book"/>
          <w:i/>
          <w:iCs/>
          <w:sz w:val="22"/>
          <w:szCs w:val="22"/>
          <w:lang w:val="pt-PT"/>
        </w:rPr>
      </w:pPr>
      <w:r w:rsidRPr="00A2383F">
        <w:rPr>
          <w:rFonts w:ascii="Franklin Gothic Book" w:hAnsi="Franklin Gothic Book"/>
          <w:sz w:val="22"/>
          <w:szCs w:val="22"/>
          <w:lang w:val="pt-PT"/>
        </w:rPr>
        <w:t>Como primeiro passo</w:t>
      </w:r>
      <w:r w:rsidR="00A2383F" w:rsidRPr="00A2383F">
        <w:rPr>
          <w:rFonts w:ascii="Franklin Gothic Book" w:hAnsi="Franklin Gothic Book"/>
          <w:sz w:val="22"/>
          <w:szCs w:val="22"/>
          <w:lang w:val="pt-PT"/>
        </w:rPr>
        <w:t xml:space="preserve">, a Alzheimer Portugal destaca a urgência de fazer da Doença de Alzheimer e outras Demências uma </w:t>
      </w:r>
      <w:r w:rsidR="00A2383F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prioridade social e de saúde pública</w:t>
      </w:r>
      <w:r w:rsidR="00A2383F" w:rsidRPr="00A2383F">
        <w:rPr>
          <w:rFonts w:ascii="Franklin Gothic Book" w:hAnsi="Franklin Gothic Book"/>
          <w:sz w:val="22"/>
          <w:szCs w:val="22"/>
          <w:lang w:val="pt-PT"/>
        </w:rPr>
        <w:t xml:space="preserve"> em Portugal</w:t>
      </w:r>
      <w:r w:rsidR="00685C04">
        <w:rPr>
          <w:rFonts w:ascii="Franklin Gothic Book" w:hAnsi="Franklin Gothic Book"/>
          <w:sz w:val="22"/>
          <w:szCs w:val="22"/>
          <w:lang w:val="pt-PT"/>
        </w:rPr>
        <w:t>, tendo em conta não só o número de pessoas que vivem atualmente com Demência no país</w:t>
      </w:r>
      <w:r w:rsidR="00110234">
        <w:rPr>
          <w:rFonts w:ascii="Franklin Gothic Book" w:hAnsi="Franklin Gothic Book"/>
          <w:sz w:val="22"/>
          <w:szCs w:val="22"/>
          <w:lang w:val="pt-PT"/>
        </w:rPr>
        <w:t>, mas também as estimativas de aumento da sua prevalência e consequente impacto.</w:t>
      </w:r>
      <w:r w:rsidR="00E7135D">
        <w:rPr>
          <w:rFonts w:ascii="Franklin Gothic Book" w:hAnsi="Franklin Gothic Book"/>
          <w:sz w:val="22"/>
          <w:szCs w:val="22"/>
          <w:lang w:val="pt-PT"/>
        </w:rPr>
        <w:t xml:space="preserve"> </w:t>
      </w:r>
      <w:r w:rsidR="00B55B12">
        <w:rPr>
          <w:rFonts w:ascii="Franklin Gothic Book" w:hAnsi="Franklin Gothic Book"/>
          <w:sz w:val="22"/>
          <w:szCs w:val="22"/>
          <w:lang w:val="pt-PT"/>
        </w:rPr>
        <w:t xml:space="preserve">Para o </w:t>
      </w:r>
      <w:r w:rsidR="000E0674">
        <w:rPr>
          <w:rFonts w:ascii="Franklin Gothic Book" w:hAnsi="Franklin Gothic Book"/>
          <w:sz w:val="22"/>
          <w:szCs w:val="22"/>
          <w:lang w:val="pt-PT"/>
        </w:rPr>
        <w:t xml:space="preserve">conseguir, a </w:t>
      </w:r>
      <w:r w:rsidR="00C47F14">
        <w:rPr>
          <w:rFonts w:ascii="Franklin Gothic Book" w:hAnsi="Franklin Gothic Book"/>
          <w:sz w:val="22"/>
          <w:szCs w:val="22"/>
          <w:lang w:val="pt-PT"/>
        </w:rPr>
        <w:t xml:space="preserve">Associação refere ser perentória </w:t>
      </w:r>
      <w:r w:rsidR="00EA6EF6">
        <w:rPr>
          <w:rFonts w:ascii="Franklin Gothic Book" w:hAnsi="Franklin Gothic Book"/>
          <w:sz w:val="22"/>
          <w:szCs w:val="22"/>
          <w:lang w:val="pt-PT"/>
        </w:rPr>
        <w:t xml:space="preserve">e premente </w:t>
      </w:r>
      <w:r w:rsidR="00C47F14">
        <w:rPr>
          <w:rFonts w:ascii="Franklin Gothic Book" w:hAnsi="Franklin Gothic Book"/>
          <w:sz w:val="22"/>
          <w:szCs w:val="22"/>
          <w:lang w:val="pt-PT"/>
        </w:rPr>
        <w:t xml:space="preserve">a </w:t>
      </w:r>
      <w:r w:rsidR="00C47F14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concretização n</w:t>
      </w:r>
      <w:r w:rsidR="00877803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o terreno d</w:t>
      </w:r>
      <w:r w:rsidR="0071444A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 xml:space="preserve">os Planos Regionais </w:t>
      </w:r>
      <w:r w:rsidR="00FC20A4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de Saúde para as Demências</w:t>
      </w:r>
      <w:r w:rsidR="00FC20A4">
        <w:rPr>
          <w:rFonts w:ascii="Franklin Gothic Book" w:hAnsi="Franklin Gothic Book"/>
          <w:sz w:val="22"/>
          <w:szCs w:val="22"/>
          <w:lang w:val="pt-PT"/>
        </w:rPr>
        <w:t xml:space="preserve">, </w:t>
      </w:r>
      <w:r w:rsidR="00AB4ED8">
        <w:rPr>
          <w:rFonts w:ascii="Franklin Gothic Book" w:hAnsi="Franklin Gothic Book"/>
          <w:sz w:val="22"/>
          <w:szCs w:val="22"/>
          <w:lang w:val="pt-PT"/>
        </w:rPr>
        <w:t xml:space="preserve">já </w:t>
      </w:r>
      <w:r w:rsidR="00FC20A4">
        <w:rPr>
          <w:rFonts w:ascii="Franklin Gothic Book" w:hAnsi="Franklin Gothic Book"/>
          <w:sz w:val="22"/>
          <w:szCs w:val="22"/>
          <w:lang w:val="pt-PT"/>
        </w:rPr>
        <w:t xml:space="preserve">aprovados em dezembro do ano passado e </w:t>
      </w:r>
      <w:r w:rsidR="00AB4ED8">
        <w:rPr>
          <w:rFonts w:ascii="Franklin Gothic Book" w:hAnsi="Franklin Gothic Book"/>
          <w:sz w:val="22"/>
          <w:szCs w:val="22"/>
          <w:lang w:val="pt-PT"/>
        </w:rPr>
        <w:t>identificados no Plano de Recuperação e Resiliência português</w:t>
      </w:r>
      <w:r w:rsidR="00926192">
        <w:rPr>
          <w:rFonts w:ascii="Franklin Gothic Book" w:hAnsi="Franklin Gothic Book"/>
          <w:sz w:val="22"/>
          <w:szCs w:val="22"/>
          <w:lang w:val="pt-PT"/>
        </w:rPr>
        <w:t xml:space="preserve"> </w:t>
      </w:r>
      <w:r w:rsidR="00292BCA">
        <w:rPr>
          <w:rFonts w:ascii="Franklin Gothic Book" w:hAnsi="Franklin Gothic Book"/>
          <w:sz w:val="22"/>
          <w:szCs w:val="22"/>
          <w:lang w:val="pt-PT"/>
        </w:rPr>
        <w:t xml:space="preserve">como um objetivo a implementar, no sentido de promover, segundo esse </w:t>
      </w:r>
      <w:r w:rsidR="0092536F">
        <w:rPr>
          <w:rFonts w:ascii="Franklin Gothic Book" w:hAnsi="Franklin Gothic Book"/>
          <w:sz w:val="22"/>
          <w:szCs w:val="22"/>
          <w:lang w:val="pt-PT"/>
        </w:rPr>
        <w:t xml:space="preserve">mesmo documento, </w:t>
      </w:r>
      <w:r w:rsidR="0092536F" w:rsidRPr="0092536F">
        <w:rPr>
          <w:rFonts w:ascii="Franklin Gothic Book" w:hAnsi="Franklin Gothic Book"/>
          <w:i/>
          <w:iCs/>
          <w:sz w:val="22"/>
          <w:szCs w:val="22"/>
          <w:lang w:val="pt-PT"/>
        </w:rPr>
        <w:t>“</w:t>
      </w:r>
      <w:r w:rsidR="00292BCA" w:rsidRPr="0092536F">
        <w:rPr>
          <w:rFonts w:ascii="Franklin Gothic Book" w:hAnsi="Franklin Gothic Book"/>
          <w:i/>
          <w:iCs/>
          <w:sz w:val="22"/>
          <w:szCs w:val="22"/>
          <w:lang w:val="pt-PT"/>
        </w:rPr>
        <w:t>uma sólida resposta intersectorial às pessoas que vivem com demência, às suas famílias</w:t>
      </w:r>
    </w:p>
    <w:p w14:paraId="5136202D" w14:textId="60238ED4" w:rsidR="00457A60" w:rsidRPr="0092536F" w:rsidRDefault="00292BCA" w:rsidP="00292BCA">
      <w:pPr>
        <w:jc w:val="both"/>
        <w:rPr>
          <w:rFonts w:ascii="Franklin Gothic Book" w:hAnsi="Franklin Gothic Book"/>
          <w:i/>
          <w:iCs/>
          <w:sz w:val="22"/>
          <w:szCs w:val="22"/>
          <w:lang w:val="pt-PT"/>
        </w:rPr>
      </w:pPr>
      <w:r w:rsidRPr="0092536F">
        <w:rPr>
          <w:rFonts w:ascii="Franklin Gothic Book" w:hAnsi="Franklin Gothic Book"/>
          <w:i/>
          <w:iCs/>
          <w:sz w:val="22"/>
          <w:szCs w:val="22"/>
          <w:lang w:val="pt-PT"/>
        </w:rPr>
        <w:t>e cuidadores, tirando partido das iniciativas que já existem com resultados positivos</w:t>
      </w:r>
      <w:r w:rsidR="0092536F" w:rsidRPr="0092536F">
        <w:rPr>
          <w:rFonts w:ascii="Franklin Gothic Book" w:hAnsi="Franklin Gothic Book"/>
          <w:i/>
          <w:iCs/>
          <w:sz w:val="22"/>
          <w:szCs w:val="22"/>
          <w:lang w:val="pt-PT"/>
        </w:rPr>
        <w:t>”.</w:t>
      </w:r>
    </w:p>
    <w:p w14:paraId="74348BD9" w14:textId="2C1B9501" w:rsidR="00457A60" w:rsidRDefault="00457A60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39301A29" w14:textId="4C649B6C" w:rsidR="0023380B" w:rsidRDefault="0023380B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  <w:r>
        <w:rPr>
          <w:rFonts w:ascii="Franklin Gothic Book" w:hAnsi="Franklin Gothic Book"/>
          <w:sz w:val="22"/>
          <w:szCs w:val="22"/>
          <w:lang w:val="pt-PT"/>
        </w:rPr>
        <w:t xml:space="preserve">À parte da atuação política, o manifesto ‘Pela Memória Futura’ refere </w:t>
      </w:r>
      <w:r w:rsidR="00DC0312">
        <w:rPr>
          <w:rFonts w:ascii="Franklin Gothic Book" w:hAnsi="Franklin Gothic Book"/>
          <w:sz w:val="22"/>
          <w:szCs w:val="22"/>
          <w:lang w:val="pt-PT"/>
        </w:rPr>
        <w:t xml:space="preserve">igualmente a necessidade de promover a </w:t>
      </w:r>
      <w:r w:rsidR="00DC0312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consciencialização</w:t>
      </w:r>
      <w:r w:rsidR="00DC0312">
        <w:rPr>
          <w:rFonts w:ascii="Franklin Gothic Book" w:hAnsi="Franklin Gothic Book"/>
          <w:sz w:val="22"/>
          <w:szCs w:val="22"/>
          <w:lang w:val="pt-PT"/>
        </w:rPr>
        <w:t xml:space="preserve"> da sociedade, cuidadores informais, bem como profissionais de saúde e da área social, como forma de </w:t>
      </w:r>
      <w:r w:rsidR="007A2494">
        <w:rPr>
          <w:rFonts w:ascii="Franklin Gothic Book" w:hAnsi="Franklin Gothic Book"/>
          <w:sz w:val="22"/>
          <w:szCs w:val="22"/>
          <w:lang w:val="pt-PT"/>
        </w:rPr>
        <w:t>eliminar o desconhecimento e o estigma e, por conseguinte, melhorar a prevenção, o diagnóstico atempado, e as intervenções e apoios dados às pessoas com Demência e respetivas famílias e cuidadores.</w:t>
      </w:r>
    </w:p>
    <w:p w14:paraId="4AAB6350" w14:textId="2C0DDAA4" w:rsidR="00433453" w:rsidRDefault="00433453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2A89929B" w14:textId="3B711847" w:rsidR="00433453" w:rsidRDefault="003C3033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  <w:r>
        <w:rPr>
          <w:rFonts w:ascii="Franklin Gothic Book" w:hAnsi="Franklin Gothic Book"/>
          <w:sz w:val="22"/>
          <w:szCs w:val="22"/>
          <w:lang w:val="pt-PT"/>
        </w:rPr>
        <w:t>O</w:t>
      </w:r>
      <w:r w:rsidR="009555C6">
        <w:rPr>
          <w:rFonts w:ascii="Franklin Gothic Book" w:hAnsi="Franklin Gothic Book"/>
          <w:sz w:val="22"/>
          <w:szCs w:val="22"/>
          <w:lang w:val="pt-PT"/>
        </w:rPr>
        <w:t xml:space="preserve"> manifesto sinaliza </w:t>
      </w:r>
      <w:r w:rsidR="003B0FED">
        <w:rPr>
          <w:rFonts w:ascii="Franklin Gothic Book" w:hAnsi="Franklin Gothic Book"/>
          <w:sz w:val="22"/>
          <w:szCs w:val="22"/>
          <w:lang w:val="pt-PT"/>
        </w:rPr>
        <w:t>a</w:t>
      </w:r>
      <w:r>
        <w:rPr>
          <w:rFonts w:ascii="Franklin Gothic Book" w:hAnsi="Franklin Gothic Book"/>
          <w:sz w:val="22"/>
          <w:szCs w:val="22"/>
          <w:lang w:val="pt-PT"/>
        </w:rPr>
        <w:t>inda a</w:t>
      </w:r>
      <w:r w:rsidR="003B0FED">
        <w:rPr>
          <w:rFonts w:ascii="Franklin Gothic Book" w:hAnsi="Franklin Gothic Book"/>
          <w:sz w:val="22"/>
          <w:szCs w:val="22"/>
          <w:lang w:val="pt-PT"/>
        </w:rPr>
        <w:t xml:space="preserve"> importância de se promover uma </w:t>
      </w:r>
      <w:r w:rsidR="003B0FED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>maior articulação e integração</w:t>
      </w:r>
      <w:r w:rsidR="006F65AB" w:rsidRPr="00E0290C">
        <w:rPr>
          <w:rFonts w:ascii="Franklin Gothic Book" w:hAnsi="Franklin Gothic Book"/>
          <w:b/>
          <w:bCs/>
          <w:color w:val="006263"/>
          <w:sz w:val="22"/>
          <w:szCs w:val="22"/>
          <w:lang w:val="pt-PT"/>
        </w:rPr>
        <w:t xml:space="preserve"> da resposta à Demência</w:t>
      </w:r>
      <w:r w:rsidR="006F65AB">
        <w:rPr>
          <w:rFonts w:ascii="Franklin Gothic Book" w:hAnsi="Franklin Gothic Book"/>
          <w:sz w:val="22"/>
          <w:szCs w:val="22"/>
          <w:lang w:val="pt-PT"/>
        </w:rPr>
        <w:t xml:space="preserve">, em particular, </w:t>
      </w:r>
      <w:r w:rsidR="00B9073E">
        <w:rPr>
          <w:rFonts w:ascii="Franklin Gothic Book" w:hAnsi="Franklin Gothic Book"/>
          <w:sz w:val="22"/>
          <w:szCs w:val="22"/>
          <w:lang w:val="pt-PT"/>
        </w:rPr>
        <w:t>de se garantir que um percurso específico</w:t>
      </w:r>
      <w:r w:rsidR="00D50B65">
        <w:rPr>
          <w:rFonts w:ascii="Franklin Gothic Book" w:hAnsi="Franklin Gothic Book"/>
          <w:sz w:val="22"/>
          <w:szCs w:val="22"/>
          <w:lang w:val="pt-PT"/>
        </w:rPr>
        <w:t xml:space="preserve"> de cuidados esteja acessível, de forma próxima, contínua e equitativa, a todas as pessoas com Demência e suas famílias e cuidadores</w:t>
      </w:r>
      <w:r w:rsidR="00812AC4">
        <w:rPr>
          <w:rFonts w:ascii="Franklin Gothic Book" w:hAnsi="Franklin Gothic Book"/>
          <w:sz w:val="22"/>
          <w:szCs w:val="22"/>
          <w:lang w:val="pt-PT"/>
        </w:rPr>
        <w:t>. Para isso, a Associação aponta como medidas necessárias: a eliminação das assimetrias entre</w:t>
      </w:r>
      <w:r w:rsidR="00C63B1A">
        <w:rPr>
          <w:rFonts w:ascii="Franklin Gothic Book" w:hAnsi="Franklin Gothic Book"/>
          <w:sz w:val="22"/>
          <w:szCs w:val="22"/>
          <w:lang w:val="pt-PT"/>
        </w:rPr>
        <w:t xml:space="preserve"> regiões no que respeita aos cuidados e apoios prestados</w:t>
      </w:r>
      <w:r w:rsidR="000F0FA2">
        <w:rPr>
          <w:rFonts w:ascii="Franklin Gothic Book" w:hAnsi="Franklin Gothic Book"/>
          <w:sz w:val="22"/>
          <w:szCs w:val="22"/>
          <w:lang w:val="pt-PT"/>
        </w:rPr>
        <w:t xml:space="preserve">; a criação de ligações ágeis </w:t>
      </w:r>
      <w:r w:rsidR="00A60C36">
        <w:rPr>
          <w:rFonts w:ascii="Franklin Gothic Book" w:hAnsi="Franklin Gothic Book"/>
          <w:sz w:val="22"/>
          <w:szCs w:val="22"/>
          <w:lang w:val="pt-PT"/>
        </w:rPr>
        <w:t xml:space="preserve">entre os cuidados de saúde primários, hospitalares e continuados, que acompanhe a pessoa desde os primeiros sinais da doença até aos cuidados de fim de vida; </w:t>
      </w:r>
      <w:r w:rsidR="00D85F62">
        <w:rPr>
          <w:rFonts w:ascii="Franklin Gothic Book" w:hAnsi="Franklin Gothic Book"/>
          <w:sz w:val="22"/>
          <w:szCs w:val="22"/>
          <w:lang w:val="pt-PT"/>
        </w:rPr>
        <w:t xml:space="preserve">e, </w:t>
      </w:r>
      <w:r w:rsidR="00A60C36">
        <w:rPr>
          <w:rFonts w:ascii="Franklin Gothic Book" w:hAnsi="Franklin Gothic Book"/>
          <w:sz w:val="22"/>
          <w:szCs w:val="22"/>
          <w:lang w:val="pt-PT"/>
        </w:rPr>
        <w:t xml:space="preserve">por fim, </w:t>
      </w:r>
      <w:r w:rsidR="0038481F">
        <w:rPr>
          <w:rFonts w:ascii="Franklin Gothic Book" w:hAnsi="Franklin Gothic Book"/>
          <w:sz w:val="22"/>
          <w:szCs w:val="22"/>
          <w:lang w:val="pt-PT"/>
        </w:rPr>
        <w:t>o envolvimento do setor social com o setor da saúde</w:t>
      </w:r>
      <w:r w:rsidR="000A0D57">
        <w:rPr>
          <w:rFonts w:ascii="Franklin Gothic Book" w:hAnsi="Franklin Gothic Book"/>
          <w:sz w:val="22"/>
          <w:szCs w:val="22"/>
          <w:lang w:val="pt-PT"/>
        </w:rPr>
        <w:t xml:space="preserve">, </w:t>
      </w:r>
      <w:r w:rsidR="004F304C">
        <w:rPr>
          <w:rFonts w:ascii="Franklin Gothic Book" w:hAnsi="Franklin Gothic Book"/>
          <w:sz w:val="22"/>
          <w:szCs w:val="22"/>
          <w:lang w:val="pt-PT"/>
        </w:rPr>
        <w:t xml:space="preserve">assim como uma maior articulação com as autarquias locais, de forma a alcançar </w:t>
      </w:r>
      <w:r w:rsidR="00056833">
        <w:rPr>
          <w:rFonts w:ascii="Franklin Gothic Book" w:hAnsi="Franklin Gothic Book"/>
          <w:sz w:val="22"/>
          <w:szCs w:val="22"/>
          <w:lang w:val="pt-PT"/>
        </w:rPr>
        <w:t>respostas mais eficazes e ajustadas às diferentes realidades familiares e locais.</w:t>
      </w:r>
    </w:p>
    <w:p w14:paraId="3CB43542" w14:textId="686BEBEE" w:rsidR="0059592B" w:rsidRDefault="0059592B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1E7DA21B" w14:textId="48A774F0" w:rsidR="00153CC4" w:rsidRDefault="0059592B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  <w:r>
        <w:rPr>
          <w:rFonts w:ascii="Franklin Gothic Book" w:hAnsi="Franklin Gothic Book"/>
          <w:sz w:val="22"/>
          <w:szCs w:val="22"/>
          <w:lang w:val="pt-PT"/>
        </w:rPr>
        <w:t xml:space="preserve">Para </w:t>
      </w:r>
      <w:r w:rsidR="00A54EB5">
        <w:rPr>
          <w:rFonts w:ascii="Franklin Gothic Book" w:hAnsi="Franklin Gothic Book"/>
          <w:sz w:val="22"/>
          <w:szCs w:val="22"/>
          <w:lang w:val="pt-PT"/>
        </w:rPr>
        <w:t xml:space="preserve">Maria do Rosário </w:t>
      </w:r>
      <w:proofErr w:type="spellStart"/>
      <w:r w:rsidR="00A54EB5">
        <w:rPr>
          <w:rFonts w:ascii="Franklin Gothic Book" w:hAnsi="Franklin Gothic Book"/>
          <w:sz w:val="22"/>
          <w:szCs w:val="22"/>
          <w:lang w:val="pt-PT"/>
        </w:rPr>
        <w:t>Zincke</w:t>
      </w:r>
      <w:proofErr w:type="spellEnd"/>
      <w:r w:rsidR="00A54EB5">
        <w:rPr>
          <w:rFonts w:ascii="Franklin Gothic Book" w:hAnsi="Franklin Gothic Book"/>
          <w:sz w:val="22"/>
          <w:szCs w:val="22"/>
          <w:lang w:val="pt-PT"/>
        </w:rPr>
        <w:t xml:space="preserve"> dos Reis</w:t>
      </w:r>
      <w:r w:rsidR="003734AC">
        <w:rPr>
          <w:rFonts w:ascii="Franklin Gothic Book" w:hAnsi="Franklin Gothic Book"/>
          <w:sz w:val="22"/>
          <w:szCs w:val="22"/>
          <w:lang w:val="pt-PT"/>
        </w:rPr>
        <w:t xml:space="preserve">, </w:t>
      </w:r>
      <w:r w:rsidR="00A54EB5">
        <w:rPr>
          <w:rFonts w:ascii="Franklin Gothic Book" w:hAnsi="Franklin Gothic Book"/>
          <w:sz w:val="22"/>
          <w:szCs w:val="22"/>
          <w:lang w:val="pt-PT"/>
        </w:rPr>
        <w:t>Vice-</w:t>
      </w:r>
      <w:r w:rsidR="003734AC">
        <w:rPr>
          <w:rFonts w:ascii="Franklin Gothic Book" w:hAnsi="Franklin Gothic Book"/>
          <w:sz w:val="22"/>
          <w:szCs w:val="22"/>
          <w:lang w:val="pt-PT"/>
        </w:rPr>
        <w:t xml:space="preserve">Presidente da Alzheimer Portugal, </w:t>
      </w:r>
      <w:r w:rsidR="008F45EF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“</w:t>
      </w:r>
      <w:r w:rsidR="00A26FAB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a decisão de apresentar o nosso 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>M</w:t>
      </w:r>
      <w:r w:rsidR="00C03171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anifesto </w:t>
      </w:r>
      <w:r w:rsidR="00D54E2B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à sociedade 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>decorre</w:t>
      </w:r>
      <w:r w:rsidR="00A54EB5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da nossa missão. C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>om efeito, c</w:t>
      </w:r>
      <w:r w:rsidR="00A54EB5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abe-nos como 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IPSS e </w:t>
      </w:r>
      <w:r w:rsidR="00A54EB5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associação de doentes chamar a atenção 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>para as</w:t>
      </w:r>
      <w:r w:rsidR="00D54E2B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lacunas que ainda persistem</w:t>
      </w:r>
      <w:r w:rsidR="0098640B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no apoio às Pessoas com Demência e suas famílias desde os primeiros sintomas e no exercício efetivo dos seus direitos ao longo do curso da doença</w:t>
      </w:r>
      <w:r w:rsidR="00153CC4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”.</w:t>
      </w:r>
    </w:p>
    <w:p w14:paraId="7D7A4388" w14:textId="77777777" w:rsidR="00153CC4" w:rsidRDefault="00153CC4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728B78B3" w14:textId="79F6EB3A" w:rsidR="00A26FAB" w:rsidRDefault="00153CC4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  <w:r>
        <w:rPr>
          <w:rFonts w:ascii="Franklin Gothic Book" w:hAnsi="Franklin Gothic Book"/>
          <w:sz w:val="22"/>
          <w:szCs w:val="22"/>
          <w:lang w:val="pt-PT"/>
        </w:rPr>
        <w:t xml:space="preserve">E acrescenta: </w:t>
      </w:r>
      <w:r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“</w:t>
      </w:r>
      <w:r w:rsidR="00AA5F1F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É por isso imperativo que a nossa sociedade como um todo – políticos, profissionais de saúde e do setor social</w:t>
      </w:r>
      <w:r w:rsidR="009A6727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, e população – reconheça as Demências como uma prioridade </w:t>
      </w:r>
      <w:r w:rsidR="00C03171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social 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e </w:t>
      </w:r>
      <w:r w:rsidR="00313220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de saúde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pública</w:t>
      </w:r>
      <w:r w:rsidR="00313220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, </w:t>
      </w:r>
      <w:r w:rsidR="00F57CBB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de </w:t>
      </w:r>
      <w:r w:rsidR="00313220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modo a conseguirmos acelerar a concretização </w:t>
      </w:r>
      <w:r w:rsidR="000759F8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de uma resposta específica, integrada e eficiente 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>para</w:t>
      </w:r>
      <w:r w:rsidR="000759F8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melhor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>ar a</w:t>
      </w:r>
      <w:r w:rsidR="000759F8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qualidade de vida</w:t>
      </w:r>
      <w:r w:rsidR="002521DC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de quem vive com a doença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e de quem cuida</w:t>
      </w:r>
      <w:r w:rsidR="002521DC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, e 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a </w:t>
      </w:r>
      <w:r w:rsidR="00C03171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reduzi</w:t>
      </w:r>
      <w:r w:rsidR="00C03171">
        <w:rPr>
          <w:rFonts w:ascii="Franklin Gothic Book" w:hAnsi="Franklin Gothic Book"/>
          <w:i/>
          <w:iCs/>
          <w:sz w:val="22"/>
          <w:szCs w:val="22"/>
          <w:lang w:val="pt-PT"/>
        </w:rPr>
        <w:t>r</w:t>
      </w:r>
      <w:r w:rsidR="00C03171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 xml:space="preserve"> </w:t>
      </w:r>
      <w:r w:rsidR="002521DC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o seu impacto para a sociedade</w:t>
      </w:r>
      <w:r w:rsidR="00415947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.</w:t>
      </w:r>
      <w:r w:rsidR="000759F8" w:rsidRPr="00415947">
        <w:rPr>
          <w:rFonts w:ascii="Franklin Gothic Book" w:hAnsi="Franklin Gothic Book"/>
          <w:i/>
          <w:iCs/>
          <w:sz w:val="22"/>
          <w:szCs w:val="22"/>
          <w:lang w:val="pt-PT"/>
        </w:rPr>
        <w:t>”</w:t>
      </w:r>
    </w:p>
    <w:p w14:paraId="5099AC86" w14:textId="77777777" w:rsidR="00A26FAB" w:rsidRDefault="00A26FAB" w:rsidP="008662F8">
      <w:pPr>
        <w:jc w:val="both"/>
        <w:rPr>
          <w:rFonts w:ascii="Franklin Gothic Book" w:hAnsi="Franklin Gothic Book"/>
          <w:sz w:val="22"/>
          <w:szCs w:val="22"/>
          <w:lang w:val="pt-PT"/>
        </w:rPr>
      </w:pPr>
    </w:p>
    <w:p w14:paraId="0EBC57A1" w14:textId="77777777" w:rsidR="008B2631" w:rsidRDefault="008B2631" w:rsidP="00E460F6">
      <w:pPr>
        <w:jc w:val="both"/>
        <w:rPr>
          <w:rFonts w:ascii="Franklin Gothic Book" w:hAnsi="Franklin Gothic Book" w:cs="Arial"/>
          <w:sz w:val="22"/>
          <w:szCs w:val="22"/>
          <w:lang w:val="pt-PT"/>
        </w:rPr>
      </w:pPr>
    </w:p>
    <w:p w14:paraId="013022B3" w14:textId="77777777" w:rsidR="00FF2D1A" w:rsidRDefault="00FF2D1A" w:rsidP="00E460F6">
      <w:pPr>
        <w:jc w:val="both"/>
        <w:rPr>
          <w:rFonts w:ascii="Franklin Gothic Book" w:hAnsi="Franklin Gothic Book" w:cs="Arial"/>
          <w:sz w:val="22"/>
          <w:szCs w:val="22"/>
          <w:lang w:val="pt-PT"/>
        </w:rPr>
      </w:pPr>
    </w:p>
    <w:p w14:paraId="2EAFCE99" w14:textId="77777777" w:rsidR="00FF2D1A" w:rsidRDefault="00FF2D1A" w:rsidP="00E460F6">
      <w:pPr>
        <w:jc w:val="both"/>
        <w:rPr>
          <w:rFonts w:ascii="Franklin Gothic Book" w:hAnsi="Franklin Gothic Book" w:cs="Arial"/>
          <w:sz w:val="22"/>
          <w:szCs w:val="22"/>
          <w:lang w:val="pt-PT"/>
        </w:rPr>
      </w:pPr>
    </w:p>
    <w:p w14:paraId="669E9072" w14:textId="77777777" w:rsidR="00943C86" w:rsidRPr="00E460F6" w:rsidRDefault="00943C86" w:rsidP="00E460F6">
      <w:pPr>
        <w:jc w:val="both"/>
        <w:rPr>
          <w:rFonts w:ascii="Franklin Gothic Book" w:eastAsia="Franklin Gothic Book" w:hAnsi="Franklin Gothic Book" w:cs="Franklin Gothic Book"/>
          <w:szCs w:val="21"/>
          <w:lang w:val="pt-PT"/>
        </w:rPr>
      </w:pPr>
    </w:p>
    <w:p w14:paraId="7C868F02" w14:textId="046F56B1" w:rsidR="009150AB" w:rsidRPr="00E460F6" w:rsidRDefault="009150AB" w:rsidP="00127FFB">
      <w:pPr>
        <w:spacing w:after="120"/>
        <w:jc w:val="both"/>
        <w:rPr>
          <w:rFonts w:ascii="Franklin Gothic Book" w:eastAsia="Franklin Gothic Book" w:hAnsi="Franklin Gothic Book" w:cs="Franklin Gothic Book"/>
          <w:b/>
          <w:bCs/>
          <w:szCs w:val="21"/>
          <w:lang w:val="pt-PT"/>
        </w:rPr>
      </w:pPr>
      <w:r w:rsidRPr="00E460F6">
        <w:rPr>
          <w:rFonts w:ascii="Franklin Gothic Book" w:eastAsia="Franklin Gothic Book" w:hAnsi="Franklin Gothic Book" w:cs="Franklin Gothic Book"/>
          <w:b/>
          <w:bCs/>
          <w:szCs w:val="21"/>
          <w:lang w:val="pt-PT"/>
        </w:rPr>
        <w:t xml:space="preserve">Sobre a </w:t>
      </w:r>
      <w:r w:rsidR="00C346BC">
        <w:rPr>
          <w:rFonts w:ascii="Franklin Gothic Book" w:eastAsia="Franklin Gothic Book" w:hAnsi="Franklin Gothic Book" w:cs="Franklin Gothic Book"/>
          <w:b/>
          <w:bCs/>
          <w:szCs w:val="21"/>
          <w:lang w:val="pt-PT"/>
        </w:rPr>
        <w:t>Alzheimer Portugal</w:t>
      </w:r>
    </w:p>
    <w:p w14:paraId="3ECB60D0" w14:textId="4C008B09" w:rsidR="00122F2A" w:rsidRPr="005D6BB6" w:rsidRDefault="008662F8" w:rsidP="00E460F6">
      <w:pPr>
        <w:jc w:val="both"/>
        <w:rPr>
          <w:rFonts w:ascii="Franklin Gothic Book" w:eastAsia="Franklin Gothic Book" w:hAnsi="Franklin Gothic Book" w:cs="Franklin Gothic Book"/>
          <w:szCs w:val="21"/>
          <w:lang w:val="pt-PT"/>
        </w:rPr>
      </w:pPr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A ALZHEIMER PORTUGAL é uma Instituição Particular de Solidariedade Social de âmbito nacional criada há </w:t>
      </w:r>
      <w:r w:rsidR="00FF2D1A" w:rsidRPr="008662F8">
        <w:rPr>
          <w:rFonts w:ascii="Franklin Gothic Book" w:eastAsia="Franklin Gothic Book" w:hAnsi="Franklin Gothic Book" w:cs="Franklin Gothic Book"/>
          <w:szCs w:val="21"/>
          <w:lang w:val="pt-PT"/>
        </w:rPr>
        <w:t>3</w:t>
      </w:r>
      <w:r w:rsidR="00FF2D1A">
        <w:rPr>
          <w:rFonts w:ascii="Franklin Gothic Book" w:eastAsia="Franklin Gothic Book" w:hAnsi="Franklin Gothic Book" w:cs="Franklin Gothic Book"/>
          <w:szCs w:val="21"/>
          <w:lang w:val="pt-PT"/>
        </w:rPr>
        <w:t>4</w:t>
      </w:r>
      <w:r w:rsidR="00FF2D1A"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 </w:t>
      </w:r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anos para promover a qualidade de vida das Pessoas com </w:t>
      </w:r>
      <w:r w:rsidR="00AD5ABF">
        <w:rPr>
          <w:rFonts w:ascii="Franklin Gothic Book" w:eastAsia="Franklin Gothic Book" w:hAnsi="Franklin Gothic Book" w:cs="Franklin Gothic Book"/>
          <w:szCs w:val="21"/>
          <w:lang w:val="pt-PT"/>
        </w:rPr>
        <w:t>D</w:t>
      </w:r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oença de Alzheimer e de outras formas de </w:t>
      </w:r>
      <w:r w:rsidR="00AD5ABF">
        <w:rPr>
          <w:rFonts w:ascii="Franklin Gothic Book" w:eastAsia="Franklin Gothic Book" w:hAnsi="Franklin Gothic Book" w:cs="Franklin Gothic Book"/>
          <w:szCs w:val="21"/>
          <w:lang w:val="pt-PT"/>
        </w:rPr>
        <w:t>D</w:t>
      </w:r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emência, bem como dos seus familiares e </w:t>
      </w:r>
      <w:r w:rsidR="00AD5ABF">
        <w:rPr>
          <w:rFonts w:ascii="Franklin Gothic Book" w:eastAsia="Franklin Gothic Book" w:hAnsi="Franklin Gothic Book" w:cs="Franklin Gothic Book"/>
          <w:szCs w:val="21"/>
          <w:lang w:val="pt-PT"/>
        </w:rPr>
        <w:t>c</w:t>
      </w:r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uidadores. Como membro da Alzheimer </w:t>
      </w:r>
      <w:proofErr w:type="spellStart"/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>Europe</w:t>
      </w:r>
      <w:proofErr w:type="spellEnd"/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, a ALZHEIMER PORTUGAL participa ativamente no movimento mundial e europeu sobre as </w:t>
      </w:r>
      <w:r w:rsidR="00AD5ABF">
        <w:rPr>
          <w:rFonts w:ascii="Franklin Gothic Book" w:eastAsia="Franklin Gothic Book" w:hAnsi="Franklin Gothic Book" w:cs="Franklin Gothic Book"/>
          <w:szCs w:val="21"/>
          <w:lang w:val="pt-PT"/>
        </w:rPr>
        <w:t>D</w:t>
      </w:r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emências, procurando reunir e divulgar os conhecimentos mais recentes sobre a </w:t>
      </w:r>
      <w:r w:rsidR="00AD5ABF">
        <w:rPr>
          <w:rFonts w:ascii="Franklin Gothic Book" w:eastAsia="Franklin Gothic Book" w:hAnsi="Franklin Gothic Book" w:cs="Franklin Gothic Book"/>
          <w:szCs w:val="21"/>
          <w:lang w:val="pt-PT"/>
        </w:rPr>
        <w:t>D</w:t>
      </w:r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oença de Alzheimer, promovendo o seu estudo, a investigação das suas causas, efeitos e tratamento. Pode consultar o site da associação através do endereço </w:t>
      </w:r>
      <w:hyperlink r:id="rId11" w:history="1">
        <w:r w:rsidR="00AD5ABF" w:rsidRPr="00E4780D">
          <w:rPr>
            <w:rStyle w:val="Hiperligao"/>
            <w:rFonts w:ascii="Franklin Gothic Book" w:eastAsia="Franklin Gothic Book" w:hAnsi="Franklin Gothic Book" w:cs="Franklin Gothic Book"/>
            <w:szCs w:val="21"/>
            <w:lang w:val="pt-PT"/>
          </w:rPr>
          <w:t>www.alzheimerportugal.org</w:t>
        </w:r>
      </w:hyperlink>
      <w:r w:rsidRPr="008662F8">
        <w:rPr>
          <w:rFonts w:ascii="Franklin Gothic Book" w:eastAsia="Franklin Gothic Book" w:hAnsi="Franklin Gothic Book" w:cs="Franklin Gothic Book"/>
          <w:szCs w:val="21"/>
          <w:lang w:val="pt-PT"/>
        </w:rPr>
        <w:t>.</w:t>
      </w:r>
    </w:p>
    <w:p w14:paraId="1C6C0FBE" w14:textId="77777777" w:rsidR="005D6BB6" w:rsidRPr="00855A7E" w:rsidRDefault="005D6BB6" w:rsidP="005D6BB6">
      <w:pPr>
        <w:rPr>
          <w:rFonts w:ascii="Franklin Gothic Book" w:hAnsi="Franklin Gothic Book" w:cs="Calibri"/>
          <w:bCs/>
          <w:color w:val="000000"/>
          <w:sz w:val="22"/>
          <w:szCs w:val="22"/>
          <w:lang w:val="pt-PT"/>
        </w:rPr>
      </w:pPr>
    </w:p>
    <w:p w14:paraId="1DAF8ACC" w14:textId="6C186444" w:rsidR="005D5FEF" w:rsidRPr="00E460F6" w:rsidRDefault="005D5FEF" w:rsidP="00E460F6">
      <w:pPr>
        <w:jc w:val="center"/>
        <w:rPr>
          <w:rFonts w:ascii="Franklin Gothic Book" w:hAnsi="Franklin Gothic Book" w:cs="Calibri"/>
          <w:bCs/>
          <w:color w:val="000000"/>
          <w:sz w:val="22"/>
          <w:szCs w:val="22"/>
          <w:lang w:val="pt-PT"/>
        </w:rPr>
      </w:pPr>
      <w:r w:rsidRPr="00E460F6">
        <w:rPr>
          <w:rFonts w:ascii="Franklin Gothic Book" w:hAnsi="Franklin Gothic Book" w:cs="Calibri"/>
          <w:bCs/>
          <w:color w:val="000000"/>
          <w:sz w:val="22"/>
          <w:szCs w:val="22"/>
          <w:lang w:val="pt-PT"/>
        </w:rPr>
        <w:t>###</w:t>
      </w:r>
    </w:p>
    <w:p w14:paraId="0A1DC3B6" w14:textId="56F3CDFF" w:rsidR="00C057DF" w:rsidRDefault="00C057DF" w:rsidP="00E460F6">
      <w:pPr>
        <w:jc w:val="both"/>
        <w:rPr>
          <w:rFonts w:ascii="Franklin Gothic Book" w:hAnsi="Franklin Gothic Book" w:cs="Calibri"/>
          <w:bCs/>
          <w:color w:val="000000"/>
          <w:sz w:val="22"/>
          <w:szCs w:val="22"/>
          <w:lang w:val="pt-PT"/>
        </w:rPr>
      </w:pPr>
    </w:p>
    <w:p w14:paraId="5DD811EC" w14:textId="459CB04B" w:rsidR="00127FFB" w:rsidRPr="00127FFB" w:rsidRDefault="00127FFB" w:rsidP="00127FFB">
      <w:pPr>
        <w:spacing w:after="120"/>
        <w:jc w:val="both"/>
        <w:rPr>
          <w:rFonts w:ascii="Franklin Gothic Book" w:eastAsia="Franklin Gothic Book" w:hAnsi="Franklin Gothic Book" w:cs="Franklin Gothic Book"/>
          <w:b/>
          <w:bCs/>
          <w:szCs w:val="21"/>
          <w:lang w:val="pt-PT"/>
        </w:rPr>
      </w:pPr>
      <w:r w:rsidRPr="00127FFB">
        <w:rPr>
          <w:rFonts w:ascii="Franklin Gothic Book" w:eastAsia="Franklin Gothic Book" w:hAnsi="Franklin Gothic Book" w:cs="Franklin Gothic Book"/>
          <w:b/>
          <w:bCs/>
          <w:szCs w:val="21"/>
          <w:lang w:val="pt-PT"/>
        </w:rPr>
        <w:t>Para mais informações, contactar:</w:t>
      </w:r>
    </w:p>
    <w:p w14:paraId="76531AAD" w14:textId="77777777" w:rsidR="00127FFB" w:rsidRPr="00127FFB" w:rsidRDefault="00127FFB" w:rsidP="00127FFB">
      <w:pPr>
        <w:jc w:val="both"/>
        <w:rPr>
          <w:rFonts w:ascii="Franklin Gothic Book" w:eastAsia="Franklin Gothic Book" w:hAnsi="Franklin Gothic Book" w:cs="Franklin Gothic Book"/>
          <w:szCs w:val="21"/>
          <w:lang w:val="pt-PT"/>
        </w:rPr>
      </w:pPr>
      <w:r w:rsidRPr="00127FFB">
        <w:rPr>
          <w:rFonts w:ascii="Franklin Gothic Book" w:eastAsia="Franklin Gothic Book" w:hAnsi="Franklin Gothic Book" w:cs="Franklin Gothic Book"/>
          <w:szCs w:val="21"/>
          <w:lang w:val="pt-PT"/>
        </w:rPr>
        <w:t>Lift Consulting</w:t>
      </w:r>
    </w:p>
    <w:p w14:paraId="6D33571B" w14:textId="7F272359" w:rsidR="00127FFB" w:rsidRDefault="00127FFB" w:rsidP="00127FFB">
      <w:pPr>
        <w:jc w:val="both"/>
        <w:rPr>
          <w:rFonts w:ascii="Franklin Gothic Book" w:eastAsia="Franklin Gothic Book" w:hAnsi="Franklin Gothic Book" w:cs="Franklin Gothic Book"/>
          <w:szCs w:val="21"/>
          <w:lang w:val="pt-PT"/>
        </w:rPr>
      </w:pPr>
      <w:r w:rsidRPr="00127FFB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Carla Rodrigues | 915 193 379 | </w:t>
      </w:r>
      <w:hyperlink r:id="rId12" w:history="1">
        <w:r w:rsidR="00140DB2" w:rsidRPr="008C7226">
          <w:rPr>
            <w:rStyle w:val="Hiperligao"/>
            <w:rFonts w:ascii="Franklin Gothic Book" w:eastAsia="Franklin Gothic Book" w:hAnsi="Franklin Gothic Book" w:cs="Franklin Gothic Book"/>
            <w:szCs w:val="21"/>
            <w:lang w:val="pt-PT"/>
          </w:rPr>
          <w:t>carla.rodrigues@lift.com.pt</w:t>
        </w:r>
      </w:hyperlink>
    </w:p>
    <w:p w14:paraId="35C83E44" w14:textId="32AFBDC2" w:rsidR="00DF5B8B" w:rsidRPr="00001F4E" w:rsidRDefault="00127FFB" w:rsidP="00001F4E">
      <w:pPr>
        <w:jc w:val="both"/>
        <w:rPr>
          <w:rFonts w:ascii="Franklin Gothic Book" w:eastAsia="Franklin Gothic Book" w:hAnsi="Franklin Gothic Book" w:cs="Franklin Gothic Book"/>
          <w:szCs w:val="21"/>
          <w:lang w:val="pt-PT"/>
        </w:rPr>
      </w:pPr>
      <w:r w:rsidRPr="00127FFB">
        <w:rPr>
          <w:rFonts w:ascii="Franklin Gothic Book" w:eastAsia="Franklin Gothic Book" w:hAnsi="Franklin Gothic Book" w:cs="Franklin Gothic Book"/>
          <w:szCs w:val="21"/>
          <w:lang w:val="pt-PT"/>
        </w:rPr>
        <w:t xml:space="preserve">Fábio Duarte | 911 774 428 | </w:t>
      </w:r>
      <w:hyperlink r:id="rId13" w:history="1">
        <w:r w:rsidR="001B18FF" w:rsidRPr="008B46AF">
          <w:rPr>
            <w:rStyle w:val="Hiperligao"/>
            <w:rFonts w:ascii="Franklin Gothic Book" w:eastAsia="Franklin Gothic Book" w:hAnsi="Franklin Gothic Book" w:cs="Franklin Gothic Book"/>
            <w:szCs w:val="21"/>
            <w:lang w:val="pt-PT"/>
          </w:rPr>
          <w:t>fabio.duarte@lift.com.pt</w:t>
        </w:r>
      </w:hyperlink>
    </w:p>
    <w:sectPr w:rsidR="00DF5B8B" w:rsidRPr="00001F4E" w:rsidSect="00A46F98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560" w:right="1418" w:bottom="1134" w:left="1418" w:header="720" w:footer="720" w:gutter="0"/>
      <w:cols w:space="720"/>
      <w:titlePg/>
      <w:docGrid w:type="linesAndChars" w:linePitch="297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87C5" w14:textId="77777777" w:rsidR="00763181" w:rsidRDefault="00763181">
      <w:r>
        <w:separator/>
      </w:r>
    </w:p>
  </w:endnote>
  <w:endnote w:type="continuationSeparator" w:id="0">
    <w:p w14:paraId="7B5A7567" w14:textId="77777777" w:rsidR="00763181" w:rsidRDefault="00763181">
      <w:r>
        <w:continuationSeparator/>
      </w:r>
    </w:p>
  </w:endnote>
  <w:endnote w:type="continuationNotice" w:id="1">
    <w:p w14:paraId="1C4B1F10" w14:textId="77777777" w:rsidR="00763181" w:rsidRDefault="00763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TC Franklin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E26" w14:textId="24001F2E" w:rsidR="00C96A41" w:rsidRPr="00131F64" w:rsidRDefault="00C96A41" w:rsidP="00C96A41">
    <w:pPr>
      <w:pStyle w:val="Rodap"/>
      <w:jc w:val="center"/>
      <w:rPr>
        <w:rFonts w:ascii="Franklin Gothic Book" w:hAnsi="Franklin Gothic Book" w:cs="Arial"/>
        <w:color w:val="5B9BD5" w:themeColor="accent5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BFA1" w14:textId="77777777" w:rsidR="00C96A41" w:rsidRDefault="00C96A41" w:rsidP="00C96A41">
    <w:pPr>
      <w:pStyle w:val="Rodap"/>
      <w:rPr>
        <w:rFonts w:ascii="Arial" w:hAnsi="Arial" w:cs="Arial"/>
        <w:color w:val="5B9BD5" w:themeColor="accent5"/>
        <w:szCs w:val="21"/>
      </w:rPr>
    </w:pPr>
  </w:p>
  <w:p w14:paraId="171B40B6" w14:textId="77777777" w:rsidR="00C96A41" w:rsidRPr="001C004D" w:rsidRDefault="001F5C24" w:rsidP="00C96A41">
    <w:pPr>
      <w:pStyle w:val="DocID"/>
      <w:tabs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1654" w14:textId="77777777" w:rsidR="00763181" w:rsidRDefault="00763181">
      <w:r>
        <w:separator/>
      </w:r>
    </w:p>
  </w:footnote>
  <w:footnote w:type="continuationSeparator" w:id="0">
    <w:p w14:paraId="3FDCD25C" w14:textId="77777777" w:rsidR="00763181" w:rsidRDefault="00763181">
      <w:r>
        <w:continuationSeparator/>
      </w:r>
    </w:p>
  </w:footnote>
  <w:footnote w:type="continuationNotice" w:id="1">
    <w:p w14:paraId="4340FF6A" w14:textId="77777777" w:rsidR="00763181" w:rsidRDefault="00763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A6D8" w14:textId="77777777" w:rsidR="00C96A41" w:rsidRPr="006E4884" w:rsidRDefault="00C96A41" w:rsidP="00C96A41">
    <w:pPr>
      <w:widowControl w:val="0"/>
      <w:spacing w:line="300" w:lineRule="atLeast"/>
      <w:contextualSpacing/>
      <w:rPr>
        <w:rFonts w:ascii="Arial" w:eastAsia="MS Gothic" w:hAnsi="Arial" w:cs="Arial"/>
        <w:bCs/>
        <w:smallCaps/>
        <w:color w:val="5B9BD5" w:themeColor="accent5"/>
        <w:kern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4064" w14:textId="1B558610" w:rsidR="00C96A41" w:rsidRDefault="00A46F98" w:rsidP="00A46F98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0E222D38" wp14:editId="1472B62C">
          <wp:extent cx="1517650" cy="505883"/>
          <wp:effectExtent l="0" t="0" r="6350" b="889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146" cy="51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CDD"/>
    <w:multiLevelType w:val="hybridMultilevel"/>
    <w:tmpl w:val="00EA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59"/>
    <w:multiLevelType w:val="hybridMultilevel"/>
    <w:tmpl w:val="8C82EDB0"/>
    <w:lvl w:ilvl="0" w:tplc="B2FE3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131"/>
    <w:multiLevelType w:val="hybridMultilevel"/>
    <w:tmpl w:val="55528DFC"/>
    <w:lvl w:ilvl="0" w:tplc="6D141A10">
      <w:start w:val="1"/>
      <w:numFmt w:val="decimal"/>
      <w:lvlText w:val="%1."/>
      <w:lvlJc w:val="left"/>
      <w:pPr>
        <w:ind w:left="720" w:hanging="360"/>
      </w:pPr>
      <w:rPr>
        <w:rFonts w:eastAsia="Franklin Gothic Book" w:cs="Franklin Gothic Book" w:hint="default"/>
        <w:color w:val="auto"/>
        <w:sz w:val="2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16F3"/>
    <w:multiLevelType w:val="hybridMultilevel"/>
    <w:tmpl w:val="14BA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C3B"/>
    <w:multiLevelType w:val="hybridMultilevel"/>
    <w:tmpl w:val="E524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D16DC"/>
    <w:multiLevelType w:val="hybridMultilevel"/>
    <w:tmpl w:val="38F45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54380"/>
    <w:multiLevelType w:val="multilevel"/>
    <w:tmpl w:val="92C6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301C0"/>
    <w:multiLevelType w:val="hybridMultilevel"/>
    <w:tmpl w:val="B702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58FA"/>
    <w:multiLevelType w:val="multilevel"/>
    <w:tmpl w:val="56F4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280D9D"/>
    <w:multiLevelType w:val="hybridMultilevel"/>
    <w:tmpl w:val="023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DAC"/>
    <w:multiLevelType w:val="hybridMultilevel"/>
    <w:tmpl w:val="BA560E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79BB"/>
    <w:multiLevelType w:val="hybridMultilevel"/>
    <w:tmpl w:val="8B7A3DD6"/>
    <w:lvl w:ilvl="0" w:tplc="90DCC29C">
      <w:start w:val="1"/>
      <w:numFmt w:val="decimal"/>
      <w:lvlText w:val="%1."/>
      <w:lvlJc w:val="left"/>
      <w:pPr>
        <w:ind w:left="720" w:hanging="360"/>
      </w:pPr>
      <w:rPr>
        <w:rFonts w:eastAsia="Franklin Gothic Book" w:cs="Franklin Gothic Book" w:hint="default"/>
        <w:color w:val="auto"/>
        <w:sz w:val="2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581"/>
    <w:multiLevelType w:val="hybridMultilevel"/>
    <w:tmpl w:val="F78422B0"/>
    <w:lvl w:ilvl="0" w:tplc="54EA0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67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C2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E5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4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81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65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E9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2C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A96104"/>
    <w:multiLevelType w:val="multilevel"/>
    <w:tmpl w:val="5F1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0131857">
    <w:abstractNumId w:val="4"/>
  </w:num>
  <w:num w:numId="2" w16cid:durableId="1383602341">
    <w:abstractNumId w:val="12"/>
  </w:num>
  <w:num w:numId="3" w16cid:durableId="205459515">
    <w:abstractNumId w:val="7"/>
  </w:num>
  <w:num w:numId="4" w16cid:durableId="2097358200">
    <w:abstractNumId w:val="0"/>
  </w:num>
  <w:num w:numId="5" w16cid:durableId="20523123">
    <w:abstractNumId w:val="1"/>
  </w:num>
  <w:num w:numId="6" w16cid:durableId="905602509">
    <w:abstractNumId w:val="5"/>
  </w:num>
  <w:num w:numId="7" w16cid:durableId="789589235">
    <w:abstractNumId w:val="8"/>
  </w:num>
  <w:num w:numId="8" w16cid:durableId="545564">
    <w:abstractNumId w:val="3"/>
  </w:num>
  <w:num w:numId="9" w16cid:durableId="1124695152">
    <w:abstractNumId w:val="13"/>
  </w:num>
  <w:num w:numId="10" w16cid:durableId="752777953">
    <w:abstractNumId w:val="9"/>
  </w:num>
  <w:num w:numId="11" w16cid:durableId="932401703">
    <w:abstractNumId w:val="6"/>
  </w:num>
  <w:num w:numId="12" w16cid:durableId="1777402223">
    <w:abstractNumId w:val="10"/>
  </w:num>
  <w:num w:numId="13" w16cid:durableId="633830199">
    <w:abstractNumId w:val="11"/>
  </w:num>
  <w:num w:numId="14" w16cid:durableId="795149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OGUARDADO" w:val="NO"/>
    <w:docVar w:name="DOCUMENTOMODIFICADO" w:val="NO"/>
    <w:docVar w:name="MARCAS2VISIBLE" w:val="NO"/>
    <w:docVar w:name="MARCASVISIBLE" w:val="NO"/>
    <w:docVar w:name="PARRAFOSVISIBLE" w:val="NO"/>
  </w:docVars>
  <w:rsids>
    <w:rsidRoot w:val="005D5FEF"/>
    <w:rsid w:val="00000594"/>
    <w:rsid w:val="000018E4"/>
    <w:rsid w:val="00001DD7"/>
    <w:rsid w:val="00001F4E"/>
    <w:rsid w:val="000047D3"/>
    <w:rsid w:val="000051CE"/>
    <w:rsid w:val="00005FBA"/>
    <w:rsid w:val="00012715"/>
    <w:rsid w:val="000128C3"/>
    <w:rsid w:val="00012F9B"/>
    <w:rsid w:val="00013E6F"/>
    <w:rsid w:val="000149AB"/>
    <w:rsid w:val="00015004"/>
    <w:rsid w:val="00015F51"/>
    <w:rsid w:val="00016536"/>
    <w:rsid w:val="00021B85"/>
    <w:rsid w:val="00022CA7"/>
    <w:rsid w:val="000241B4"/>
    <w:rsid w:val="00025D40"/>
    <w:rsid w:val="00026DD8"/>
    <w:rsid w:val="00027DD2"/>
    <w:rsid w:val="00027E68"/>
    <w:rsid w:val="00033E06"/>
    <w:rsid w:val="00037813"/>
    <w:rsid w:val="00037A38"/>
    <w:rsid w:val="00037EFC"/>
    <w:rsid w:val="00040121"/>
    <w:rsid w:val="00041669"/>
    <w:rsid w:val="00042C98"/>
    <w:rsid w:val="00044696"/>
    <w:rsid w:val="000518DD"/>
    <w:rsid w:val="00051A36"/>
    <w:rsid w:val="00054AE7"/>
    <w:rsid w:val="00054D3B"/>
    <w:rsid w:val="00055E81"/>
    <w:rsid w:val="00055F02"/>
    <w:rsid w:val="0005608A"/>
    <w:rsid w:val="000564AE"/>
    <w:rsid w:val="00056833"/>
    <w:rsid w:val="00056F30"/>
    <w:rsid w:val="00060837"/>
    <w:rsid w:val="00063BB2"/>
    <w:rsid w:val="000640A8"/>
    <w:rsid w:val="00067C98"/>
    <w:rsid w:val="00072D27"/>
    <w:rsid w:val="000732A4"/>
    <w:rsid w:val="00073674"/>
    <w:rsid w:val="0007399F"/>
    <w:rsid w:val="00074FD5"/>
    <w:rsid w:val="000759F8"/>
    <w:rsid w:val="00082ED6"/>
    <w:rsid w:val="00082FC7"/>
    <w:rsid w:val="0008338F"/>
    <w:rsid w:val="00083D5B"/>
    <w:rsid w:val="00083D7D"/>
    <w:rsid w:val="00084BD6"/>
    <w:rsid w:val="000869F7"/>
    <w:rsid w:val="00091316"/>
    <w:rsid w:val="00093EBD"/>
    <w:rsid w:val="00095716"/>
    <w:rsid w:val="0009611B"/>
    <w:rsid w:val="0009727B"/>
    <w:rsid w:val="00097874"/>
    <w:rsid w:val="000A0D57"/>
    <w:rsid w:val="000A14B1"/>
    <w:rsid w:val="000A1C2C"/>
    <w:rsid w:val="000A28F3"/>
    <w:rsid w:val="000A4A3F"/>
    <w:rsid w:val="000A563C"/>
    <w:rsid w:val="000A6E7B"/>
    <w:rsid w:val="000A7A39"/>
    <w:rsid w:val="000A7B12"/>
    <w:rsid w:val="000A7F51"/>
    <w:rsid w:val="000B1D4D"/>
    <w:rsid w:val="000B2160"/>
    <w:rsid w:val="000B2CF2"/>
    <w:rsid w:val="000B5E2B"/>
    <w:rsid w:val="000B7CBB"/>
    <w:rsid w:val="000C04F7"/>
    <w:rsid w:val="000C05EC"/>
    <w:rsid w:val="000C2AB0"/>
    <w:rsid w:val="000C6481"/>
    <w:rsid w:val="000C78BD"/>
    <w:rsid w:val="000D00DD"/>
    <w:rsid w:val="000D1890"/>
    <w:rsid w:val="000D1FC3"/>
    <w:rsid w:val="000D2FA3"/>
    <w:rsid w:val="000D3B4C"/>
    <w:rsid w:val="000D4BBC"/>
    <w:rsid w:val="000D6CB9"/>
    <w:rsid w:val="000E0674"/>
    <w:rsid w:val="000E1081"/>
    <w:rsid w:val="000E2343"/>
    <w:rsid w:val="000E306F"/>
    <w:rsid w:val="000F0104"/>
    <w:rsid w:val="000F0DBF"/>
    <w:rsid w:val="000F0FA2"/>
    <w:rsid w:val="000F1EBD"/>
    <w:rsid w:val="000F3C81"/>
    <w:rsid w:val="000F49F1"/>
    <w:rsid w:val="000F57F5"/>
    <w:rsid w:val="000F5BF4"/>
    <w:rsid w:val="000F73DD"/>
    <w:rsid w:val="000F7CB0"/>
    <w:rsid w:val="0010083D"/>
    <w:rsid w:val="00100F70"/>
    <w:rsid w:val="00103762"/>
    <w:rsid w:val="0010467C"/>
    <w:rsid w:val="00105E52"/>
    <w:rsid w:val="00106F9B"/>
    <w:rsid w:val="00110234"/>
    <w:rsid w:val="00110F06"/>
    <w:rsid w:val="00110F51"/>
    <w:rsid w:val="00114816"/>
    <w:rsid w:val="00116B71"/>
    <w:rsid w:val="00122F2A"/>
    <w:rsid w:val="001242ED"/>
    <w:rsid w:val="00125717"/>
    <w:rsid w:val="001260A5"/>
    <w:rsid w:val="00127FFB"/>
    <w:rsid w:val="001331F7"/>
    <w:rsid w:val="00136C4F"/>
    <w:rsid w:val="00136F5F"/>
    <w:rsid w:val="00140DB2"/>
    <w:rsid w:val="00141DBB"/>
    <w:rsid w:val="00142B96"/>
    <w:rsid w:val="00143387"/>
    <w:rsid w:val="001444DF"/>
    <w:rsid w:val="001449CC"/>
    <w:rsid w:val="00145B82"/>
    <w:rsid w:val="0014773B"/>
    <w:rsid w:val="0015084F"/>
    <w:rsid w:val="00151F6D"/>
    <w:rsid w:val="00153CC4"/>
    <w:rsid w:val="00153FF5"/>
    <w:rsid w:val="00155A18"/>
    <w:rsid w:val="00156524"/>
    <w:rsid w:val="001571D6"/>
    <w:rsid w:val="00160388"/>
    <w:rsid w:val="001605CF"/>
    <w:rsid w:val="001606F9"/>
    <w:rsid w:val="00160D68"/>
    <w:rsid w:val="00161D68"/>
    <w:rsid w:val="00161E4B"/>
    <w:rsid w:val="00161E9F"/>
    <w:rsid w:val="0016288F"/>
    <w:rsid w:val="001629D4"/>
    <w:rsid w:val="0016361D"/>
    <w:rsid w:val="00163803"/>
    <w:rsid w:val="00167F99"/>
    <w:rsid w:val="00170338"/>
    <w:rsid w:val="001706AD"/>
    <w:rsid w:val="00171778"/>
    <w:rsid w:val="0017231C"/>
    <w:rsid w:val="00172CB3"/>
    <w:rsid w:val="0017392C"/>
    <w:rsid w:val="00176ABD"/>
    <w:rsid w:val="00177C30"/>
    <w:rsid w:val="00181324"/>
    <w:rsid w:val="00181BDC"/>
    <w:rsid w:val="00182858"/>
    <w:rsid w:val="00183A20"/>
    <w:rsid w:val="00183BCD"/>
    <w:rsid w:val="00190C66"/>
    <w:rsid w:val="00190F3F"/>
    <w:rsid w:val="00190FCE"/>
    <w:rsid w:val="00196801"/>
    <w:rsid w:val="001A0624"/>
    <w:rsid w:val="001A1BF9"/>
    <w:rsid w:val="001A24C7"/>
    <w:rsid w:val="001A2980"/>
    <w:rsid w:val="001A57DF"/>
    <w:rsid w:val="001A73D6"/>
    <w:rsid w:val="001B086A"/>
    <w:rsid w:val="001B18FF"/>
    <w:rsid w:val="001B21A3"/>
    <w:rsid w:val="001B4DD3"/>
    <w:rsid w:val="001B5162"/>
    <w:rsid w:val="001B575C"/>
    <w:rsid w:val="001B6281"/>
    <w:rsid w:val="001B65A6"/>
    <w:rsid w:val="001B75BD"/>
    <w:rsid w:val="001B793D"/>
    <w:rsid w:val="001C02A4"/>
    <w:rsid w:val="001C0AB8"/>
    <w:rsid w:val="001C140F"/>
    <w:rsid w:val="001C1BA6"/>
    <w:rsid w:val="001C2DE2"/>
    <w:rsid w:val="001C3561"/>
    <w:rsid w:val="001C4B21"/>
    <w:rsid w:val="001C4E7D"/>
    <w:rsid w:val="001C5E52"/>
    <w:rsid w:val="001D0036"/>
    <w:rsid w:val="001D07DB"/>
    <w:rsid w:val="001D10B9"/>
    <w:rsid w:val="001D231F"/>
    <w:rsid w:val="001D292B"/>
    <w:rsid w:val="001D2B14"/>
    <w:rsid w:val="001D547E"/>
    <w:rsid w:val="001D5F99"/>
    <w:rsid w:val="001E202D"/>
    <w:rsid w:val="001E2677"/>
    <w:rsid w:val="001E45F6"/>
    <w:rsid w:val="001E58C0"/>
    <w:rsid w:val="001E75E5"/>
    <w:rsid w:val="001E7B20"/>
    <w:rsid w:val="001F08BC"/>
    <w:rsid w:val="001F2713"/>
    <w:rsid w:val="001F2EDA"/>
    <w:rsid w:val="001F4CA1"/>
    <w:rsid w:val="001F4DBD"/>
    <w:rsid w:val="001F5A89"/>
    <w:rsid w:val="001F5C24"/>
    <w:rsid w:val="001F5CDE"/>
    <w:rsid w:val="00202AEA"/>
    <w:rsid w:val="002030D5"/>
    <w:rsid w:val="00203314"/>
    <w:rsid w:val="00204B81"/>
    <w:rsid w:val="00205E01"/>
    <w:rsid w:val="00211E7D"/>
    <w:rsid w:val="002159B6"/>
    <w:rsid w:val="00215CDC"/>
    <w:rsid w:val="00215DBC"/>
    <w:rsid w:val="00216EFB"/>
    <w:rsid w:val="002173FC"/>
    <w:rsid w:val="00220CFF"/>
    <w:rsid w:val="00223A6F"/>
    <w:rsid w:val="00226236"/>
    <w:rsid w:val="00226924"/>
    <w:rsid w:val="00227481"/>
    <w:rsid w:val="002276BA"/>
    <w:rsid w:val="002311D4"/>
    <w:rsid w:val="002327D8"/>
    <w:rsid w:val="002329D3"/>
    <w:rsid w:val="00233547"/>
    <w:rsid w:val="0023380B"/>
    <w:rsid w:val="00240C17"/>
    <w:rsid w:val="00241222"/>
    <w:rsid w:val="0024214F"/>
    <w:rsid w:val="00242680"/>
    <w:rsid w:val="002436DA"/>
    <w:rsid w:val="00243A36"/>
    <w:rsid w:val="00244D35"/>
    <w:rsid w:val="00246342"/>
    <w:rsid w:val="002465E3"/>
    <w:rsid w:val="002473D2"/>
    <w:rsid w:val="00250FE1"/>
    <w:rsid w:val="0025100F"/>
    <w:rsid w:val="002521DC"/>
    <w:rsid w:val="00252DA1"/>
    <w:rsid w:val="00256ACF"/>
    <w:rsid w:val="00257357"/>
    <w:rsid w:val="00257DCA"/>
    <w:rsid w:val="002603C8"/>
    <w:rsid w:val="00261B99"/>
    <w:rsid w:val="00261CB2"/>
    <w:rsid w:val="002652E6"/>
    <w:rsid w:val="002662C1"/>
    <w:rsid w:val="00267928"/>
    <w:rsid w:val="00270A6F"/>
    <w:rsid w:val="00272365"/>
    <w:rsid w:val="00272F81"/>
    <w:rsid w:val="0027466F"/>
    <w:rsid w:val="00275266"/>
    <w:rsid w:val="00276061"/>
    <w:rsid w:val="002767BE"/>
    <w:rsid w:val="00276DF6"/>
    <w:rsid w:val="002777A6"/>
    <w:rsid w:val="00277B49"/>
    <w:rsid w:val="002803AE"/>
    <w:rsid w:val="002808C6"/>
    <w:rsid w:val="00281212"/>
    <w:rsid w:val="00281257"/>
    <w:rsid w:val="00283290"/>
    <w:rsid w:val="00283745"/>
    <w:rsid w:val="002849E2"/>
    <w:rsid w:val="00284ED1"/>
    <w:rsid w:val="00284FF7"/>
    <w:rsid w:val="00286D79"/>
    <w:rsid w:val="0029006B"/>
    <w:rsid w:val="00292223"/>
    <w:rsid w:val="00292BCA"/>
    <w:rsid w:val="00295221"/>
    <w:rsid w:val="00296CCF"/>
    <w:rsid w:val="0029752C"/>
    <w:rsid w:val="002A036F"/>
    <w:rsid w:val="002A10DD"/>
    <w:rsid w:val="002A114A"/>
    <w:rsid w:val="002A168A"/>
    <w:rsid w:val="002A1774"/>
    <w:rsid w:val="002A2D4E"/>
    <w:rsid w:val="002A3A42"/>
    <w:rsid w:val="002A472F"/>
    <w:rsid w:val="002A50FB"/>
    <w:rsid w:val="002B1DDD"/>
    <w:rsid w:val="002B2CDD"/>
    <w:rsid w:val="002B3FEC"/>
    <w:rsid w:val="002B48E6"/>
    <w:rsid w:val="002B790F"/>
    <w:rsid w:val="002B7CAE"/>
    <w:rsid w:val="002B7D0E"/>
    <w:rsid w:val="002C2532"/>
    <w:rsid w:val="002C29BE"/>
    <w:rsid w:val="002C417D"/>
    <w:rsid w:val="002C53A4"/>
    <w:rsid w:val="002C574B"/>
    <w:rsid w:val="002C6170"/>
    <w:rsid w:val="002C6B72"/>
    <w:rsid w:val="002D062A"/>
    <w:rsid w:val="002D2020"/>
    <w:rsid w:val="002D2C62"/>
    <w:rsid w:val="002D44AC"/>
    <w:rsid w:val="002D56B2"/>
    <w:rsid w:val="002D5E60"/>
    <w:rsid w:val="002D5EC5"/>
    <w:rsid w:val="002D7182"/>
    <w:rsid w:val="002D763C"/>
    <w:rsid w:val="002D7AF6"/>
    <w:rsid w:val="002E0BDB"/>
    <w:rsid w:val="002E4FBE"/>
    <w:rsid w:val="002E6132"/>
    <w:rsid w:val="002E7722"/>
    <w:rsid w:val="002E7EDA"/>
    <w:rsid w:val="002F03BE"/>
    <w:rsid w:val="002F1C1F"/>
    <w:rsid w:val="002F2219"/>
    <w:rsid w:val="00304624"/>
    <w:rsid w:val="0030658F"/>
    <w:rsid w:val="00307251"/>
    <w:rsid w:val="00307A6B"/>
    <w:rsid w:val="00311F4D"/>
    <w:rsid w:val="0031229F"/>
    <w:rsid w:val="00313220"/>
    <w:rsid w:val="00313B09"/>
    <w:rsid w:val="003155D5"/>
    <w:rsid w:val="00323898"/>
    <w:rsid w:val="00323936"/>
    <w:rsid w:val="0032708E"/>
    <w:rsid w:val="003278FC"/>
    <w:rsid w:val="003314B3"/>
    <w:rsid w:val="00331B74"/>
    <w:rsid w:val="00331EE0"/>
    <w:rsid w:val="00332D1F"/>
    <w:rsid w:val="0033325D"/>
    <w:rsid w:val="003333E6"/>
    <w:rsid w:val="0033354D"/>
    <w:rsid w:val="0033378F"/>
    <w:rsid w:val="00333A00"/>
    <w:rsid w:val="003343B7"/>
    <w:rsid w:val="00346C8C"/>
    <w:rsid w:val="00353474"/>
    <w:rsid w:val="00357266"/>
    <w:rsid w:val="00357929"/>
    <w:rsid w:val="0036133B"/>
    <w:rsid w:val="00361593"/>
    <w:rsid w:val="00361A88"/>
    <w:rsid w:val="00363F5A"/>
    <w:rsid w:val="00364349"/>
    <w:rsid w:val="00365859"/>
    <w:rsid w:val="00370873"/>
    <w:rsid w:val="00370BA8"/>
    <w:rsid w:val="00372404"/>
    <w:rsid w:val="00372D36"/>
    <w:rsid w:val="003734AC"/>
    <w:rsid w:val="003743E9"/>
    <w:rsid w:val="00375DF1"/>
    <w:rsid w:val="003804E5"/>
    <w:rsid w:val="003808DF"/>
    <w:rsid w:val="0038105F"/>
    <w:rsid w:val="00381FA4"/>
    <w:rsid w:val="0038481F"/>
    <w:rsid w:val="00386882"/>
    <w:rsid w:val="003868DF"/>
    <w:rsid w:val="00387B51"/>
    <w:rsid w:val="003914B4"/>
    <w:rsid w:val="00392642"/>
    <w:rsid w:val="003A1BBD"/>
    <w:rsid w:val="003A300F"/>
    <w:rsid w:val="003A3B87"/>
    <w:rsid w:val="003A3FFD"/>
    <w:rsid w:val="003A56D3"/>
    <w:rsid w:val="003A6A48"/>
    <w:rsid w:val="003A7C82"/>
    <w:rsid w:val="003B0FED"/>
    <w:rsid w:val="003B188D"/>
    <w:rsid w:val="003B1DA8"/>
    <w:rsid w:val="003B23DA"/>
    <w:rsid w:val="003B2B1B"/>
    <w:rsid w:val="003B2C12"/>
    <w:rsid w:val="003B3050"/>
    <w:rsid w:val="003B39F0"/>
    <w:rsid w:val="003B42C3"/>
    <w:rsid w:val="003B489A"/>
    <w:rsid w:val="003B6377"/>
    <w:rsid w:val="003B7900"/>
    <w:rsid w:val="003C004D"/>
    <w:rsid w:val="003C07EE"/>
    <w:rsid w:val="003C290B"/>
    <w:rsid w:val="003C2BF7"/>
    <w:rsid w:val="003C3033"/>
    <w:rsid w:val="003C3625"/>
    <w:rsid w:val="003C3AFB"/>
    <w:rsid w:val="003C3EB8"/>
    <w:rsid w:val="003C61D9"/>
    <w:rsid w:val="003D09EE"/>
    <w:rsid w:val="003D0DFC"/>
    <w:rsid w:val="003D1916"/>
    <w:rsid w:val="003D3E41"/>
    <w:rsid w:val="003D42F0"/>
    <w:rsid w:val="003E09E3"/>
    <w:rsid w:val="003E1019"/>
    <w:rsid w:val="003E4715"/>
    <w:rsid w:val="003E49F5"/>
    <w:rsid w:val="003E5237"/>
    <w:rsid w:val="003E77FB"/>
    <w:rsid w:val="003F1456"/>
    <w:rsid w:val="003F2CBD"/>
    <w:rsid w:val="003F45AB"/>
    <w:rsid w:val="003F4A25"/>
    <w:rsid w:val="003F5ADB"/>
    <w:rsid w:val="003F6190"/>
    <w:rsid w:val="00401798"/>
    <w:rsid w:val="00402408"/>
    <w:rsid w:val="0040534D"/>
    <w:rsid w:val="0040567F"/>
    <w:rsid w:val="0040685A"/>
    <w:rsid w:val="00406DE8"/>
    <w:rsid w:val="004104DF"/>
    <w:rsid w:val="00413278"/>
    <w:rsid w:val="00415947"/>
    <w:rsid w:val="00417E22"/>
    <w:rsid w:val="00417E5C"/>
    <w:rsid w:val="0042084E"/>
    <w:rsid w:val="00423CC8"/>
    <w:rsid w:val="00424258"/>
    <w:rsid w:val="00425FB2"/>
    <w:rsid w:val="00426596"/>
    <w:rsid w:val="00430394"/>
    <w:rsid w:val="00431002"/>
    <w:rsid w:val="0043246F"/>
    <w:rsid w:val="00433453"/>
    <w:rsid w:val="00434C8A"/>
    <w:rsid w:val="0043544F"/>
    <w:rsid w:val="004374CF"/>
    <w:rsid w:val="00443FD7"/>
    <w:rsid w:val="004456CD"/>
    <w:rsid w:val="00445BF0"/>
    <w:rsid w:val="00445C89"/>
    <w:rsid w:val="00450C07"/>
    <w:rsid w:val="00451815"/>
    <w:rsid w:val="0045299F"/>
    <w:rsid w:val="0045402A"/>
    <w:rsid w:val="004562CC"/>
    <w:rsid w:val="00457A60"/>
    <w:rsid w:val="00463D6C"/>
    <w:rsid w:val="00470CEB"/>
    <w:rsid w:val="00470DC6"/>
    <w:rsid w:val="004716ED"/>
    <w:rsid w:val="004733C4"/>
    <w:rsid w:val="00475861"/>
    <w:rsid w:val="00476EC8"/>
    <w:rsid w:val="00477FC0"/>
    <w:rsid w:val="004810E2"/>
    <w:rsid w:val="004811BF"/>
    <w:rsid w:val="004827F0"/>
    <w:rsid w:val="00483795"/>
    <w:rsid w:val="00484576"/>
    <w:rsid w:val="00484FF8"/>
    <w:rsid w:val="00486225"/>
    <w:rsid w:val="004870B2"/>
    <w:rsid w:val="0048798A"/>
    <w:rsid w:val="00487CDC"/>
    <w:rsid w:val="00487CF9"/>
    <w:rsid w:val="00490807"/>
    <w:rsid w:val="004915DA"/>
    <w:rsid w:val="0049330C"/>
    <w:rsid w:val="004960F3"/>
    <w:rsid w:val="00497109"/>
    <w:rsid w:val="00497ACE"/>
    <w:rsid w:val="00497BC8"/>
    <w:rsid w:val="004A0A1F"/>
    <w:rsid w:val="004A2824"/>
    <w:rsid w:val="004A29C2"/>
    <w:rsid w:val="004A315E"/>
    <w:rsid w:val="004A47C2"/>
    <w:rsid w:val="004A7C7D"/>
    <w:rsid w:val="004B1D59"/>
    <w:rsid w:val="004B48A2"/>
    <w:rsid w:val="004B50AD"/>
    <w:rsid w:val="004B5164"/>
    <w:rsid w:val="004B69F9"/>
    <w:rsid w:val="004C0030"/>
    <w:rsid w:val="004C2393"/>
    <w:rsid w:val="004C292C"/>
    <w:rsid w:val="004C55F2"/>
    <w:rsid w:val="004D295B"/>
    <w:rsid w:val="004D3CB1"/>
    <w:rsid w:val="004D4154"/>
    <w:rsid w:val="004D463F"/>
    <w:rsid w:val="004D4F77"/>
    <w:rsid w:val="004D657F"/>
    <w:rsid w:val="004E166F"/>
    <w:rsid w:val="004E210A"/>
    <w:rsid w:val="004E2D11"/>
    <w:rsid w:val="004E383F"/>
    <w:rsid w:val="004E50F4"/>
    <w:rsid w:val="004F07DA"/>
    <w:rsid w:val="004F2595"/>
    <w:rsid w:val="004F304C"/>
    <w:rsid w:val="004F5A88"/>
    <w:rsid w:val="004F5CE6"/>
    <w:rsid w:val="004F5D4D"/>
    <w:rsid w:val="004F5F9C"/>
    <w:rsid w:val="004F6D58"/>
    <w:rsid w:val="004F781F"/>
    <w:rsid w:val="004F7BCA"/>
    <w:rsid w:val="005002BF"/>
    <w:rsid w:val="0050081E"/>
    <w:rsid w:val="005008A6"/>
    <w:rsid w:val="0050194C"/>
    <w:rsid w:val="00503213"/>
    <w:rsid w:val="00506F4E"/>
    <w:rsid w:val="005072ED"/>
    <w:rsid w:val="00510A8E"/>
    <w:rsid w:val="00511B04"/>
    <w:rsid w:val="00511D43"/>
    <w:rsid w:val="00512759"/>
    <w:rsid w:val="005161DF"/>
    <w:rsid w:val="00517A71"/>
    <w:rsid w:val="0052434F"/>
    <w:rsid w:val="00525DDA"/>
    <w:rsid w:val="00527610"/>
    <w:rsid w:val="00527A2C"/>
    <w:rsid w:val="00527B36"/>
    <w:rsid w:val="00530F9A"/>
    <w:rsid w:val="00531181"/>
    <w:rsid w:val="00531F4B"/>
    <w:rsid w:val="00533050"/>
    <w:rsid w:val="00536382"/>
    <w:rsid w:val="005363FF"/>
    <w:rsid w:val="0053644D"/>
    <w:rsid w:val="00536641"/>
    <w:rsid w:val="00536A2F"/>
    <w:rsid w:val="00536D51"/>
    <w:rsid w:val="005379F5"/>
    <w:rsid w:val="00540192"/>
    <w:rsid w:val="00540612"/>
    <w:rsid w:val="00541146"/>
    <w:rsid w:val="00542190"/>
    <w:rsid w:val="00542874"/>
    <w:rsid w:val="00542BCF"/>
    <w:rsid w:val="00542BD3"/>
    <w:rsid w:val="0054639D"/>
    <w:rsid w:val="00550715"/>
    <w:rsid w:val="0055099B"/>
    <w:rsid w:val="00554B3A"/>
    <w:rsid w:val="00555FA8"/>
    <w:rsid w:val="00561B76"/>
    <w:rsid w:val="00566C80"/>
    <w:rsid w:val="00566F64"/>
    <w:rsid w:val="00567297"/>
    <w:rsid w:val="00567462"/>
    <w:rsid w:val="00567683"/>
    <w:rsid w:val="005703F8"/>
    <w:rsid w:val="00573F36"/>
    <w:rsid w:val="005741BA"/>
    <w:rsid w:val="005751BF"/>
    <w:rsid w:val="00575F89"/>
    <w:rsid w:val="0057665C"/>
    <w:rsid w:val="00576B11"/>
    <w:rsid w:val="00577562"/>
    <w:rsid w:val="0058062B"/>
    <w:rsid w:val="00585611"/>
    <w:rsid w:val="005861B8"/>
    <w:rsid w:val="00586481"/>
    <w:rsid w:val="00587422"/>
    <w:rsid w:val="00593A92"/>
    <w:rsid w:val="0059592B"/>
    <w:rsid w:val="00597B25"/>
    <w:rsid w:val="005A0312"/>
    <w:rsid w:val="005A1496"/>
    <w:rsid w:val="005A175D"/>
    <w:rsid w:val="005A294C"/>
    <w:rsid w:val="005A56BB"/>
    <w:rsid w:val="005A5E51"/>
    <w:rsid w:val="005A7732"/>
    <w:rsid w:val="005A7E27"/>
    <w:rsid w:val="005B31B5"/>
    <w:rsid w:val="005B354E"/>
    <w:rsid w:val="005B4C40"/>
    <w:rsid w:val="005B57BF"/>
    <w:rsid w:val="005B60BB"/>
    <w:rsid w:val="005C0C9D"/>
    <w:rsid w:val="005C1E0E"/>
    <w:rsid w:val="005C50A1"/>
    <w:rsid w:val="005C5781"/>
    <w:rsid w:val="005C75EB"/>
    <w:rsid w:val="005C7FF5"/>
    <w:rsid w:val="005D121F"/>
    <w:rsid w:val="005D3AA3"/>
    <w:rsid w:val="005D4305"/>
    <w:rsid w:val="005D4969"/>
    <w:rsid w:val="005D4A58"/>
    <w:rsid w:val="005D50D2"/>
    <w:rsid w:val="005D5348"/>
    <w:rsid w:val="005D5FEF"/>
    <w:rsid w:val="005D5FF5"/>
    <w:rsid w:val="005D6200"/>
    <w:rsid w:val="005D6BB6"/>
    <w:rsid w:val="005E06D7"/>
    <w:rsid w:val="005E39F3"/>
    <w:rsid w:val="005E3A9B"/>
    <w:rsid w:val="005E3FEF"/>
    <w:rsid w:val="005E486F"/>
    <w:rsid w:val="005E4D8B"/>
    <w:rsid w:val="005E5CA2"/>
    <w:rsid w:val="005F0B61"/>
    <w:rsid w:val="005F289D"/>
    <w:rsid w:val="005F43C7"/>
    <w:rsid w:val="005F6588"/>
    <w:rsid w:val="005F6F6C"/>
    <w:rsid w:val="005F7A80"/>
    <w:rsid w:val="00600E74"/>
    <w:rsid w:val="006037ED"/>
    <w:rsid w:val="00605AE5"/>
    <w:rsid w:val="00605C4A"/>
    <w:rsid w:val="00611592"/>
    <w:rsid w:val="00613658"/>
    <w:rsid w:val="00615545"/>
    <w:rsid w:val="006159A2"/>
    <w:rsid w:val="00616599"/>
    <w:rsid w:val="00616B26"/>
    <w:rsid w:val="00616E74"/>
    <w:rsid w:val="0061790E"/>
    <w:rsid w:val="00620272"/>
    <w:rsid w:val="00620932"/>
    <w:rsid w:val="00620F6F"/>
    <w:rsid w:val="00620FA6"/>
    <w:rsid w:val="00623814"/>
    <w:rsid w:val="0062537E"/>
    <w:rsid w:val="006263E4"/>
    <w:rsid w:val="006305BE"/>
    <w:rsid w:val="00630A75"/>
    <w:rsid w:val="0063103A"/>
    <w:rsid w:val="00631A99"/>
    <w:rsid w:val="006327B6"/>
    <w:rsid w:val="00632B58"/>
    <w:rsid w:val="00632BC8"/>
    <w:rsid w:val="00632D1C"/>
    <w:rsid w:val="00633834"/>
    <w:rsid w:val="00634FDB"/>
    <w:rsid w:val="006354DF"/>
    <w:rsid w:val="0063569C"/>
    <w:rsid w:val="00636F1B"/>
    <w:rsid w:val="00637961"/>
    <w:rsid w:val="00640C78"/>
    <w:rsid w:val="00641CA1"/>
    <w:rsid w:val="00641CD0"/>
    <w:rsid w:val="0064205B"/>
    <w:rsid w:val="00642308"/>
    <w:rsid w:val="00642547"/>
    <w:rsid w:val="00643B4F"/>
    <w:rsid w:val="00645086"/>
    <w:rsid w:val="006472E1"/>
    <w:rsid w:val="006511AC"/>
    <w:rsid w:val="006525B9"/>
    <w:rsid w:val="0065462C"/>
    <w:rsid w:val="00654A3C"/>
    <w:rsid w:val="00655B5A"/>
    <w:rsid w:val="00657418"/>
    <w:rsid w:val="00660016"/>
    <w:rsid w:val="00660CA2"/>
    <w:rsid w:val="00661002"/>
    <w:rsid w:val="00661927"/>
    <w:rsid w:val="00665EB6"/>
    <w:rsid w:val="006664F4"/>
    <w:rsid w:val="00667E82"/>
    <w:rsid w:val="00673509"/>
    <w:rsid w:val="00674A8A"/>
    <w:rsid w:val="00677235"/>
    <w:rsid w:val="006801BC"/>
    <w:rsid w:val="00681421"/>
    <w:rsid w:val="006850FF"/>
    <w:rsid w:val="00685C04"/>
    <w:rsid w:val="00691387"/>
    <w:rsid w:val="006919C8"/>
    <w:rsid w:val="00691B86"/>
    <w:rsid w:val="0069230F"/>
    <w:rsid w:val="00692ED6"/>
    <w:rsid w:val="006937DB"/>
    <w:rsid w:val="00693971"/>
    <w:rsid w:val="00694F67"/>
    <w:rsid w:val="00695777"/>
    <w:rsid w:val="00697685"/>
    <w:rsid w:val="006A1DF0"/>
    <w:rsid w:val="006A2A45"/>
    <w:rsid w:val="006A3797"/>
    <w:rsid w:val="006A3F1E"/>
    <w:rsid w:val="006A4477"/>
    <w:rsid w:val="006A4D75"/>
    <w:rsid w:val="006A6830"/>
    <w:rsid w:val="006A68F8"/>
    <w:rsid w:val="006A7747"/>
    <w:rsid w:val="006B032E"/>
    <w:rsid w:val="006B093F"/>
    <w:rsid w:val="006B1483"/>
    <w:rsid w:val="006B59A4"/>
    <w:rsid w:val="006B5E9A"/>
    <w:rsid w:val="006B71DB"/>
    <w:rsid w:val="006C09CF"/>
    <w:rsid w:val="006C17BF"/>
    <w:rsid w:val="006C32AD"/>
    <w:rsid w:val="006C4CE5"/>
    <w:rsid w:val="006C4F4D"/>
    <w:rsid w:val="006C795C"/>
    <w:rsid w:val="006D02CA"/>
    <w:rsid w:val="006D18A7"/>
    <w:rsid w:val="006D2191"/>
    <w:rsid w:val="006D2CCE"/>
    <w:rsid w:val="006D33A6"/>
    <w:rsid w:val="006D415D"/>
    <w:rsid w:val="006E36C2"/>
    <w:rsid w:val="006E3962"/>
    <w:rsid w:val="006E4410"/>
    <w:rsid w:val="006F0687"/>
    <w:rsid w:val="006F13EC"/>
    <w:rsid w:val="006F1CFF"/>
    <w:rsid w:val="006F1FD8"/>
    <w:rsid w:val="006F2002"/>
    <w:rsid w:val="006F601C"/>
    <w:rsid w:val="006F65AB"/>
    <w:rsid w:val="006F7C9C"/>
    <w:rsid w:val="007015D6"/>
    <w:rsid w:val="00702AC7"/>
    <w:rsid w:val="00702B11"/>
    <w:rsid w:val="00702EAD"/>
    <w:rsid w:val="00706FC0"/>
    <w:rsid w:val="007101F1"/>
    <w:rsid w:val="00711869"/>
    <w:rsid w:val="00711A19"/>
    <w:rsid w:val="007122B3"/>
    <w:rsid w:val="007129CD"/>
    <w:rsid w:val="0071330D"/>
    <w:rsid w:val="0071444A"/>
    <w:rsid w:val="0071521A"/>
    <w:rsid w:val="007170B2"/>
    <w:rsid w:val="007174CF"/>
    <w:rsid w:val="007178E6"/>
    <w:rsid w:val="00721C4A"/>
    <w:rsid w:val="00722F65"/>
    <w:rsid w:val="007233C6"/>
    <w:rsid w:val="00724E62"/>
    <w:rsid w:val="0072642A"/>
    <w:rsid w:val="00726F20"/>
    <w:rsid w:val="00727D48"/>
    <w:rsid w:val="00730032"/>
    <w:rsid w:val="00732ECD"/>
    <w:rsid w:val="007332DF"/>
    <w:rsid w:val="0073430B"/>
    <w:rsid w:val="00734557"/>
    <w:rsid w:val="007367CE"/>
    <w:rsid w:val="0073730F"/>
    <w:rsid w:val="00740DCD"/>
    <w:rsid w:val="00743162"/>
    <w:rsid w:val="00745D7C"/>
    <w:rsid w:val="007462F1"/>
    <w:rsid w:val="00746480"/>
    <w:rsid w:val="00747652"/>
    <w:rsid w:val="007477F5"/>
    <w:rsid w:val="00750715"/>
    <w:rsid w:val="00752949"/>
    <w:rsid w:val="007533F3"/>
    <w:rsid w:val="0075424C"/>
    <w:rsid w:val="00754D7A"/>
    <w:rsid w:val="00757570"/>
    <w:rsid w:val="00757CF3"/>
    <w:rsid w:val="007610F1"/>
    <w:rsid w:val="00762084"/>
    <w:rsid w:val="00763181"/>
    <w:rsid w:val="00765303"/>
    <w:rsid w:val="00765994"/>
    <w:rsid w:val="007678B5"/>
    <w:rsid w:val="00767A6B"/>
    <w:rsid w:val="007706AF"/>
    <w:rsid w:val="00773C0F"/>
    <w:rsid w:val="00777637"/>
    <w:rsid w:val="0077791F"/>
    <w:rsid w:val="00784025"/>
    <w:rsid w:val="0078458A"/>
    <w:rsid w:val="007858B1"/>
    <w:rsid w:val="0078790F"/>
    <w:rsid w:val="0079026C"/>
    <w:rsid w:val="00790295"/>
    <w:rsid w:val="007943D5"/>
    <w:rsid w:val="00795C6E"/>
    <w:rsid w:val="007961B4"/>
    <w:rsid w:val="007961E1"/>
    <w:rsid w:val="007A0642"/>
    <w:rsid w:val="007A1E89"/>
    <w:rsid w:val="007A2494"/>
    <w:rsid w:val="007A26FA"/>
    <w:rsid w:val="007A343D"/>
    <w:rsid w:val="007A40D2"/>
    <w:rsid w:val="007A450E"/>
    <w:rsid w:val="007A49D2"/>
    <w:rsid w:val="007A7729"/>
    <w:rsid w:val="007B073D"/>
    <w:rsid w:val="007B0C66"/>
    <w:rsid w:val="007B1C8C"/>
    <w:rsid w:val="007B1FC9"/>
    <w:rsid w:val="007B2782"/>
    <w:rsid w:val="007B4E2D"/>
    <w:rsid w:val="007B5311"/>
    <w:rsid w:val="007B5DE3"/>
    <w:rsid w:val="007C1D90"/>
    <w:rsid w:val="007C3426"/>
    <w:rsid w:val="007C387C"/>
    <w:rsid w:val="007C4DEE"/>
    <w:rsid w:val="007C51F7"/>
    <w:rsid w:val="007C67DD"/>
    <w:rsid w:val="007C6B5C"/>
    <w:rsid w:val="007D24EF"/>
    <w:rsid w:val="007D2AAE"/>
    <w:rsid w:val="007D3C71"/>
    <w:rsid w:val="007D46DB"/>
    <w:rsid w:val="007D69B7"/>
    <w:rsid w:val="007D7AE1"/>
    <w:rsid w:val="007E2C9C"/>
    <w:rsid w:val="007E2D5E"/>
    <w:rsid w:val="007E35F4"/>
    <w:rsid w:val="007E491B"/>
    <w:rsid w:val="007E5561"/>
    <w:rsid w:val="007E6D17"/>
    <w:rsid w:val="007E7E61"/>
    <w:rsid w:val="007E7F4D"/>
    <w:rsid w:val="007F12B0"/>
    <w:rsid w:val="007F248E"/>
    <w:rsid w:val="007F4017"/>
    <w:rsid w:val="007F4B62"/>
    <w:rsid w:val="007F5658"/>
    <w:rsid w:val="007F63B2"/>
    <w:rsid w:val="00800198"/>
    <w:rsid w:val="00800D7F"/>
    <w:rsid w:val="008027AB"/>
    <w:rsid w:val="00802A3D"/>
    <w:rsid w:val="00803ADD"/>
    <w:rsid w:val="00805922"/>
    <w:rsid w:val="008079D8"/>
    <w:rsid w:val="00807B7F"/>
    <w:rsid w:val="0081183D"/>
    <w:rsid w:val="00812AC4"/>
    <w:rsid w:val="00813D30"/>
    <w:rsid w:val="00813DF5"/>
    <w:rsid w:val="008143F3"/>
    <w:rsid w:val="00814C0B"/>
    <w:rsid w:val="00816D23"/>
    <w:rsid w:val="008174F7"/>
    <w:rsid w:val="00817B80"/>
    <w:rsid w:val="00820E35"/>
    <w:rsid w:val="0082153A"/>
    <w:rsid w:val="00823039"/>
    <w:rsid w:val="00823AAC"/>
    <w:rsid w:val="008249BA"/>
    <w:rsid w:val="008253A1"/>
    <w:rsid w:val="0082559E"/>
    <w:rsid w:val="008255D8"/>
    <w:rsid w:val="00825AC4"/>
    <w:rsid w:val="008262E3"/>
    <w:rsid w:val="00826B5D"/>
    <w:rsid w:val="00830B92"/>
    <w:rsid w:val="00832496"/>
    <w:rsid w:val="00833F76"/>
    <w:rsid w:val="008415D6"/>
    <w:rsid w:val="008421F2"/>
    <w:rsid w:val="0084462A"/>
    <w:rsid w:val="008506B2"/>
    <w:rsid w:val="008511A9"/>
    <w:rsid w:val="00851683"/>
    <w:rsid w:val="00853913"/>
    <w:rsid w:val="00855A7E"/>
    <w:rsid w:val="0086119E"/>
    <w:rsid w:val="00864836"/>
    <w:rsid w:val="008652C2"/>
    <w:rsid w:val="008662F8"/>
    <w:rsid w:val="0087000A"/>
    <w:rsid w:val="0087219E"/>
    <w:rsid w:val="0087262E"/>
    <w:rsid w:val="008739BD"/>
    <w:rsid w:val="008758AA"/>
    <w:rsid w:val="00875E58"/>
    <w:rsid w:val="00876525"/>
    <w:rsid w:val="00876AD5"/>
    <w:rsid w:val="00877803"/>
    <w:rsid w:val="0088152E"/>
    <w:rsid w:val="0088243F"/>
    <w:rsid w:val="0088441A"/>
    <w:rsid w:val="00884484"/>
    <w:rsid w:val="00884642"/>
    <w:rsid w:val="00886B66"/>
    <w:rsid w:val="00887D9B"/>
    <w:rsid w:val="008938F7"/>
    <w:rsid w:val="00895F5D"/>
    <w:rsid w:val="00896711"/>
    <w:rsid w:val="008A0DFC"/>
    <w:rsid w:val="008A1BBB"/>
    <w:rsid w:val="008A41EE"/>
    <w:rsid w:val="008A4294"/>
    <w:rsid w:val="008B14A3"/>
    <w:rsid w:val="008B23E8"/>
    <w:rsid w:val="008B253C"/>
    <w:rsid w:val="008B2631"/>
    <w:rsid w:val="008B44E7"/>
    <w:rsid w:val="008B6A0C"/>
    <w:rsid w:val="008C0E33"/>
    <w:rsid w:val="008C256F"/>
    <w:rsid w:val="008C27E6"/>
    <w:rsid w:val="008C36FC"/>
    <w:rsid w:val="008C41BF"/>
    <w:rsid w:val="008C4AEA"/>
    <w:rsid w:val="008C69A8"/>
    <w:rsid w:val="008D0162"/>
    <w:rsid w:val="008D0303"/>
    <w:rsid w:val="008D2119"/>
    <w:rsid w:val="008D2AFB"/>
    <w:rsid w:val="008D41B9"/>
    <w:rsid w:val="008D533E"/>
    <w:rsid w:val="008D752F"/>
    <w:rsid w:val="008E3682"/>
    <w:rsid w:val="008E5F71"/>
    <w:rsid w:val="008E67EA"/>
    <w:rsid w:val="008F0DB7"/>
    <w:rsid w:val="008F13A7"/>
    <w:rsid w:val="008F2084"/>
    <w:rsid w:val="008F2A0D"/>
    <w:rsid w:val="008F45EF"/>
    <w:rsid w:val="008F462E"/>
    <w:rsid w:val="008F4E80"/>
    <w:rsid w:val="008F724F"/>
    <w:rsid w:val="00900BE0"/>
    <w:rsid w:val="00902B52"/>
    <w:rsid w:val="00902DCB"/>
    <w:rsid w:val="009036AF"/>
    <w:rsid w:val="009037C3"/>
    <w:rsid w:val="0091123C"/>
    <w:rsid w:val="009112E6"/>
    <w:rsid w:val="00911872"/>
    <w:rsid w:val="00911BDD"/>
    <w:rsid w:val="009123A9"/>
    <w:rsid w:val="00912C25"/>
    <w:rsid w:val="00913005"/>
    <w:rsid w:val="009150AB"/>
    <w:rsid w:val="009159EC"/>
    <w:rsid w:val="00916388"/>
    <w:rsid w:val="00917205"/>
    <w:rsid w:val="009175E9"/>
    <w:rsid w:val="009208A6"/>
    <w:rsid w:val="00924B47"/>
    <w:rsid w:val="00924C57"/>
    <w:rsid w:val="0092536F"/>
    <w:rsid w:val="00926192"/>
    <w:rsid w:val="0092699C"/>
    <w:rsid w:val="0092770F"/>
    <w:rsid w:val="00927F29"/>
    <w:rsid w:val="009317A4"/>
    <w:rsid w:val="00932ABC"/>
    <w:rsid w:val="00932FA9"/>
    <w:rsid w:val="00933857"/>
    <w:rsid w:val="0093483B"/>
    <w:rsid w:val="00935D36"/>
    <w:rsid w:val="0093771F"/>
    <w:rsid w:val="00940408"/>
    <w:rsid w:val="00940515"/>
    <w:rsid w:val="0094195A"/>
    <w:rsid w:val="00941F90"/>
    <w:rsid w:val="00943C86"/>
    <w:rsid w:val="009448EB"/>
    <w:rsid w:val="00945640"/>
    <w:rsid w:val="009527F7"/>
    <w:rsid w:val="00953B99"/>
    <w:rsid w:val="0095467F"/>
    <w:rsid w:val="009547EC"/>
    <w:rsid w:val="009555C6"/>
    <w:rsid w:val="009572DF"/>
    <w:rsid w:val="00957564"/>
    <w:rsid w:val="009615C4"/>
    <w:rsid w:val="00963341"/>
    <w:rsid w:val="00964DE4"/>
    <w:rsid w:val="00965374"/>
    <w:rsid w:val="009658E3"/>
    <w:rsid w:val="0097431D"/>
    <w:rsid w:val="00976069"/>
    <w:rsid w:val="009811A5"/>
    <w:rsid w:val="0098257B"/>
    <w:rsid w:val="009845F1"/>
    <w:rsid w:val="0098640B"/>
    <w:rsid w:val="00986D4A"/>
    <w:rsid w:val="00993491"/>
    <w:rsid w:val="00993AC7"/>
    <w:rsid w:val="009959CB"/>
    <w:rsid w:val="009965ED"/>
    <w:rsid w:val="00997E54"/>
    <w:rsid w:val="00997FF6"/>
    <w:rsid w:val="009A0A05"/>
    <w:rsid w:val="009A5DBB"/>
    <w:rsid w:val="009A6727"/>
    <w:rsid w:val="009B05B2"/>
    <w:rsid w:val="009B7931"/>
    <w:rsid w:val="009C058E"/>
    <w:rsid w:val="009C0A01"/>
    <w:rsid w:val="009C233B"/>
    <w:rsid w:val="009C2771"/>
    <w:rsid w:val="009C40E2"/>
    <w:rsid w:val="009C412A"/>
    <w:rsid w:val="009C4E32"/>
    <w:rsid w:val="009C67E0"/>
    <w:rsid w:val="009D3DE7"/>
    <w:rsid w:val="009D3EC5"/>
    <w:rsid w:val="009D4CD1"/>
    <w:rsid w:val="009D50EB"/>
    <w:rsid w:val="009D59AD"/>
    <w:rsid w:val="009D5EB6"/>
    <w:rsid w:val="009D723E"/>
    <w:rsid w:val="009E0525"/>
    <w:rsid w:val="009E55D1"/>
    <w:rsid w:val="009F1F49"/>
    <w:rsid w:val="009F2310"/>
    <w:rsid w:val="009F31D5"/>
    <w:rsid w:val="009F5069"/>
    <w:rsid w:val="009F51F4"/>
    <w:rsid w:val="009F5ACB"/>
    <w:rsid w:val="00A001C8"/>
    <w:rsid w:val="00A00772"/>
    <w:rsid w:val="00A00A38"/>
    <w:rsid w:val="00A02FF0"/>
    <w:rsid w:val="00A0377A"/>
    <w:rsid w:val="00A03BB2"/>
    <w:rsid w:val="00A060F1"/>
    <w:rsid w:val="00A06280"/>
    <w:rsid w:val="00A06F87"/>
    <w:rsid w:val="00A10C4E"/>
    <w:rsid w:val="00A11D72"/>
    <w:rsid w:val="00A12143"/>
    <w:rsid w:val="00A136BD"/>
    <w:rsid w:val="00A13999"/>
    <w:rsid w:val="00A1486A"/>
    <w:rsid w:val="00A14942"/>
    <w:rsid w:val="00A15508"/>
    <w:rsid w:val="00A1700F"/>
    <w:rsid w:val="00A17103"/>
    <w:rsid w:val="00A20BDA"/>
    <w:rsid w:val="00A227C0"/>
    <w:rsid w:val="00A228FB"/>
    <w:rsid w:val="00A2383F"/>
    <w:rsid w:val="00A244B3"/>
    <w:rsid w:val="00A252CB"/>
    <w:rsid w:val="00A268F0"/>
    <w:rsid w:val="00A26FAB"/>
    <w:rsid w:val="00A27D85"/>
    <w:rsid w:val="00A33145"/>
    <w:rsid w:val="00A34E1E"/>
    <w:rsid w:val="00A36196"/>
    <w:rsid w:val="00A362DB"/>
    <w:rsid w:val="00A36C75"/>
    <w:rsid w:val="00A40DF1"/>
    <w:rsid w:val="00A41E2A"/>
    <w:rsid w:val="00A436FE"/>
    <w:rsid w:val="00A44B59"/>
    <w:rsid w:val="00A44E97"/>
    <w:rsid w:val="00A4674A"/>
    <w:rsid w:val="00A469EC"/>
    <w:rsid w:val="00A46F98"/>
    <w:rsid w:val="00A50578"/>
    <w:rsid w:val="00A524F3"/>
    <w:rsid w:val="00A528B0"/>
    <w:rsid w:val="00A53DBF"/>
    <w:rsid w:val="00A542EA"/>
    <w:rsid w:val="00A54A1B"/>
    <w:rsid w:val="00A54EB5"/>
    <w:rsid w:val="00A608FC"/>
    <w:rsid w:val="00A60C36"/>
    <w:rsid w:val="00A61F69"/>
    <w:rsid w:val="00A62BA5"/>
    <w:rsid w:val="00A637EC"/>
    <w:rsid w:val="00A63B6A"/>
    <w:rsid w:val="00A64982"/>
    <w:rsid w:val="00A6630F"/>
    <w:rsid w:val="00A71E87"/>
    <w:rsid w:val="00A72C67"/>
    <w:rsid w:val="00A730F7"/>
    <w:rsid w:val="00A738E1"/>
    <w:rsid w:val="00A73AB7"/>
    <w:rsid w:val="00A74260"/>
    <w:rsid w:val="00A74D16"/>
    <w:rsid w:val="00A76131"/>
    <w:rsid w:val="00A76ED7"/>
    <w:rsid w:val="00A82798"/>
    <w:rsid w:val="00A82E21"/>
    <w:rsid w:val="00A83132"/>
    <w:rsid w:val="00A84C8D"/>
    <w:rsid w:val="00A84FA9"/>
    <w:rsid w:val="00A87DE6"/>
    <w:rsid w:val="00A90ABA"/>
    <w:rsid w:val="00A91927"/>
    <w:rsid w:val="00A9244B"/>
    <w:rsid w:val="00A93F4D"/>
    <w:rsid w:val="00A954AB"/>
    <w:rsid w:val="00A955A5"/>
    <w:rsid w:val="00A97255"/>
    <w:rsid w:val="00AA270A"/>
    <w:rsid w:val="00AA4903"/>
    <w:rsid w:val="00AA520D"/>
    <w:rsid w:val="00AA58FE"/>
    <w:rsid w:val="00AA5F1F"/>
    <w:rsid w:val="00AB08CD"/>
    <w:rsid w:val="00AB1F13"/>
    <w:rsid w:val="00AB252A"/>
    <w:rsid w:val="00AB4ED8"/>
    <w:rsid w:val="00AB5B45"/>
    <w:rsid w:val="00AC0C3A"/>
    <w:rsid w:val="00AC5341"/>
    <w:rsid w:val="00AC5ECA"/>
    <w:rsid w:val="00AC65E9"/>
    <w:rsid w:val="00AC75F3"/>
    <w:rsid w:val="00AD0697"/>
    <w:rsid w:val="00AD081B"/>
    <w:rsid w:val="00AD0E30"/>
    <w:rsid w:val="00AD0E9E"/>
    <w:rsid w:val="00AD2379"/>
    <w:rsid w:val="00AD403F"/>
    <w:rsid w:val="00AD5996"/>
    <w:rsid w:val="00AD5ABF"/>
    <w:rsid w:val="00AD6D94"/>
    <w:rsid w:val="00AD73A7"/>
    <w:rsid w:val="00AD79E9"/>
    <w:rsid w:val="00AE0517"/>
    <w:rsid w:val="00AE1012"/>
    <w:rsid w:val="00AE163A"/>
    <w:rsid w:val="00AE1A83"/>
    <w:rsid w:val="00AE2585"/>
    <w:rsid w:val="00AE5630"/>
    <w:rsid w:val="00AF0940"/>
    <w:rsid w:val="00AF1F3E"/>
    <w:rsid w:val="00AF2662"/>
    <w:rsid w:val="00AF34DC"/>
    <w:rsid w:val="00AF3BC4"/>
    <w:rsid w:val="00AF57B8"/>
    <w:rsid w:val="00B00473"/>
    <w:rsid w:val="00B02E57"/>
    <w:rsid w:val="00B031D0"/>
    <w:rsid w:val="00B03A4E"/>
    <w:rsid w:val="00B03F5E"/>
    <w:rsid w:val="00B04B40"/>
    <w:rsid w:val="00B05C6F"/>
    <w:rsid w:val="00B06197"/>
    <w:rsid w:val="00B07D05"/>
    <w:rsid w:val="00B13FA9"/>
    <w:rsid w:val="00B15909"/>
    <w:rsid w:val="00B1664F"/>
    <w:rsid w:val="00B23A55"/>
    <w:rsid w:val="00B26843"/>
    <w:rsid w:val="00B26F7A"/>
    <w:rsid w:val="00B3033B"/>
    <w:rsid w:val="00B313E8"/>
    <w:rsid w:val="00B32298"/>
    <w:rsid w:val="00B366B1"/>
    <w:rsid w:val="00B4025D"/>
    <w:rsid w:val="00B41313"/>
    <w:rsid w:val="00B4191D"/>
    <w:rsid w:val="00B42C08"/>
    <w:rsid w:val="00B44BF8"/>
    <w:rsid w:val="00B4768A"/>
    <w:rsid w:val="00B51B02"/>
    <w:rsid w:val="00B553C6"/>
    <w:rsid w:val="00B55B12"/>
    <w:rsid w:val="00B560CD"/>
    <w:rsid w:val="00B64BEA"/>
    <w:rsid w:val="00B65649"/>
    <w:rsid w:val="00B67478"/>
    <w:rsid w:val="00B706B7"/>
    <w:rsid w:val="00B7113D"/>
    <w:rsid w:val="00B7183B"/>
    <w:rsid w:val="00B72066"/>
    <w:rsid w:val="00B72C3F"/>
    <w:rsid w:val="00B73761"/>
    <w:rsid w:val="00B75B84"/>
    <w:rsid w:val="00B7785E"/>
    <w:rsid w:val="00B80D06"/>
    <w:rsid w:val="00B82720"/>
    <w:rsid w:val="00B85139"/>
    <w:rsid w:val="00B85ACF"/>
    <w:rsid w:val="00B85EA9"/>
    <w:rsid w:val="00B86A33"/>
    <w:rsid w:val="00B86EF3"/>
    <w:rsid w:val="00B8719A"/>
    <w:rsid w:val="00B9073E"/>
    <w:rsid w:val="00B90BB1"/>
    <w:rsid w:val="00B90E3D"/>
    <w:rsid w:val="00B911E7"/>
    <w:rsid w:val="00B924E4"/>
    <w:rsid w:val="00B94B4C"/>
    <w:rsid w:val="00B94D59"/>
    <w:rsid w:val="00B95539"/>
    <w:rsid w:val="00BA0688"/>
    <w:rsid w:val="00BA2400"/>
    <w:rsid w:val="00BA3F6A"/>
    <w:rsid w:val="00BA4900"/>
    <w:rsid w:val="00BA602E"/>
    <w:rsid w:val="00BA731C"/>
    <w:rsid w:val="00BA76E8"/>
    <w:rsid w:val="00BB015A"/>
    <w:rsid w:val="00BB01F5"/>
    <w:rsid w:val="00BB478F"/>
    <w:rsid w:val="00BB5822"/>
    <w:rsid w:val="00BB68F5"/>
    <w:rsid w:val="00BB6BFB"/>
    <w:rsid w:val="00BC0C34"/>
    <w:rsid w:val="00BC1EEA"/>
    <w:rsid w:val="00BC47D8"/>
    <w:rsid w:val="00BC547A"/>
    <w:rsid w:val="00BC69FD"/>
    <w:rsid w:val="00BC6AD7"/>
    <w:rsid w:val="00BC75B7"/>
    <w:rsid w:val="00BD097C"/>
    <w:rsid w:val="00BD10B3"/>
    <w:rsid w:val="00BD3C90"/>
    <w:rsid w:val="00BD4D05"/>
    <w:rsid w:val="00BD5A4A"/>
    <w:rsid w:val="00BD6739"/>
    <w:rsid w:val="00BD6C51"/>
    <w:rsid w:val="00BD7A84"/>
    <w:rsid w:val="00BE0944"/>
    <w:rsid w:val="00BE0AFF"/>
    <w:rsid w:val="00BE1B82"/>
    <w:rsid w:val="00BE1E8D"/>
    <w:rsid w:val="00BE2CCB"/>
    <w:rsid w:val="00BE3524"/>
    <w:rsid w:val="00BF0445"/>
    <w:rsid w:val="00BF08A1"/>
    <w:rsid w:val="00BF30D5"/>
    <w:rsid w:val="00BF5883"/>
    <w:rsid w:val="00BF59EA"/>
    <w:rsid w:val="00BF5BBC"/>
    <w:rsid w:val="00BF6F9A"/>
    <w:rsid w:val="00C0046D"/>
    <w:rsid w:val="00C012DC"/>
    <w:rsid w:val="00C02E00"/>
    <w:rsid w:val="00C03041"/>
    <w:rsid w:val="00C03171"/>
    <w:rsid w:val="00C04D38"/>
    <w:rsid w:val="00C05163"/>
    <w:rsid w:val="00C057DF"/>
    <w:rsid w:val="00C061F5"/>
    <w:rsid w:val="00C078F7"/>
    <w:rsid w:val="00C13AAB"/>
    <w:rsid w:val="00C13ABB"/>
    <w:rsid w:val="00C13DA2"/>
    <w:rsid w:val="00C151DC"/>
    <w:rsid w:val="00C200F3"/>
    <w:rsid w:val="00C20251"/>
    <w:rsid w:val="00C21986"/>
    <w:rsid w:val="00C221C6"/>
    <w:rsid w:val="00C228AE"/>
    <w:rsid w:val="00C22E94"/>
    <w:rsid w:val="00C2342E"/>
    <w:rsid w:val="00C25C50"/>
    <w:rsid w:val="00C30867"/>
    <w:rsid w:val="00C32FAA"/>
    <w:rsid w:val="00C3403C"/>
    <w:rsid w:val="00C34471"/>
    <w:rsid w:val="00C344B3"/>
    <w:rsid w:val="00C346BC"/>
    <w:rsid w:val="00C40BD3"/>
    <w:rsid w:val="00C421FB"/>
    <w:rsid w:val="00C42AC8"/>
    <w:rsid w:val="00C42C2F"/>
    <w:rsid w:val="00C4334C"/>
    <w:rsid w:val="00C43E11"/>
    <w:rsid w:val="00C44F39"/>
    <w:rsid w:val="00C46A13"/>
    <w:rsid w:val="00C47575"/>
    <w:rsid w:val="00C47F14"/>
    <w:rsid w:val="00C50874"/>
    <w:rsid w:val="00C52691"/>
    <w:rsid w:val="00C53CE9"/>
    <w:rsid w:val="00C55F99"/>
    <w:rsid w:val="00C563BF"/>
    <w:rsid w:val="00C57A18"/>
    <w:rsid w:val="00C60AE1"/>
    <w:rsid w:val="00C61319"/>
    <w:rsid w:val="00C63194"/>
    <w:rsid w:val="00C632FB"/>
    <w:rsid w:val="00C633F2"/>
    <w:rsid w:val="00C6359E"/>
    <w:rsid w:val="00C63B1A"/>
    <w:rsid w:val="00C65CF1"/>
    <w:rsid w:val="00C66714"/>
    <w:rsid w:val="00C6771E"/>
    <w:rsid w:val="00C678CB"/>
    <w:rsid w:val="00C71261"/>
    <w:rsid w:val="00C7169D"/>
    <w:rsid w:val="00C75556"/>
    <w:rsid w:val="00C7688C"/>
    <w:rsid w:val="00C77033"/>
    <w:rsid w:val="00C821FB"/>
    <w:rsid w:val="00C82471"/>
    <w:rsid w:val="00C82EB7"/>
    <w:rsid w:val="00C85495"/>
    <w:rsid w:val="00C86AC8"/>
    <w:rsid w:val="00C93C5B"/>
    <w:rsid w:val="00C95CDD"/>
    <w:rsid w:val="00C96A41"/>
    <w:rsid w:val="00CA0A6C"/>
    <w:rsid w:val="00CA29AB"/>
    <w:rsid w:val="00CA3EFB"/>
    <w:rsid w:val="00CA55D3"/>
    <w:rsid w:val="00CA683E"/>
    <w:rsid w:val="00CB2533"/>
    <w:rsid w:val="00CB7EC8"/>
    <w:rsid w:val="00CC0274"/>
    <w:rsid w:val="00CC03A5"/>
    <w:rsid w:val="00CC25EF"/>
    <w:rsid w:val="00CC49F9"/>
    <w:rsid w:val="00CC4B0B"/>
    <w:rsid w:val="00CC617F"/>
    <w:rsid w:val="00CD0B70"/>
    <w:rsid w:val="00CD35EE"/>
    <w:rsid w:val="00CD3C5D"/>
    <w:rsid w:val="00CE167E"/>
    <w:rsid w:val="00CE392F"/>
    <w:rsid w:val="00CE43A3"/>
    <w:rsid w:val="00CE46E7"/>
    <w:rsid w:val="00CE4BB4"/>
    <w:rsid w:val="00CE513F"/>
    <w:rsid w:val="00CE5328"/>
    <w:rsid w:val="00CE7FF1"/>
    <w:rsid w:val="00CF080A"/>
    <w:rsid w:val="00CF0AE9"/>
    <w:rsid w:val="00CF31A4"/>
    <w:rsid w:val="00CF4912"/>
    <w:rsid w:val="00CF4E4A"/>
    <w:rsid w:val="00CF507C"/>
    <w:rsid w:val="00CF6DD3"/>
    <w:rsid w:val="00CF6F2D"/>
    <w:rsid w:val="00CF752F"/>
    <w:rsid w:val="00D003ED"/>
    <w:rsid w:val="00D016AD"/>
    <w:rsid w:val="00D01D0E"/>
    <w:rsid w:val="00D02EAE"/>
    <w:rsid w:val="00D034FE"/>
    <w:rsid w:val="00D06156"/>
    <w:rsid w:val="00D06EF2"/>
    <w:rsid w:val="00D07A76"/>
    <w:rsid w:val="00D11323"/>
    <w:rsid w:val="00D1192B"/>
    <w:rsid w:val="00D11F3A"/>
    <w:rsid w:val="00D124B8"/>
    <w:rsid w:val="00D124C5"/>
    <w:rsid w:val="00D15411"/>
    <w:rsid w:val="00D15D15"/>
    <w:rsid w:val="00D15D28"/>
    <w:rsid w:val="00D169F4"/>
    <w:rsid w:val="00D16B78"/>
    <w:rsid w:val="00D27AF9"/>
    <w:rsid w:val="00D27B47"/>
    <w:rsid w:val="00D27C46"/>
    <w:rsid w:val="00D3291B"/>
    <w:rsid w:val="00D32A9E"/>
    <w:rsid w:val="00D34B6E"/>
    <w:rsid w:val="00D354BD"/>
    <w:rsid w:val="00D35DE8"/>
    <w:rsid w:val="00D36E61"/>
    <w:rsid w:val="00D37D8F"/>
    <w:rsid w:val="00D40E32"/>
    <w:rsid w:val="00D40FB4"/>
    <w:rsid w:val="00D413C5"/>
    <w:rsid w:val="00D41B70"/>
    <w:rsid w:val="00D450E9"/>
    <w:rsid w:val="00D46A95"/>
    <w:rsid w:val="00D5028E"/>
    <w:rsid w:val="00D503F4"/>
    <w:rsid w:val="00D50B65"/>
    <w:rsid w:val="00D51705"/>
    <w:rsid w:val="00D519E5"/>
    <w:rsid w:val="00D52BFC"/>
    <w:rsid w:val="00D52FA5"/>
    <w:rsid w:val="00D54E2B"/>
    <w:rsid w:val="00D54F46"/>
    <w:rsid w:val="00D556F0"/>
    <w:rsid w:val="00D565F8"/>
    <w:rsid w:val="00D57FD6"/>
    <w:rsid w:val="00D60B73"/>
    <w:rsid w:val="00D60E5E"/>
    <w:rsid w:val="00D70FF5"/>
    <w:rsid w:val="00D710F1"/>
    <w:rsid w:val="00D75F4C"/>
    <w:rsid w:val="00D802F2"/>
    <w:rsid w:val="00D80936"/>
    <w:rsid w:val="00D80F9A"/>
    <w:rsid w:val="00D81630"/>
    <w:rsid w:val="00D8229A"/>
    <w:rsid w:val="00D827F1"/>
    <w:rsid w:val="00D8355A"/>
    <w:rsid w:val="00D83A1A"/>
    <w:rsid w:val="00D85586"/>
    <w:rsid w:val="00D85F62"/>
    <w:rsid w:val="00D867B1"/>
    <w:rsid w:val="00D86A2A"/>
    <w:rsid w:val="00D86E55"/>
    <w:rsid w:val="00D870D7"/>
    <w:rsid w:val="00D9372C"/>
    <w:rsid w:val="00D949DF"/>
    <w:rsid w:val="00D974B9"/>
    <w:rsid w:val="00D9782D"/>
    <w:rsid w:val="00DA09F9"/>
    <w:rsid w:val="00DA1767"/>
    <w:rsid w:val="00DA3D93"/>
    <w:rsid w:val="00DA48E9"/>
    <w:rsid w:val="00DA5AD0"/>
    <w:rsid w:val="00DA7D2E"/>
    <w:rsid w:val="00DB0464"/>
    <w:rsid w:val="00DB0BFA"/>
    <w:rsid w:val="00DB1B5D"/>
    <w:rsid w:val="00DB1CD3"/>
    <w:rsid w:val="00DB21A1"/>
    <w:rsid w:val="00DB255D"/>
    <w:rsid w:val="00DB3C3F"/>
    <w:rsid w:val="00DB5661"/>
    <w:rsid w:val="00DB5867"/>
    <w:rsid w:val="00DB64F2"/>
    <w:rsid w:val="00DB726C"/>
    <w:rsid w:val="00DC0312"/>
    <w:rsid w:val="00DC15C5"/>
    <w:rsid w:val="00DC254F"/>
    <w:rsid w:val="00DC653C"/>
    <w:rsid w:val="00DC6875"/>
    <w:rsid w:val="00DD1873"/>
    <w:rsid w:val="00DD4095"/>
    <w:rsid w:val="00DD4B81"/>
    <w:rsid w:val="00DD624B"/>
    <w:rsid w:val="00DD6D42"/>
    <w:rsid w:val="00DE07F3"/>
    <w:rsid w:val="00DE0B02"/>
    <w:rsid w:val="00DE1189"/>
    <w:rsid w:val="00DE45C2"/>
    <w:rsid w:val="00DE4691"/>
    <w:rsid w:val="00DE46F6"/>
    <w:rsid w:val="00DE4C64"/>
    <w:rsid w:val="00DF1C60"/>
    <w:rsid w:val="00DF27E9"/>
    <w:rsid w:val="00DF2949"/>
    <w:rsid w:val="00DF2A34"/>
    <w:rsid w:val="00DF483C"/>
    <w:rsid w:val="00DF576E"/>
    <w:rsid w:val="00DF5875"/>
    <w:rsid w:val="00DF5B8B"/>
    <w:rsid w:val="00DF744A"/>
    <w:rsid w:val="00DF7491"/>
    <w:rsid w:val="00E003F8"/>
    <w:rsid w:val="00E02784"/>
    <w:rsid w:val="00E0290C"/>
    <w:rsid w:val="00E03101"/>
    <w:rsid w:val="00E03610"/>
    <w:rsid w:val="00E05EDC"/>
    <w:rsid w:val="00E06B1F"/>
    <w:rsid w:val="00E06C03"/>
    <w:rsid w:val="00E11283"/>
    <w:rsid w:val="00E1288E"/>
    <w:rsid w:val="00E14349"/>
    <w:rsid w:val="00E147B9"/>
    <w:rsid w:val="00E14DAB"/>
    <w:rsid w:val="00E171E1"/>
    <w:rsid w:val="00E17377"/>
    <w:rsid w:val="00E2489A"/>
    <w:rsid w:val="00E24E49"/>
    <w:rsid w:val="00E2642C"/>
    <w:rsid w:val="00E26731"/>
    <w:rsid w:val="00E268AB"/>
    <w:rsid w:val="00E300B7"/>
    <w:rsid w:val="00E30A71"/>
    <w:rsid w:val="00E33647"/>
    <w:rsid w:val="00E36CA6"/>
    <w:rsid w:val="00E37229"/>
    <w:rsid w:val="00E41BC2"/>
    <w:rsid w:val="00E43B09"/>
    <w:rsid w:val="00E460F6"/>
    <w:rsid w:val="00E4633E"/>
    <w:rsid w:val="00E46998"/>
    <w:rsid w:val="00E529B1"/>
    <w:rsid w:val="00E530C5"/>
    <w:rsid w:val="00E5342E"/>
    <w:rsid w:val="00E53CA2"/>
    <w:rsid w:val="00E53E98"/>
    <w:rsid w:val="00E60F66"/>
    <w:rsid w:val="00E61C24"/>
    <w:rsid w:val="00E707BD"/>
    <w:rsid w:val="00E70F11"/>
    <w:rsid w:val="00E7135D"/>
    <w:rsid w:val="00E7147B"/>
    <w:rsid w:val="00E71619"/>
    <w:rsid w:val="00E721AC"/>
    <w:rsid w:val="00E72863"/>
    <w:rsid w:val="00E72B93"/>
    <w:rsid w:val="00E72EBD"/>
    <w:rsid w:val="00E72FCB"/>
    <w:rsid w:val="00E73046"/>
    <w:rsid w:val="00E75941"/>
    <w:rsid w:val="00E7766A"/>
    <w:rsid w:val="00E81924"/>
    <w:rsid w:val="00E82B3D"/>
    <w:rsid w:val="00E83DFD"/>
    <w:rsid w:val="00E8614B"/>
    <w:rsid w:val="00E86A6F"/>
    <w:rsid w:val="00E904E3"/>
    <w:rsid w:val="00E9127F"/>
    <w:rsid w:val="00E91A62"/>
    <w:rsid w:val="00E95413"/>
    <w:rsid w:val="00EA1F85"/>
    <w:rsid w:val="00EA24DA"/>
    <w:rsid w:val="00EA4F9D"/>
    <w:rsid w:val="00EA6DF3"/>
    <w:rsid w:val="00EA6EF6"/>
    <w:rsid w:val="00EA7D66"/>
    <w:rsid w:val="00EB1A4C"/>
    <w:rsid w:val="00EB319B"/>
    <w:rsid w:val="00EB3FD3"/>
    <w:rsid w:val="00EB540B"/>
    <w:rsid w:val="00EB5869"/>
    <w:rsid w:val="00EB5A08"/>
    <w:rsid w:val="00EB5CC0"/>
    <w:rsid w:val="00EB6666"/>
    <w:rsid w:val="00EB7EB2"/>
    <w:rsid w:val="00EC3B29"/>
    <w:rsid w:val="00EC3B2D"/>
    <w:rsid w:val="00ED0186"/>
    <w:rsid w:val="00ED11D7"/>
    <w:rsid w:val="00ED5B10"/>
    <w:rsid w:val="00ED632F"/>
    <w:rsid w:val="00EE5D2E"/>
    <w:rsid w:val="00EE766A"/>
    <w:rsid w:val="00EF3A69"/>
    <w:rsid w:val="00EF5071"/>
    <w:rsid w:val="00EF5078"/>
    <w:rsid w:val="00EF5B07"/>
    <w:rsid w:val="00EF6466"/>
    <w:rsid w:val="00EF7C76"/>
    <w:rsid w:val="00EF7FE6"/>
    <w:rsid w:val="00F00BBB"/>
    <w:rsid w:val="00F00F4A"/>
    <w:rsid w:val="00F03426"/>
    <w:rsid w:val="00F03648"/>
    <w:rsid w:val="00F04068"/>
    <w:rsid w:val="00F04403"/>
    <w:rsid w:val="00F04EA0"/>
    <w:rsid w:val="00F052CC"/>
    <w:rsid w:val="00F06CE1"/>
    <w:rsid w:val="00F11961"/>
    <w:rsid w:val="00F11E1E"/>
    <w:rsid w:val="00F13031"/>
    <w:rsid w:val="00F1378E"/>
    <w:rsid w:val="00F14AA4"/>
    <w:rsid w:val="00F14D90"/>
    <w:rsid w:val="00F160E2"/>
    <w:rsid w:val="00F160E3"/>
    <w:rsid w:val="00F16557"/>
    <w:rsid w:val="00F20747"/>
    <w:rsid w:val="00F2296F"/>
    <w:rsid w:val="00F22CC6"/>
    <w:rsid w:val="00F23F8D"/>
    <w:rsid w:val="00F262DA"/>
    <w:rsid w:val="00F27F4F"/>
    <w:rsid w:val="00F31014"/>
    <w:rsid w:val="00F3161D"/>
    <w:rsid w:val="00F322DD"/>
    <w:rsid w:val="00F332FE"/>
    <w:rsid w:val="00F33ADD"/>
    <w:rsid w:val="00F33E7B"/>
    <w:rsid w:val="00F34989"/>
    <w:rsid w:val="00F36158"/>
    <w:rsid w:val="00F37190"/>
    <w:rsid w:val="00F408E9"/>
    <w:rsid w:val="00F412E5"/>
    <w:rsid w:val="00F41DF3"/>
    <w:rsid w:val="00F43276"/>
    <w:rsid w:val="00F43546"/>
    <w:rsid w:val="00F45D07"/>
    <w:rsid w:val="00F46969"/>
    <w:rsid w:val="00F47B2B"/>
    <w:rsid w:val="00F52609"/>
    <w:rsid w:val="00F55131"/>
    <w:rsid w:val="00F570B3"/>
    <w:rsid w:val="00F57CBB"/>
    <w:rsid w:val="00F57E40"/>
    <w:rsid w:val="00F61FA6"/>
    <w:rsid w:val="00F647C5"/>
    <w:rsid w:val="00F64BBF"/>
    <w:rsid w:val="00F64F76"/>
    <w:rsid w:val="00F66B5C"/>
    <w:rsid w:val="00F70A9E"/>
    <w:rsid w:val="00F74814"/>
    <w:rsid w:val="00F74E2E"/>
    <w:rsid w:val="00F74F7A"/>
    <w:rsid w:val="00F7509D"/>
    <w:rsid w:val="00F75225"/>
    <w:rsid w:val="00F75CCC"/>
    <w:rsid w:val="00F7665D"/>
    <w:rsid w:val="00F83AD5"/>
    <w:rsid w:val="00F85126"/>
    <w:rsid w:val="00F86F9F"/>
    <w:rsid w:val="00F87B2C"/>
    <w:rsid w:val="00F9311D"/>
    <w:rsid w:val="00F942AD"/>
    <w:rsid w:val="00F96131"/>
    <w:rsid w:val="00F973B0"/>
    <w:rsid w:val="00FA0101"/>
    <w:rsid w:val="00FA064B"/>
    <w:rsid w:val="00FA18D4"/>
    <w:rsid w:val="00FA20D4"/>
    <w:rsid w:val="00FA2BF0"/>
    <w:rsid w:val="00FA34EF"/>
    <w:rsid w:val="00FA3E75"/>
    <w:rsid w:val="00FA4B0F"/>
    <w:rsid w:val="00FA5EDD"/>
    <w:rsid w:val="00FA7FC2"/>
    <w:rsid w:val="00FB051C"/>
    <w:rsid w:val="00FB2DC0"/>
    <w:rsid w:val="00FC007F"/>
    <w:rsid w:val="00FC20A4"/>
    <w:rsid w:val="00FC33F2"/>
    <w:rsid w:val="00FC3604"/>
    <w:rsid w:val="00FC3B25"/>
    <w:rsid w:val="00FC41E4"/>
    <w:rsid w:val="00FC44A6"/>
    <w:rsid w:val="00FC5BC6"/>
    <w:rsid w:val="00FC5C96"/>
    <w:rsid w:val="00FD1485"/>
    <w:rsid w:val="00FD171E"/>
    <w:rsid w:val="00FD2343"/>
    <w:rsid w:val="00FD53E7"/>
    <w:rsid w:val="00FE2D4A"/>
    <w:rsid w:val="00FE4558"/>
    <w:rsid w:val="00FF2D1A"/>
    <w:rsid w:val="00FF461E"/>
    <w:rsid w:val="00FF62E4"/>
    <w:rsid w:val="00FF7350"/>
    <w:rsid w:val="07038DA6"/>
    <w:rsid w:val="1A199825"/>
    <w:rsid w:val="26A04E17"/>
    <w:rsid w:val="3D6EE2D3"/>
    <w:rsid w:val="53B766EF"/>
    <w:rsid w:val="5DD705DB"/>
    <w:rsid w:val="682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C1C21A"/>
  <w15:docId w15:val="{1DB28B56-1FBC-4B86-8108-3667FB63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FEF"/>
    <w:pPr>
      <w:spacing w:after="0" w:line="240" w:lineRule="auto"/>
    </w:pPr>
    <w:rPr>
      <w:rFonts w:ascii="Times New Roman" w:eastAsia="MS Mincho" w:hAnsi="Times New Roman" w:cs="Times New Roman"/>
      <w:sz w:val="21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5D5FEF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5D5FEF"/>
    <w:rPr>
      <w:rFonts w:ascii="Times New Roman" w:eastAsia="MS Mincho" w:hAnsi="Times New Roman" w:cs="Times New Roman"/>
      <w:sz w:val="21"/>
      <w:szCs w:val="24"/>
      <w:lang w:eastAsia="ja-JP"/>
    </w:rPr>
  </w:style>
  <w:style w:type="paragraph" w:styleId="Cabealho">
    <w:name w:val="header"/>
    <w:basedOn w:val="Normal"/>
    <w:link w:val="CabealhoCarter"/>
    <w:uiPriority w:val="99"/>
    <w:rsid w:val="005D5FEF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5FEF"/>
    <w:rPr>
      <w:rFonts w:ascii="Times New Roman" w:eastAsia="MS Mincho" w:hAnsi="Times New Roman" w:cs="Times New Roman"/>
      <w:sz w:val="21"/>
      <w:szCs w:val="24"/>
      <w:lang w:eastAsia="ja-JP"/>
    </w:rPr>
  </w:style>
  <w:style w:type="character" w:styleId="Hiperligao">
    <w:name w:val="Hyperlink"/>
    <w:uiPriority w:val="99"/>
    <w:rsid w:val="005D5FEF"/>
    <w:rPr>
      <w:color w:val="0000FF"/>
      <w:u w:val="single"/>
    </w:rPr>
  </w:style>
  <w:style w:type="table" w:styleId="TabelacomGrelha">
    <w:name w:val="Table Grid"/>
    <w:basedOn w:val="Tabelanormal"/>
    <w:rsid w:val="005D5F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aliases w:val="Bullets Caráter"/>
    <w:link w:val="PargrafodaLista"/>
    <w:uiPriority w:val="34"/>
    <w:locked/>
    <w:rsid w:val="005D5FEF"/>
  </w:style>
  <w:style w:type="paragraph" w:styleId="PargrafodaLista">
    <w:name w:val="List Paragraph"/>
    <w:aliases w:val="Bullets"/>
    <w:basedOn w:val="Normal"/>
    <w:link w:val="PargrafodaListaCarter"/>
    <w:uiPriority w:val="34"/>
    <w:qFormat/>
    <w:rsid w:val="005D5F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ocID">
    <w:name w:val="DocID"/>
    <w:basedOn w:val="Corpodetexto"/>
    <w:next w:val="Rodap"/>
    <w:link w:val="DocIDChar"/>
    <w:rsid w:val="005D5FEF"/>
    <w:pPr>
      <w:spacing w:after="0"/>
    </w:pPr>
    <w:rPr>
      <w:rFonts w:ascii="Arial" w:eastAsia="MS PGothic" w:hAnsi="Arial" w:cs="Arial"/>
      <w:bCs/>
      <w:color w:val="000000"/>
      <w:sz w:val="16"/>
      <w:lang w:val="en-GB"/>
    </w:rPr>
  </w:style>
  <w:style w:type="character" w:customStyle="1" w:styleId="DocIDChar">
    <w:name w:val="DocID Char"/>
    <w:link w:val="DocID"/>
    <w:rsid w:val="005D5FEF"/>
    <w:rPr>
      <w:rFonts w:ascii="Arial" w:eastAsia="MS PGothic" w:hAnsi="Arial" w:cs="Arial"/>
      <w:bCs/>
      <w:color w:val="000000"/>
      <w:sz w:val="16"/>
      <w:szCs w:val="24"/>
      <w:lang w:val="en-GB" w:eastAsia="ja-JP"/>
    </w:rPr>
  </w:style>
  <w:style w:type="paragraph" w:customStyle="1" w:styleId="Default">
    <w:name w:val="Default"/>
    <w:rsid w:val="005D5FEF"/>
    <w:pPr>
      <w:autoSpaceDE w:val="0"/>
      <w:autoSpaceDN w:val="0"/>
      <w:adjustRightInd w:val="0"/>
      <w:spacing w:after="0" w:line="240" w:lineRule="auto"/>
    </w:pPr>
    <w:rPr>
      <w:rFonts w:ascii="ITC Franklin Gothic Std" w:eastAsia="MS Mincho" w:hAnsi="ITC Franklin Gothic Std" w:cs="ITC Franklin Gothic Std"/>
      <w:color w:val="000000"/>
      <w:sz w:val="24"/>
      <w:szCs w:val="24"/>
      <w:lang w:eastAsia="en-GB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D5FE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D5FEF"/>
    <w:rPr>
      <w:rFonts w:ascii="Times New Roman" w:eastAsia="MS Mincho" w:hAnsi="Times New Roman" w:cs="Times New Roman"/>
      <w:sz w:val="21"/>
      <w:szCs w:val="24"/>
      <w:lang w:eastAsia="ja-JP"/>
    </w:rPr>
  </w:style>
  <w:style w:type="paragraph" w:styleId="Textodecomentrio">
    <w:name w:val="annotation text"/>
    <w:basedOn w:val="Normal"/>
    <w:link w:val="TextodecomentrioCarter"/>
    <w:uiPriority w:val="99"/>
    <w:rsid w:val="00C057D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057DF"/>
    <w:rPr>
      <w:rFonts w:ascii="Times New Roman" w:eastAsia="MS Mincho" w:hAnsi="Times New Roman" w:cs="Times New Roman"/>
      <w:sz w:val="21"/>
      <w:szCs w:val="24"/>
      <w:lang w:eastAsia="ja-JP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F294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2949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29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C2B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rsid w:val="00814C0B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132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132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MenoNoResolvida1">
    <w:name w:val="Menção Não Resolvida1"/>
    <w:basedOn w:val="Tipodeletrapredefinidodopargrafo"/>
    <w:uiPriority w:val="99"/>
    <w:unhideWhenUsed/>
    <w:rsid w:val="00226236"/>
    <w:rPr>
      <w:color w:val="605E5C"/>
      <w:shd w:val="clear" w:color="auto" w:fill="E1DFDD"/>
    </w:rPr>
  </w:style>
  <w:style w:type="character" w:customStyle="1" w:styleId="Mencionar1">
    <w:name w:val="Mencionar1"/>
    <w:basedOn w:val="Tipodeletrapredefinidodopargrafo"/>
    <w:uiPriority w:val="99"/>
    <w:unhideWhenUsed/>
    <w:rsid w:val="00226236"/>
    <w:rPr>
      <w:color w:val="2B579A"/>
      <w:shd w:val="clear" w:color="auto" w:fill="E1DFDD"/>
    </w:rPr>
  </w:style>
  <w:style w:type="paragraph" w:styleId="Reviso">
    <w:name w:val="Revision"/>
    <w:hidden/>
    <w:uiPriority w:val="99"/>
    <w:semiHidden/>
    <w:rsid w:val="00F942AD"/>
    <w:pPr>
      <w:spacing w:after="0" w:line="240" w:lineRule="auto"/>
    </w:pPr>
    <w:rPr>
      <w:rFonts w:ascii="Times New Roman" w:eastAsia="MS Mincho" w:hAnsi="Times New Roman" w:cs="Times New Roman"/>
      <w:sz w:val="21"/>
      <w:szCs w:val="24"/>
      <w:lang w:eastAsia="ja-JP"/>
    </w:rPr>
  </w:style>
  <w:style w:type="character" w:styleId="Forte">
    <w:name w:val="Strong"/>
    <w:basedOn w:val="Tipodeletrapredefinidodopargrafo"/>
    <w:uiPriority w:val="22"/>
    <w:qFormat/>
    <w:rsid w:val="00A82798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1EBD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10F0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10F0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10F0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0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o.duarte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la.rodrigues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zheimerportuga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F27BE53FA28419422C3F9E7AEE2B5" ma:contentTypeVersion="0" ma:contentTypeDescription="Create a new document." ma:contentTypeScope="" ma:versionID="69149432ef1ed13f3030868e15e308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42448-88BD-4399-83EC-C9A281CC4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C5335-1C12-40CB-9420-3DBADB260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06AA0-0A29-48A2-A60F-4054DD0EA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71E340-2F18-47A9-9895-C5CEEDFFC2B9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5760</CharactersWithSpaces>
  <SharedDoc>false</SharedDoc>
  <HLinks>
    <vt:vector size="66" baseType="variant">
      <vt:variant>
        <vt:i4>4063267</vt:i4>
      </vt:variant>
      <vt:variant>
        <vt:i4>30</vt:i4>
      </vt:variant>
      <vt:variant>
        <vt:i4>0</vt:i4>
      </vt:variant>
      <vt:variant>
        <vt:i4>5</vt:i4>
      </vt:variant>
      <vt:variant>
        <vt:lpwstr>https://www.curesma.org/about-sma/</vt:lpwstr>
      </vt:variant>
      <vt:variant>
        <vt:lpwstr/>
      </vt:variant>
      <vt:variant>
        <vt:i4>2752625</vt:i4>
      </vt:variant>
      <vt:variant>
        <vt:i4>27</vt:i4>
      </vt:variant>
      <vt:variant>
        <vt:i4>0</vt:i4>
      </vt:variant>
      <vt:variant>
        <vt:i4>5</vt:i4>
      </vt:variant>
      <vt:variant>
        <vt:lpwstr>https://www.ninds.nih.gov/Disorders/Patient-Caregiver-Education/Fact-Sheets/Spinal-Muscular-Atrophy-Fact-Sheet</vt:lpwstr>
      </vt:variant>
      <vt:variant>
        <vt:lpwstr/>
      </vt:variant>
      <vt:variant>
        <vt:i4>3211343</vt:i4>
      </vt:variant>
      <vt:variant>
        <vt:i4>24</vt:i4>
      </vt:variant>
      <vt:variant>
        <vt:i4>0</vt:i4>
      </vt:variant>
      <vt:variant>
        <vt:i4>5</vt:i4>
      </vt:variant>
      <vt:variant>
        <vt:lpwstr>https://www.ema.europa.eu/en/documents/product-information/spinraza-epar-product-information_en.pdf</vt:lpwstr>
      </vt:variant>
      <vt:variant>
        <vt:lpwstr/>
      </vt:variant>
      <vt:variant>
        <vt:i4>3276902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http://www.youtube.com/c/biogen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http://www.facebook.com/Biogen/</vt:lpwstr>
      </vt:variant>
      <vt:variant>
        <vt:lpwstr/>
      </vt:variant>
      <vt:variant>
        <vt:i4>7667752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http://www.linkedin.com/company/biogen-</vt:lpwstr>
      </vt:variant>
      <vt:variant>
        <vt:lpwstr/>
      </vt:variant>
      <vt:variant>
        <vt:i4>5636182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http://www.twitter.com/biogen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http://www.biogen.com/</vt:lpwstr>
      </vt:variant>
      <vt:variant>
        <vt:lpwstr/>
      </vt:variant>
      <vt:variant>
        <vt:i4>3211343</vt:i4>
      </vt:variant>
      <vt:variant>
        <vt:i4>6</vt:i4>
      </vt:variant>
      <vt:variant>
        <vt:i4>0</vt:i4>
      </vt:variant>
      <vt:variant>
        <vt:i4>5</vt:i4>
      </vt:variant>
      <vt:variant>
        <vt:lpwstr>https://www.ema.europa.eu/en/documents/product-information/spinraza-epar-product-information_en.pdf</vt:lpwstr>
      </vt:variant>
      <vt:variant>
        <vt:lpwstr/>
      </vt:variant>
      <vt:variant>
        <vt:i4>7143453</vt:i4>
      </vt:variant>
      <vt:variant>
        <vt:i4>3</vt:i4>
      </vt:variant>
      <vt:variant>
        <vt:i4>0</vt:i4>
      </vt:variant>
      <vt:variant>
        <vt:i4>5</vt:i4>
      </vt:variant>
      <vt:variant>
        <vt:lpwstr>https://www.spinraza.com/en_us/home/important-safety-information.html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http://www.biogen.com/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GCIH</dc:creator>
  <cp:lastModifiedBy>Fábio Duarte</cp:lastModifiedBy>
  <cp:revision>13</cp:revision>
  <dcterms:created xsi:type="dcterms:W3CDTF">2022-09-02T13:09:00Z</dcterms:created>
  <dcterms:modified xsi:type="dcterms:W3CDTF">2022-09-06T13:59:00Z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0x010100E40F27BE53FA28419422C3F9E7AEE2B5</vt:lpwstr>
  </property>
  <property fmtid="{D5CDD505-2E9C-101B-9397-08002B2CF9AE}" pid="3" name="SharedWithUsers">
    <vt:lpwstr>Ligia Del Bianco76</vt:lpwstr>
  </property>
</Properties>
</file>