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82B0D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4E7355CE" w:rsidR="00A154BF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9B2CE2">
        <w:rPr>
          <w:rFonts w:ascii="HelveticaNeueLT Pro 45 Lt" w:hAnsi="HelveticaNeueLT Pro 45 Lt"/>
          <w:color w:val="49595B"/>
          <w:sz w:val="20"/>
          <w:szCs w:val="20"/>
        </w:rPr>
        <w:t>12</w:t>
      </w:r>
      <w:r w:rsidR="00053AB2">
        <w:rPr>
          <w:rFonts w:ascii="HelveticaNeueLT Pro 45 Lt" w:hAnsi="HelveticaNeueLT Pro 45 Lt"/>
          <w:color w:val="49595B"/>
          <w:sz w:val="20"/>
          <w:szCs w:val="20"/>
        </w:rPr>
        <w:t xml:space="preserve"> września</w:t>
      </w:r>
      <w:r w:rsidR="00053AB2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>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0FA741E0" w14:textId="77777777" w:rsidR="00057E88" w:rsidRPr="00920F50" w:rsidRDefault="00057E88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2E3BDC8B" w:rsidR="00A154BF" w:rsidRDefault="007448F3" w:rsidP="009E3600">
      <w:pPr>
        <w:spacing w:line="520" w:lineRule="exact"/>
        <w:ind w:left="-567"/>
        <w:jc w:val="center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Haitong</w:t>
      </w:r>
      <w:proofErr w:type="spellEnd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Group</w:t>
      </w:r>
      <w:proofErr w:type="spellEnd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ponownie wybiera Lumen</w:t>
      </w:r>
      <w:r w:rsidR="008C18E9" w:rsidRPr="008C18E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8C18E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01B159ED" w14:textId="4C87BF9A" w:rsidR="006530B3" w:rsidRDefault="00307115" w:rsidP="00EB6454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Haitong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Group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–</w:t>
      </w:r>
      <w:r w:rsidR="006530B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jeden z czołowych międzynarodo</w:t>
      </w:r>
      <w:r w:rsidR="00C4085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wych banków inwestycyjnych – </w:t>
      </w:r>
      <w:r w:rsidR="00D439F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przedłużył umowę najmu powierzchni </w:t>
      </w:r>
      <w:r w:rsidR="0019487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biurowcu Lumen, którego właścicielem i zarządcą jest Globalworth. </w:t>
      </w:r>
      <w:r w:rsidR="00CE6C6A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Biuro o </w:t>
      </w:r>
      <w:r w:rsidR="007448F3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powierzchni blisko 1 200 mkw. przejdzie </w:t>
      </w:r>
      <w:r w:rsidR="00D9567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rearanżację, </w:t>
      </w:r>
      <w:r w:rsidR="005B79F1">
        <w:rPr>
          <w:rFonts w:ascii="HelveticaNeueLT Pro 65 Md" w:eastAsia="Times New Roman" w:hAnsi="HelveticaNeueLT Pro 65 Md" w:cs="Times New Roman"/>
          <w:color w:val="485A5A"/>
          <w:lang w:eastAsia="en-GB"/>
        </w:rPr>
        <w:t>którą zrealizują</w:t>
      </w:r>
      <w:r w:rsidR="00A5540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eksperci z Działu </w:t>
      </w:r>
      <w:proofErr w:type="spellStart"/>
      <w:r w:rsidR="00A55408">
        <w:rPr>
          <w:rFonts w:ascii="HelveticaNeueLT Pro 65 Md" w:eastAsia="Times New Roman" w:hAnsi="HelveticaNeueLT Pro 65 Md" w:cs="Times New Roman"/>
          <w:color w:val="485A5A"/>
          <w:lang w:eastAsia="en-GB"/>
        </w:rPr>
        <w:t>Workplaces</w:t>
      </w:r>
      <w:proofErr w:type="spellEnd"/>
      <w:r w:rsidR="00A5540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 w:rsidR="00A55408">
        <w:rPr>
          <w:rFonts w:ascii="HelveticaNeueLT Pro 65 Md" w:eastAsia="Times New Roman" w:hAnsi="HelveticaNeueLT Pro 65 Md" w:cs="Times New Roman"/>
          <w:color w:val="485A5A"/>
          <w:lang w:eastAsia="en-GB"/>
        </w:rPr>
        <w:t>Globalworth</w:t>
      </w:r>
      <w:proofErr w:type="spellEnd"/>
      <w:r w:rsidR="00A5540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</w:t>
      </w:r>
    </w:p>
    <w:p w14:paraId="0B83A3B1" w14:textId="77777777" w:rsidR="007F5117" w:rsidRDefault="003F6233" w:rsidP="007F5117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5B97B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  <w:bookmarkEnd w:id="0"/>
    </w:p>
    <w:p w14:paraId="06DB2C60" w14:textId="6352ADAD" w:rsidR="007F5117" w:rsidRDefault="007F5117" w:rsidP="007F5117">
      <w:pPr>
        <w:tabs>
          <w:tab w:val="left" w:pos="3060"/>
        </w:tabs>
        <w:ind w:left="-567" w:right="-613"/>
        <w:rPr>
          <w:rFonts w:ascii="HelveticaNeueLT Pro 45 Lt" w:hAnsi="HelveticaNeueLT Pro 45 Lt"/>
          <w:noProof/>
          <w:color w:val="485A5A"/>
        </w:rPr>
      </w:pPr>
    </w:p>
    <w:p w14:paraId="3ABFD309" w14:textId="4686D01D" w:rsidR="006855AB" w:rsidRPr="00866075" w:rsidRDefault="00BE02E7" w:rsidP="006855A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87936" behindDoc="0" locked="0" layoutInCell="1" allowOverlap="1" wp14:anchorId="01063A35" wp14:editId="3AD0DC8D">
            <wp:simplePos x="0" y="0"/>
            <wp:positionH relativeFrom="column">
              <wp:posOffset>-309880</wp:posOffset>
            </wp:positionH>
            <wp:positionV relativeFrom="paragraph">
              <wp:posOffset>351155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5AB" w:rsidRPr="00467D0B">
        <w:rPr>
          <w:rFonts w:ascii="HelveticaNeueLT Pro 45 Lt" w:hAnsi="HelveticaNeueLT Pro 45 Lt"/>
          <w:noProof/>
          <w:color w:val="485A5A"/>
        </w:rPr>
        <w:t>„</w:t>
      </w:r>
      <w:r w:rsidR="002E704C">
        <w:rPr>
          <w:rFonts w:ascii="HelveticaNeueLT Pro 45 Lt" w:hAnsi="HelveticaNeueLT Pro 45 Lt"/>
          <w:noProof/>
          <w:color w:val="485A5A"/>
        </w:rPr>
        <w:t xml:space="preserve">Bardzo cenimy sobie </w:t>
      </w:r>
      <w:r w:rsidR="00DA5831">
        <w:rPr>
          <w:rFonts w:ascii="HelveticaNeueLT Pro 45 Lt" w:hAnsi="HelveticaNeueLT Pro 45 Lt"/>
          <w:noProof/>
          <w:color w:val="485A5A"/>
        </w:rPr>
        <w:t xml:space="preserve">długotrwałą </w:t>
      </w:r>
      <w:r w:rsidR="002E704C">
        <w:rPr>
          <w:rFonts w:ascii="HelveticaNeueLT Pro 45 Lt" w:hAnsi="HelveticaNeueLT Pro 45 Lt"/>
          <w:noProof/>
          <w:color w:val="485A5A"/>
        </w:rPr>
        <w:t xml:space="preserve">współpracę z </w:t>
      </w:r>
      <w:r w:rsidR="00DA5831">
        <w:rPr>
          <w:rFonts w:ascii="HelveticaNeueLT Pro 45 Lt" w:hAnsi="HelveticaNeueLT Pro 45 Lt"/>
          <w:noProof/>
          <w:color w:val="485A5A"/>
        </w:rPr>
        <w:t>najemcam</w:t>
      </w:r>
      <w:r w:rsidR="00CB7A91">
        <w:rPr>
          <w:rFonts w:ascii="HelveticaNeueLT Pro 45 Lt" w:hAnsi="HelveticaNeueLT Pro 45 Lt"/>
          <w:noProof/>
          <w:color w:val="485A5A"/>
        </w:rPr>
        <w:t xml:space="preserve">i. </w:t>
      </w:r>
      <w:r w:rsidR="00CB7A91" w:rsidRPr="00CB7A91">
        <w:rPr>
          <w:rFonts w:ascii="HelveticaNeueLT Pro 45 Lt" w:hAnsi="HelveticaNeueLT Pro 45 Lt"/>
          <w:noProof/>
          <w:color w:val="485A5A"/>
        </w:rPr>
        <w:t>Haitong Group</w:t>
      </w:r>
      <w:r w:rsidR="00CB7A91">
        <w:rPr>
          <w:rFonts w:ascii="HelveticaNeueLT Pro 45 Lt" w:hAnsi="HelveticaNeueLT Pro 45 Lt"/>
          <w:noProof/>
          <w:color w:val="485A5A"/>
        </w:rPr>
        <w:t xml:space="preserve"> w biurowcu Lumen </w:t>
      </w:r>
      <w:r w:rsidR="00FC7015">
        <w:rPr>
          <w:rFonts w:ascii="HelveticaNeueLT Pro 45 Lt" w:hAnsi="HelveticaNeueLT Pro 45 Lt"/>
          <w:noProof/>
          <w:color w:val="485A5A"/>
        </w:rPr>
        <w:t>działa od 2013 roku</w:t>
      </w:r>
      <w:r w:rsidR="00EC69AC">
        <w:rPr>
          <w:rFonts w:ascii="HelveticaNeueLT Pro 45 Lt" w:hAnsi="HelveticaNeueLT Pro 45 Lt"/>
          <w:noProof/>
          <w:color w:val="485A5A"/>
        </w:rPr>
        <w:t xml:space="preserve">, a pracownicy banku z pewnością poznali zalety </w:t>
      </w:r>
      <w:r w:rsidR="00705714">
        <w:rPr>
          <w:rFonts w:ascii="HelveticaNeueLT Pro 45 Lt" w:hAnsi="HelveticaNeueLT Pro 45 Lt"/>
          <w:noProof/>
          <w:color w:val="485A5A"/>
        </w:rPr>
        <w:t xml:space="preserve">pracy w doskonale zlokalizowanym i skomunikowanym kompleksie </w:t>
      </w:r>
      <w:r w:rsidR="00B912F7" w:rsidRPr="00DE23D5">
        <w:rPr>
          <w:rFonts w:ascii="HelveticaNeueLT Pro 45 Lt" w:hAnsi="HelveticaNeueLT Pro 45 Lt"/>
          <w:noProof/>
          <w:color w:val="485A5A"/>
        </w:rPr>
        <w:t>Skylight &amp; Lumen</w:t>
      </w:r>
      <w:r w:rsidR="00B912F7">
        <w:rPr>
          <w:rFonts w:ascii="HelveticaNeueLT Pro 45 Lt" w:hAnsi="HelveticaNeueLT Pro 45 Lt"/>
          <w:noProof/>
          <w:color w:val="485A5A"/>
        </w:rPr>
        <w:t xml:space="preserve">. Jako właściciel i zarządca obiektu </w:t>
      </w:r>
      <w:r w:rsidR="006F64E6">
        <w:rPr>
          <w:rFonts w:ascii="HelveticaNeueLT Pro 45 Lt" w:hAnsi="HelveticaNeueLT Pro 45 Lt"/>
          <w:noProof/>
          <w:color w:val="485A5A"/>
        </w:rPr>
        <w:t xml:space="preserve">z radością możemy potwierdzić, że </w:t>
      </w:r>
      <w:r w:rsidR="006F64E6" w:rsidRPr="00CB7A91">
        <w:rPr>
          <w:rFonts w:ascii="HelveticaNeueLT Pro 45 Lt" w:hAnsi="HelveticaNeueLT Pro 45 Lt"/>
          <w:noProof/>
          <w:color w:val="485A5A"/>
        </w:rPr>
        <w:t>Haitong Group</w:t>
      </w:r>
      <w:r w:rsidR="006F64E6">
        <w:rPr>
          <w:rFonts w:ascii="HelveticaNeueLT Pro 45 Lt" w:hAnsi="HelveticaNeueLT Pro 45 Lt"/>
          <w:noProof/>
          <w:color w:val="485A5A"/>
        </w:rPr>
        <w:t xml:space="preserve"> zostaje z nami na dłużej, a biuro w budynku Lumen czeka </w:t>
      </w:r>
      <w:r w:rsidR="00B40ACB">
        <w:rPr>
          <w:rFonts w:ascii="HelveticaNeueLT Pro 45 Lt" w:hAnsi="HelveticaNeueLT Pro 45 Lt"/>
          <w:noProof/>
          <w:color w:val="485A5A"/>
        </w:rPr>
        <w:t>modernizacja</w:t>
      </w:r>
      <w:r w:rsidR="006F64E6">
        <w:rPr>
          <w:rFonts w:ascii="HelveticaNeueLT Pro 45 Lt" w:hAnsi="HelveticaNeueLT Pro 45 Lt"/>
          <w:noProof/>
          <w:color w:val="485A5A"/>
        </w:rPr>
        <w:t xml:space="preserve">, której </w:t>
      </w:r>
      <w:r w:rsidR="00B40ACB">
        <w:rPr>
          <w:rFonts w:ascii="HelveticaNeueLT Pro 45 Lt" w:hAnsi="HelveticaNeueLT Pro 45 Lt"/>
          <w:noProof/>
          <w:color w:val="485A5A"/>
        </w:rPr>
        <w:t xml:space="preserve">realizacją </w:t>
      </w:r>
      <w:r w:rsidR="006F64E6">
        <w:rPr>
          <w:rFonts w:ascii="HelveticaNeueLT Pro 45 Lt" w:hAnsi="HelveticaNeueLT Pro 45 Lt"/>
          <w:noProof/>
          <w:color w:val="485A5A"/>
        </w:rPr>
        <w:t xml:space="preserve">zajmą się nasze koleżanki i koledzy w działu Workplaces. </w:t>
      </w:r>
      <w:r w:rsidR="00384F77">
        <w:rPr>
          <w:rFonts w:ascii="HelveticaNeueLT Pro 45 Lt" w:hAnsi="HelveticaNeueLT Pro 45 Lt"/>
          <w:noProof/>
          <w:color w:val="485A5A"/>
        </w:rPr>
        <w:t xml:space="preserve">W ten sposób najemca zyska </w:t>
      </w:r>
      <w:r w:rsidR="00384F77" w:rsidRPr="00384F77">
        <w:rPr>
          <w:rFonts w:ascii="HelveticaNeueLT Pro 45 Lt" w:hAnsi="HelveticaNeueLT Pro 45 Lt"/>
          <w:noProof/>
          <w:color w:val="485A5A"/>
        </w:rPr>
        <w:t>komfortow</w:t>
      </w:r>
      <w:r w:rsidR="00262DCD">
        <w:rPr>
          <w:rFonts w:ascii="HelveticaNeueLT Pro 45 Lt" w:hAnsi="HelveticaNeueLT Pro 45 Lt"/>
          <w:noProof/>
          <w:color w:val="485A5A"/>
        </w:rPr>
        <w:t>ą</w:t>
      </w:r>
      <w:r w:rsidR="00384F77" w:rsidRPr="00384F77">
        <w:rPr>
          <w:rFonts w:ascii="HelveticaNeueLT Pro 45 Lt" w:hAnsi="HelveticaNeueLT Pro 45 Lt"/>
          <w:noProof/>
          <w:color w:val="485A5A"/>
        </w:rPr>
        <w:t xml:space="preserve"> </w:t>
      </w:r>
      <w:r w:rsidR="00567613">
        <w:rPr>
          <w:rFonts w:ascii="HelveticaNeueLT Pro 45 Lt" w:hAnsi="HelveticaNeueLT Pro 45 Lt"/>
          <w:noProof/>
          <w:color w:val="485A5A"/>
        </w:rPr>
        <w:t>przestrzeń</w:t>
      </w:r>
      <w:r w:rsidR="00384F77" w:rsidRPr="00384F77">
        <w:rPr>
          <w:rFonts w:ascii="HelveticaNeueLT Pro 45 Lt" w:hAnsi="HelveticaNeueLT Pro 45 Lt"/>
          <w:noProof/>
          <w:color w:val="485A5A"/>
        </w:rPr>
        <w:t xml:space="preserve"> spełniając</w:t>
      </w:r>
      <w:r w:rsidR="00567613">
        <w:rPr>
          <w:rFonts w:ascii="HelveticaNeueLT Pro 45 Lt" w:hAnsi="HelveticaNeueLT Pro 45 Lt"/>
          <w:noProof/>
          <w:color w:val="485A5A"/>
        </w:rPr>
        <w:t>ą</w:t>
      </w:r>
      <w:r w:rsidR="00384F77" w:rsidRPr="00384F77">
        <w:rPr>
          <w:rFonts w:ascii="HelveticaNeueLT Pro 45 Lt" w:hAnsi="HelveticaNeueLT Pro 45 Lt"/>
          <w:noProof/>
          <w:color w:val="485A5A"/>
        </w:rPr>
        <w:t xml:space="preserve"> </w:t>
      </w:r>
      <w:r w:rsidR="00384F77">
        <w:rPr>
          <w:rFonts w:ascii="HelveticaNeueLT Pro 45 Lt" w:hAnsi="HelveticaNeueLT Pro 45 Lt"/>
          <w:noProof/>
          <w:color w:val="485A5A"/>
        </w:rPr>
        <w:t xml:space="preserve">bieżące </w:t>
      </w:r>
      <w:r w:rsidR="00384F77" w:rsidRPr="00384F77">
        <w:rPr>
          <w:rFonts w:ascii="HelveticaNeueLT Pro 45 Lt" w:hAnsi="HelveticaNeueLT Pro 45 Lt"/>
          <w:noProof/>
          <w:color w:val="485A5A"/>
        </w:rPr>
        <w:t xml:space="preserve">potrzeby </w:t>
      </w:r>
      <w:r w:rsidR="00384F77">
        <w:rPr>
          <w:rFonts w:ascii="HelveticaNeueLT Pro 45 Lt" w:hAnsi="HelveticaNeueLT Pro 45 Lt"/>
          <w:noProof/>
          <w:color w:val="485A5A"/>
        </w:rPr>
        <w:t xml:space="preserve">pracowników, </w:t>
      </w:r>
      <w:r w:rsidR="00B40ACB">
        <w:rPr>
          <w:rFonts w:ascii="HelveticaNeueLT Pro 45 Lt" w:hAnsi="HelveticaNeueLT Pro 45 Lt"/>
          <w:noProof/>
          <w:color w:val="485A5A"/>
        </w:rPr>
        <w:t xml:space="preserve">a </w:t>
      </w:r>
      <w:r w:rsidR="00262DCD">
        <w:rPr>
          <w:rFonts w:ascii="HelveticaNeueLT Pro 45 Lt" w:hAnsi="HelveticaNeueLT Pro 45 Lt"/>
          <w:noProof/>
          <w:color w:val="485A5A"/>
        </w:rPr>
        <w:t xml:space="preserve">my jako Globalworth możemy cieszyć się z </w:t>
      </w:r>
      <w:r w:rsidR="00FE374E">
        <w:rPr>
          <w:rFonts w:ascii="HelveticaNeueLT Pro 45 Lt" w:hAnsi="HelveticaNeueLT Pro 45 Lt"/>
          <w:noProof/>
          <w:color w:val="485A5A"/>
        </w:rPr>
        <w:t>poczucia satysfakcji,</w:t>
      </w:r>
      <w:r w:rsidR="008C4CD2">
        <w:rPr>
          <w:rFonts w:ascii="HelveticaNeueLT Pro 45 Lt" w:hAnsi="HelveticaNeueLT Pro 45 Lt"/>
          <w:noProof/>
          <w:color w:val="485A5A"/>
        </w:rPr>
        <w:t xml:space="preserve"> że nasze działania przynoszą odpowiedni efekt, a</w:t>
      </w:r>
      <w:r w:rsidR="00FE374E">
        <w:rPr>
          <w:rFonts w:ascii="HelveticaNeueLT Pro 45 Lt" w:hAnsi="HelveticaNeueLT Pro 45 Lt"/>
          <w:noProof/>
          <w:color w:val="485A5A"/>
        </w:rPr>
        <w:t xml:space="preserve"> kolejny najemca decyduje się na kontynuowanie rozwoju w nasz</w:t>
      </w:r>
      <w:r w:rsidR="002674D4">
        <w:rPr>
          <w:rFonts w:ascii="HelveticaNeueLT Pro 45 Lt" w:hAnsi="HelveticaNeueLT Pro 45 Lt"/>
          <w:noProof/>
          <w:color w:val="485A5A"/>
        </w:rPr>
        <w:t>y</w:t>
      </w:r>
      <w:r w:rsidR="00FE374E">
        <w:rPr>
          <w:rFonts w:ascii="HelveticaNeueLT Pro 45 Lt" w:hAnsi="HelveticaNeueLT Pro 45 Lt"/>
          <w:noProof/>
          <w:color w:val="485A5A"/>
        </w:rPr>
        <w:t>m budynku</w:t>
      </w:r>
      <w:r w:rsidR="00B61AB3">
        <w:rPr>
          <w:rFonts w:ascii="HelveticaNeueLT Pro 45 Lt" w:hAnsi="HelveticaNeueLT Pro 45 Lt"/>
          <w:noProof/>
          <w:color w:val="485A5A"/>
        </w:rPr>
        <w:t>”</w:t>
      </w:r>
      <w:r w:rsidR="006855AB" w:rsidRPr="00866075">
        <w:rPr>
          <w:rFonts w:ascii="HelveticaNeueLT Pro 45 Lt" w:hAnsi="HelveticaNeueLT Pro 45 Lt"/>
          <w:noProof/>
          <w:color w:val="485A5A"/>
        </w:rPr>
        <w:t xml:space="preserve"> </w:t>
      </w:r>
      <w:r w:rsidR="002674D4">
        <w:rPr>
          <w:rFonts w:ascii="HelveticaNeueLT Pro 45 Lt" w:hAnsi="HelveticaNeueLT Pro 45 Lt"/>
          <w:noProof/>
          <w:color w:val="485A5A"/>
        </w:rPr>
        <w:t xml:space="preserve">– mówi </w:t>
      </w:r>
      <w:r w:rsidR="00FE374E">
        <w:rPr>
          <w:rFonts w:ascii="HelveticaNeueLT Pro 45 Lt" w:hAnsi="HelveticaNeueLT Pro 45 Lt"/>
          <w:b/>
          <w:bCs/>
          <w:noProof/>
          <w:color w:val="485A5A"/>
        </w:rPr>
        <w:t>Agnieszka Głuchowska</w:t>
      </w:r>
      <w:r w:rsidR="006855AB" w:rsidRPr="00866075">
        <w:rPr>
          <w:rFonts w:ascii="HelveticaNeueLT Pro 45 Lt" w:hAnsi="HelveticaNeueLT Pro 45 Lt"/>
          <w:noProof/>
          <w:color w:val="485A5A"/>
        </w:rPr>
        <w:t xml:space="preserve">, Asset Management &amp; Leasing </w:t>
      </w:r>
      <w:r w:rsidR="00FE374E">
        <w:rPr>
          <w:rFonts w:ascii="HelveticaNeueLT Pro 45 Lt" w:hAnsi="HelveticaNeueLT Pro 45 Lt"/>
          <w:noProof/>
          <w:color w:val="485A5A"/>
        </w:rPr>
        <w:t>Manager</w:t>
      </w:r>
      <w:r w:rsidR="00FE374E" w:rsidRPr="00866075">
        <w:rPr>
          <w:rFonts w:ascii="HelveticaNeueLT Pro 45 Lt" w:hAnsi="HelveticaNeueLT Pro 45 Lt"/>
          <w:noProof/>
          <w:color w:val="485A5A"/>
        </w:rPr>
        <w:t xml:space="preserve"> </w:t>
      </w:r>
      <w:r w:rsidR="006855AB" w:rsidRPr="00866075">
        <w:rPr>
          <w:rFonts w:ascii="HelveticaNeueLT Pro 45 Lt" w:hAnsi="HelveticaNeueLT Pro 45 Lt"/>
          <w:noProof/>
          <w:color w:val="485A5A"/>
        </w:rPr>
        <w:t>w Globalworth Poland.</w:t>
      </w:r>
    </w:p>
    <w:p w14:paraId="57BF6F8B" w14:textId="790EAC54" w:rsidR="00866075" w:rsidRDefault="00CF2B8F" w:rsidP="0086607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noProof/>
          <w:color w:val="485A5A"/>
        </w:rPr>
        <w:br/>
      </w:r>
      <w:r w:rsidRPr="00CF2B8F">
        <w:rPr>
          <w:rFonts w:ascii="HelveticaNeueLT Pro 45 Lt" w:hAnsi="HelveticaNeueLT Pro 45 Lt"/>
          <w:noProof/>
          <w:color w:val="485A5A"/>
        </w:rPr>
        <w:t xml:space="preserve">W procesie </w:t>
      </w:r>
      <w:r w:rsidR="00E312DE">
        <w:rPr>
          <w:rFonts w:ascii="HelveticaNeueLT Pro 45 Lt" w:hAnsi="HelveticaNeueLT Pro 45 Lt"/>
          <w:noProof/>
          <w:color w:val="485A5A"/>
        </w:rPr>
        <w:t xml:space="preserve">przedłużenia </w:t>
      </w:r>
      <w:r w:rsidR="005C6B57">
        <w:rPr>
          <w:rFonts w:ascii="HelveticaNeueLT Pro 45 Lt" w:hAnsi="HelveticaNeueLT Pro 45 Lt"/>
          <w:noProof/>
          <w:color w:val="485A5A"/>
        </w:rPr>
        <w:t xml:space="preserve">umowy </w:t>
      </w:r>
      <w:r w:rsidRPr="00CF2B8F">
        <w:rPr>
          <w:rFonts w:ascii="HelveticaNeueLT Pro 45 Lt" w:hAnsi="HelveticaNeueLT Pro 45 Lt"/>
          <w:noProof/>
          <w:color w:val="485A5A"/>
        </w:rPr>
        <w:t xml:space="preserve">najmu </w:t>
      </w:r>
      <w:r w:rsidRPr="00CB7A91">
        <w:rPr>
          <w:rFonts w:ascii="HelveticaNeueLT Pro 45 Lt" w:hAnsi="HelveticaNeueLT Pro 45 Lt"/>
          <w:noProof/>
          <w:color w:val="485A5A"/>
        </w:rPr>
        <w:t>Haitong Group</w:t>
      </w:r>
      <w:r w:rsidRPr="00CF2B8F">
        <w:rPr>
          <w:rFonts w:ascii="HelveticaNeueLT Pro 45 Lt" w:hAnsi="HelveticaNeueLT Pro 45 Lt"/>
          <w:noProof/>
          <w:color w:val="485A5A"/>
        </w:rPr>
        <w:t xml:space="preserve"> kompleksowo wspierała firma Savills, której doradztwo obejmowało </w:t>
      </w:r>
      <w:r w:rsidR="005C6B57" w:rsidRPr="005C6B57">
        <w:rPr>
          <w:rFonts w:ascii="HelveticaNeueLT Pro 45 Lt" w:hAnsi="HelveticaNeueLT Pro 45 Lt"/>
          <w:noProof/>
          <w:color w:val="485A5A"/>
        </w:rPr>
        <w:t xml:space="preserve">pełne wsparcie komercyjne </w:t>
      </w:r>
      <w:r w:rsidR="005C6B57">
        <w:rPr>
          <w:rFonts w:ascii="HelveticaNeueLT Pro 45 Lt" w:hAnsi="HelveticaNeueLT Pro 45 Lt"/>
          <w:noProof/>
          <w:color w:val="485A5A"/>
        </w:rPr>
        <w:t xml:space="preserve">oraz </w:t>
      </w:r>
      <w:r w:rsidR="00E312DE">
        <w:rPr>
          <w:rFonts w:ascii="HelveticaNeueLT Pro 45 Lt" w:hAnsi="HelveticaNeueLT Pro 45 Lt"/>
          <w:noProof/>
          <w:color w:val="485A5A"/>
        </w:rPr>
        <w:t>nadzór</w:t>
      </w:r>
      <w:r w:rsidRPr="00CF2B8F">
        <w:rPr>
          <w:rFonts w:ascii="HelveticaNeueLT Pro 45 Lt" w:hAnsi="HelveticaNeueLT Pro 45 Lt"/>
          <w:noProof/>
          <w:color w:val="485A5A"/>
        </w:rPr>
        <w:t xml:space="preserve"> i zarządzanie projektem </w:t>
      </w:r>
      <w:r w:rsidR="005C6B57">
        <w:rPr>
          <w:rFonts w:ascii="HelveticaNeueLT Pro 45 Lt" w:hAnsi="HelveticaNeueLT Pro 45 Lt"/>
          <w:noProof/>
          <w:color w:val="485A5A"/>
        </w:rPr>
        <w:t>aranżacji powierzchni</w:t>
      </w:r>
      <w:r w:rsidRPr="00CF2B8F">
        <w:rPr>
          <w:rFonts w:ascii="HelveticaNeueLT Pro 45 Lt" w:hAnsi="HelveticaNeueLT Pro 45 Lt"/>
          <w:noProof/>
          <w:color w:val="485A5A"/>
        </w:rPr>
        <w:t>.</w:t>
      </w:r>
    </w:p>
    <w:p w14:paraId="170746B6" w14:textId="77777777" w:rsidR="001D30B1" w:rsidRDefault="001D30B1" w:rsidP="0086607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22656ADE" w14:textId="0F6DCCD4" w:rsidR="00B16C0F" w:rsidRPr="00D560D0" w:rsidRDefault="001D30B1" w:rsidP="00F10F68">
      <w:pPr>
        <w:spacing w:line="330" w:lineRule="exact"/>
        <w:ind w:left="-567"/>
        <w:rPr>
          <w:rFonts w:ascii="HelveticaNeueLT Pro 45 Lt" w:hAnsi="HelveticaNeueLT Pro 45 Lt"/>
          <w:b/>
          <w:bCs/>
          <w:noProof/>
          <w:color w:val="485A5A"/>
        </w:rPr>
      </w:pPr>
      <w:r w:rsidRPr="00E83798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89984" behindDoc="0" locked="0" layoutInCell="1" allowOverlap="1" wp14:anchorId="0936DCB7" wp14:editId="280F0E9B">
            <wp:simplePos x="0" y="0"/>
            <wp:positionH relativeFrom="leftMargin">
              <wp:align>right</wp:align>
            </wp:positionH>
            <wp:positionV relativeFrom="paragraph">
              <wp:posOffset>212725</wp:posOffset>
            </wp:positionV>
            <wp:extent cx="330200" cy="33020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DD5">
        <w:rPr>
          <w:rFonts w:ascii="HelveticaNeueLT Pro 45 Lt" w:hAnsi="HelveticaNeueLT Pro 45 Lt"/>
          <w:noProof/>
          <w:color w:val="485A5A"/>
        </w:rPr>
        <w:t>„</w:t>
      </w:r>
      <w:r w:rsidR="00E83798" w:rsidRPr="00A13DD5">
        <w:rPr>
          <w:rFonts w:ascii="HelveticaNeueLT Pro 45 Lt" w:hAnsi="HelveticaNeueLT Pro 45 Lt"/>
          <w:noProof/>
          <w:color w:val="485A5A"/>
        </w:rPr>
        <w:t>Haitong Group</w:t>
      </w:r>
      <w:r w:rsidR="00E312DE" w:rsidRPr="00A13DD5">
        <w:rPr>
          <w:rFonts w:ascii="HelveticaNeueLT Pro 45 Lt" w:hAnsi="HelveticaNeueLT Pro 45 Lt"/>
          <w:noProof/>
          <w:color w:val="485A5A"/>
        </w:rPr>
        <w:t xml:space="preserve"> zdecydował się na przedłużen</w:t>
      </w:r>
      <w:r w:rsidR="00E312DE">
        <w:rPr>
          <w:rFonts w:ascii="HelveticaNeueLT Pro 45 Lt" w:hAnsi="HelveticaNeueLT Pro 45 Lt"/>
          <w:noProof/>
          <w:color w:val="485A5A"/>
        </w:rPr>
        <w:t>ie umowy i rearanżację swojego dotychczasowego biura. Nowa</w:t>
      </w:r>
      <w:r w:rsidR="00E312DE" w:rsidRPr="00A13DD5">
        <w:rPr>
          <w:rFonts w:ascii="HelveticaNeueLT Pro 45 Lt" w:hAnsi="HelveticaNeueLT Pro 45 Lt"/>
          <w:noProof/>
          <w:color w:val="485A5A"/>
        </w:rPr>
        <w:t xml:space="preserve"> rzeczy</w:t>
      </w:r>
      <w:r w:rsidR="00E312DE">
        <w:rPr>
          <w:rFonts w:ascii="HelveticaNeueLT Pro 45 Lt" w:hAnsi="HelveticaNeueLT Pro 45 Lt"/>
          <w:noProof/>
          <w:color w:val="485A5A"/>
        </w:rPr>
        <w:t>wistoś</w:t>
      </w:r>
      <w:r w:rsidR="00C838D3">
        <w:rPr>
          <w:rFonts w:ascii="HelveticaNeueLT Pro 45 Lt" w:hAnsi="HelveticaNeueLT Pro 45 Lt"/>
          <w:noProof/>
          <w:color w:val="485A5A"/>
        </w:rPr>
        <w:t>ć</w:t>
      </w:r>
      <w:r w:rsidR="00E312DE">
        <w:rPr>
          <w:rFonts w:ascii="HelveticaNeueLT Pro 45 Lt" w:hAnsi="HelveticaNeueLT Pro 45 Lt"/>
          <w:noProof/>
          <w:color w:val="485A5A"/>
        </w:rPr>
        <w:t xml:space="preserve"> wymaga planowania </w:t>
      </w:r>
      <w:r w:rsidR="00C838D3">
        <w:rPr>
          <w:rFonts w:ascii="HelveticaNeueLT Pro 45 Lt" w:hAnsi="HelveticaNeueLT Pro 45 Lt"/>
          <w:noProof/>
          <w:color w:val="485A5A"/>
        </w:rPr>
        <w:t xml:space="preserve">przestrzeni biurowej </w:t>
      </w:r>
      <w:r w:rsidR="00E312DE">
        <w:rPr>
          <w:rFonts w:ascii="HelveticaNeueLT Pro 45 Lt" w:hAnsi="HelveticaNeueLT Pro 45 Lt"/>
          <w:noProof/>
          <w:color w:val="485A5A"/>
        </w:rPr>
        <w:t>z myślą o przyszłości</w:t>
      </w:r>
      <w:r w:rsidR="008D044A">
        <w:rPr>
          <w:rFonts w:ascii="HelveticaNeueLT Pro 45 Lt" w:hAnsi="HelveticaNeueLT Pro 45 Lt"/>
          <w:noProof/>
          <w:color w:val="485A5A"/>
        </w:rPr>
        <w:t xml:space="preserve"> i </w:t>
      </w:r>
      <w:r w:rsidR="00C838D3">
        <w:rPr>
          <w:rFonts w:ascii="HelveticaNeueLT Pro 45 Lt" w:hAnsi="HelveticaNeueLT Pro 45 Lt"/>
          <w:noProof/>
          <w:color w:val="485A5A"/>
        </w:rPr>
        <w:t xml:space="preserve">odpowiedniego </w:t>
      </w:r>
      <w:r w:rsidR="008D044A">
        <w:rPr>
          <w:rFonts w:ascii="HelveticaNeueLT Pro 45 Lt" w:hAnsi="HelveticaNeueLT Pro 45 Lt"/>
          <w:noProof/>
          <w:color w:val="485A5A"/>
        </w:rPr>
        <w:t>dostosowani</w:t>
      </w:r>
      <w:r w:rsidR="00C838D3">
        <w:rPr>
          <w:rFonts w:ascii="HelveticaNeueLT Pro 45 Lt" w:hAnsi="HelveticaNeueLT Pro 45 Lt"/>
          <w:noProof/>
          <w:color w:val="485A5A"/>
        </w:rPr>
        <w:t>a</w:t>
      </w:r>
      <w:r w:rsidR="008D044A">
        <w:rPr>
          <w:rFonts w:ascii="HelveticaNeueLT Pro 45 Lt" w:hAnsi="HelveticaNeueLT Pro 45 Lt"/>
          <w:noProof/>
          <w:color w:val="485A5A"/>
        </w:rPr>
        <w:t xml:space="preserve"> powierzchni</w:t>
      </w:r>
      <w:r w:rsidR="00C838D3">
        <w:rPr>
          <w:rFonts w:ascii="HelveticaNeueLT Pro 45 Lt" w:hAnsi="HelveticaNeueLT Pro 45 Lt"/>
          <w:noProof/>
          <w:color w:val="485A5A"/>
        </w:rPr>
        <w:t>, tak by była ona komfort</w:t>
      </w:r>
      <w:r w:rsidR="00B9018C">
        <w:rPr>
          <w:rFonts w:ascii="HelveticaNeueLT Pro 45 Lt" w:hAnsi="HelveticaNeueLT Pro 45 Lt"/>
          <w:noProof/>
          <w:color w:val="485A5A"/>
        </w:rPr>
        <w:t>o</w:t>
      </w:r>
      <w:r w:rsidR="00C838D3">
        <w:rPr>
          <w:rFonts w:ascii="HelveticaNeueLT Pro 45 Lt" w:hAnsi="HelveticaNeueLT Pro 45 Lt"/>
          <w:noProof/>
          <w:color w:val="485A5A"/>
        </w:rPr>
        <w:t>wa, bezpieczna i zgodna z ideą</w:t>
      </w:r>
      <w:r w:rsidR="008D044A">
        <w:rPr>
          <w:rFonts w:ascii="HelveticaNeueLT Pro 45 Lt" w:hAnsi="HelveticaNeueLT Pro 45 Lt"/>
          <w:noProof/>
          <w:color w:val="485A5A"/>
        </w:rPr>
        <w:t xml:space="preserve"> zrównoważonego rozwoju. </w:t>
      </w:r>
      <w:r w:rsidR="008D044A" w:rsidRPr="008D044A">
        <w:rPr>
          <w:rFonts w:ascii="HelveticaNeueLT Pro 45 Lt" w:hAnsi="HelveticaNeueLT Pro 45 Lt"/>
          <w:noProof/>
          <w:color w:val="485A5A"/>
        </w:rPr>
        <w:t>Ci</w:t>
      </w:r>
      <w:r w:rsidR="008D044A" w:rsidRPr="00A13DD5">
        <w:rPr>
          <w:rFonts w:ascii="HelveticaNeueLT Pro 45 Lt" w:hAnsi="HelveticaNeueLT Pro 45 Lt"/>
          <w:noProof/>
          <w:color w:val="485A5A"/>
        </w:rPr>
        <w:t xml:space="preserve">eszymy się, że </w:t>
      </w:r>
      <w:r w:rsidR="005C6B57">
        <w:rPr>
          <w:rFonts w:ascii="HelveticaNeueLT Pro 45 Lt" w:hAnsi="HelveticaNeueLT Pro 45 Lt"/>
          <w:noProof/>
          <w:color w:val="485A5A"/>
        </w:rPr>
        <w:t xml:space="preserve">oprócz doradztwa w procesie najmu, Savills </w:t>
      </w:r>
      <w:r w:rsidR="008D044A" w:rsidRPr="00A13DD5">
        <w:rPr>
          <w:rFonts w:ascii="HelveticaNeueLT Pro 45 Lt" w:hAnsi="HelveticaNeueLT Pro 45 Lt"/>
          <w:noProof/>
          <w:color w:val="485A5A"/>
        </w:rPr>
        <w:t xml:space="preserve">może </w:t>
      </w:r>
      <w:r w:rsidR="008D044A">
        <w:rPr>
          <w:rFonts w:ascii="HelveticaNeueLT Pro 45 Lt" w:hAnsi="HelveticaNeueLT Pro 45 Lt"/>
          <w:noProof/>
          <w:color w:val="485A5A"/>
        </w:rPr>
        <w:t>ró</w:t>
      </w:r>
      <w:r w:rsidR="00D560D0">
        <w:rPr>
          <w:rFonts w:ascii="HelveticaNeueLT Pro 45 Lt" w:hAnsi="HelveticaNeueLT Pro 45 Lt"/>
          <w:noProof/>
          <w:color w:val="485A5A"/>
        </w:rPr>
        <w:t xml:space="preserve">wnież uczestniczyć w pracach aranżacyjnych siedziby banku. </w:t>
      </w:r>
      <w:r w:rsidR="00D560D0" w:rsidRPr="00D560D0">
        <w:rPr>
          <w:rFonts w:ascii="HelveticaNeueLT Pro 45 Lt" w:hAnsi="HelveticaNeueLT Pro 45 Lt"/>
          <w:noProof/>
          <w:color w:val="485A5A"/>
        </w:rPr>
        <w:t>Je</w:t>
      </w:r>
      <w:r w:rsidR="00D560D0" w:rsidRPr="00A13DD5">
        <w:rPr>
          <w:rFonts w:ascii="HelveticaNeueLT Pro 45 Lt" w:hAnsi="HelveticaNeueLT Pro 45 Lt"/>
          <w:noProof/>
          <w:color w:val="485A5A"/>
        </w:rPr>
        <w:t>stem przekonany, że wspólnie</w:t>
      </w:r>
      <w:r w:rsidR="00D560D0">
        <w:rPr>
          <w:rFonts w:ascii="HelveticaNeueLT Pro 45 Lt" w:hAnsi="HelveticaNeueLT Pro 45 Lt"/>
          <w:noProof/>
          <w:color w:val="485A5A"/>
        </w:rPr>
        <w:t xml:space="preserve"> z ekspertami </w:t>
      </w:r>
      <w:r w:rsidR="007F1C5F">
        <w:rPr>
          <w:rFonts w:ascii="HelveticaNeueLT Pro 45 Lt" w:hAnsi="HelveticaNeueLT Pro 45 Lt"/>
          <w:noProof/>
          <w:color w:val="485A5A"/>
        </w:rPr>
        <w:t>Workplace</w:t>
      </w:r>
      <w:r w:rsidR="00C112AA">
        <w:rPr>
          <w:rFonts w:ascii="HelveticaNeueLT Pro 45 Lt" w:hAnsi="HelveticaNeueLT Pro 45 Lt"/>
          <w:noProof/>
          <w:color w:val="485A5A"/>
        </w:rPr>
        <w:t>s</w:t>
      </w:r>
      <w:r w:rsidR="007F1C5F">
        <w:rPr>
          <w:rFonts w:ascii="HelveticaNeueLT Pro 45 Lt" w:hAnsi="HelveticaNeueLT Pro 45 Lt"/>
          <w:noProof/>
          <w:color w:val="485A5A"/>
        </w:rPr>
        <w:t xml:space="preserve"> Globalworth dostarczymy wyjątkową przestrzeń dla pracowników</w:t>
      </w:r>
      <w:r w:rsidR="00DE04D7">
        <w:rPr>
          <w:rFonts w:ascii="HelveticaNeueLT Pro 45 Lt" w:hAnsi="HelveticaNeueLT Pro 45 Lt"/>
          <w:noProof/>
          <w:color w:val="485A5A"/>
        </w:rPr>
        <w:t xml:space="preserve"> naszego klienta</w:t>
      </w:r>
      <w:r w:rsidR="00B61AB3" w:rsidRPr="00A13DD5">
        <w:rPr>
          <w:rFonts w:ascii="HelveticaNeueLT Pro 45 Lt" w:hAnsi="HelveticaNeueLT Pro 45 Lt"/>
          <w:noProof/>
          <w:color w:val="485A5A"/>
        </w:rPr>
        <w:t xml:space="preserve">” </w:t>
      </w:r>
      <w:r w:rsidR="00B61AB3" w:rsidRPr="00D560D0">
        <w:rPr>
          <w:rFonts w:ascii="HelveticaNeueLT Pro 45 Lt" w:hAnsi="HelveticaNeueLT Pro 45 Lt"/>
          <w:noProof/>
          <w:color w:val="485A5A"/>
        </w:rPr>
        <w:t xml:space="preserve">– mówi </w:t>
      </w:r>
      <w:r w:rsidR="00B61AB3" w:rsidRPr="00053AB2">
        <w:rPr>
          <w:rFonts w:ascii="HelveticaNeueLT Pro 45 Lt" w:hAnsi="HelveticaNeueLT Pro 45 Lt"/>
          <w:b/>
          <w:bCs/>
          <w:noProof/>
          <w:color w:val="485A5A"/>
        </w:rPr>
        <w:t>Marcin Sabowicz</w:t>
      </w:r>
      <w:r w:rsidR="00B61AB3" w:rsidRPr="00D560D0">
        <w:rPr>
          <w:rFonts w:ascii="HelveticaNeueLT Pro 45 Lt" w:hAnsi="HelveticaNeueLT Pro 45 Lt"/>
          <w:noProof/>
          <w:color w:val="485A5A"/>
        </w:rPr>
        <w:t xml:space="preserve">, </w:t>
      </w:r>
      <w:r w:rsidR="005C6B57">
        <w:rPr>
          <w:rFonts w:ascii="HelveticaNeueLT Pro 45 Lt" w:hAnsi="HelveticaNeueLT Pro 45 Lt"/>
          <w:noProof/>
          <w:color w:val="485A5A"/>
        </w:rPr>
        <w:t>dyrektor</w:t>
      </w:r>
      <w:r w:rsidR="00B61AB3" w:rsidRPr="00A13DD5">
        <w:rPr>
          <w:rFonts w:ascii="HelveticaNeueLT Pro 45 Lt" w:hAnsi="HelveticaNeueLT Pro 45 Lt"/>
          <w:noProof/>
          <w:color w:val="485A5A"/>
        </w:rPr>
        <w:t xml:space="preserve"> w dziale </w:t>
      </w:r>
      <w:r w:rsidR="005C6B57">
        <w:rPr>
          <w:rFonts w:ascii="HelveticaNeueLT Pro 45 Lt" w:hAnsi="HelveticaNeueLT Pro 45 Lt"/>
          <w:noProof/>
          <w:color w:val="485A5A"/>
        </w:rPr>
        <w:t>powierzchni biurowych, reprezentacja najemcy</w:t>
      </w:r>
      <w:r w:rsidR="00B61AB3" w:rsidRPr="00A13DD5">
        <w:rPr>
          <w:rFonts w:ascii="HelveticaNeueLT Pro 45 Lt" w:hAnsi="HelveticaNeueLT Pro 45 Lt"/>
          <w:noProof/>
          <w:color w:val="485A5A"/>
        </w:rPr>
        <w:t>, Savills.</w:t>
      </w:r>
    </w:p>
    <w:p w14:paraId="35096922" w14:textId="77777777" w:rsidR="001D30B1" w:rsidRPr="00D560D0" w:rsidRDefault="001D30B1" w:rsidP="00A13DD5">
      <w:pPr>
        <w:spacing w:line="330" w:lineRule="exact"/>
        <w:rPr>
          <w:rFonts w:ascii="HelveticaNeueLT Pro 45 Lt" w:hAnsi="HelveticaNeueLT Pro 45 Lt"/>
          <w:b/>
          <w:bCs/>
          <w:noProof/>
          <w:color w:val="485A5A"/>
        </w:rPr>
      </w:pPr>
    </w:p>
    <w:p w14:paraId="0DC45AF7" w14:textId="4E79E315" w:rsidR="00F346C2" w:rsidRPr="0010446B" w:rsidRDefault="0010446B" w:rsidP="00F10F6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>
        <w:rPr>
          <w:rFonts w:ascii="HelveticaNeueLT Pro 45 Lt" w:hAnsi="HelveticaNeueLT Pro 45 Lt"/>
          <w:b/>
          <w:bCs/>
          <w:noProof/>
          <w:color w:val="485A5A"/>
        </w:rPr>
        <w:t>H</w:t>
      </w:r>
      <w:r w:rsidRPr="0010446B">
        <w:rPr>
          <w:rFonts w:ascii="HelveticaNeueLT Pro 45 Lt" w:hAnsi="HelveticaNeueLT Pro 45 Lt"/>
          <w:b/>
          <w:bCs/>
          <w:noProof/>
          <w:color w:val="485A5A"/>
        </w:rPr>
        <w:t xml:space="preserve">aitong Group </w:t>
      </w:r>
      <w:r w:rsidRPr="0010446B">
        <w:rPr>
          <w:rFonts w:ascii="HelveticaNeueLT Pro 45 Lt" w:hAnsi="HelveticaNeueLT Pro 45 Lt"/>
          <w:noProof/>
          <w:color w:val="485A5A"/>
        </w:rPr>
        <w:t>jest jednym z wiodących banków inwestycyjnych i firmą zajmującą się obrotem papierami wartościowymi w Chinach. Jest również, mającym siedzibę w Azji, znaczącym graczem na globalnych rynkach, który posiada ugruntowaną pozycję w zakresie bankowości inwestycyjnej w Polsce. Od 2008 roku, jako jedyny międzynarodowy bank inwestycyjny w Polsce, świadczy</w:t>
      </w:r>
      <w:r w:rsidR="00BE1CAC">
        <w:rPr>
          <w:rFonts w:ascii="HelveticaNeueLT Pro 45 Lt" w:hAnsi="HelveticaNeueLT Pro 45 Lt"/>
          <w:noProof/>
          <w:color w:val="485A5A"/>
        </w:rPr>
        <w:t xml:space="preserve"> </w:t>
      </w:r>
      <w:r w:rsidRPr="0010446B">
        <w:rPr>
          <w:rFonts w:ascii="HelveticaNeueLT Pro 45 Lt" w:hAnsi="HelveticaNeueLT Pro 45 Lt"/>
          <w:noProof/>
          <w:color w:val="485A5A"/>
        </w:rPr>
        <w:t>kompleksowe usługi w tym obszarze, również w języku polskim.</w:t>
      </w:r>
    </w:p>
    <w:p w14:paraId="56DA5D24" w14:textId="77777777" w:rsidR="0010446B" w:rsidRDefault="0010446B" w:rsidP="00F10F68">
      <w:pPr>
        <w:spacing w:line="330" w:lineRule="exact"/>
        <w:ind w:left="-567"/>
        <w:rPr>
          <w:rFonts w:ascii="HelveticaNeueLT Pro 45 Lt" w:hAnsi="HelveticaNeueLT Pro 45 Lt"/>
          <w:b/>
          <w:bCs/>
          <w:noProof/>
          <w:color w:val="485A5A"/>
        </w:rPr>
      </w:pPr>
    </w:p>
    <w:p w14:paraId="460A6D19" w14:textId="07D7E872" w:rsidR="00DE23D5" w:rsidRPr="00DE23D5" w:rsidRDefault="00DE23D5" w:rsidP="00DE23D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10446B">
        <w:rPr>
          <w:rFonts w:ascii="HelveticaNeueLT Pro 45 Lt" w:hAnsi="HelveticaNeueLT Pro 45 Lt"/>
          <w:b/>
          <w:bCs/>
          <w:noProof/>
          <w:color w:val="485A5A"/>
        </w:rPr>
        <w:lastRenderedPageBreak/>
        <w:t xml:space="preserve">Budynki </w:t>
      </w:r>
      <w:hyperlink r:id="rId9" w:history="1">
        <w:r w:rsidRPr="004D0E41">
          <w:rPr>
            <w:rStyle w:val="Hipercze"/>
            <w:rFonts w:ascii="HelveticaNeueLT Pro 45 Lt" w:hAnsi="HelveticaNeueLT Pro 45 Lt"/>
            <w:b/>
            <w:bCs/>
            <w:noProof/>
          </w:rPr>
          <w:t>Skylight i Lumen</w:t>
        </w:r>
      </w:hyperlink>
      <w:r w:rsidRPr="00DE23D5">
        <w:rPr>
          <w:rFonts w:ascii="HelveticaNeueLT Pro 45 Lt" w:hAnsi="HelveticaNeueLT Pro 45 Lt"/>
          <w:noProof/>
          <w:color w:val="485A5A"/>
        </w:rPr>
        <w:t xml:space="preserve"> to jedne z najbardziej znanych i prestiżowych biurowców w Warszawie, które oferują komfortowe powierzchnie spełniające potrzeby najbardziej wymagających firm.</w:t>
      </w:r>
      <w:r w:rsidR="00EC69AC">
        <w:rPr>
          <w:rFonts w:ascii="HelveticaNeueLT Pro 45 Lt" w:hAnsi="HelveticaNeueLT Pro 45 Lt"/>
          <w:noProof/>
          <w:color w:val="485A5A"/>
        </w:rPr>
        <w:t xml:space="preserve"> </w:t>
      </w:r>
      <w:r w:rsidRPr="00DE23D5">
        <w:rPr>
          <w:rFonts w:ascii="HelveticaNeueLT Pro 45 Lt" w:hAnsi="HelveticaNeueLT Pro 45 Lt"/>
          <w:noProof/>
          <w:color w:val="485A5A"/>
        </w:rPr>
        <w:t>Najemcy cenią sobie ich lokalizację w ścisłym centrum miasta oraz bezpośrednie sąsiedztwo galerii handlowej Złote Tarasy. Oba budynki znalazły się w portfelu Globalworth w 2018 roku.</w:t>
      </w:r>
    </w:p>
    <w:p w14:paraId="19083273" w14:textId="77777777" w:rsidR="00DE23D5" w:rsidRPr="00DE23D5" w:rsidRDefault="00DE23D5" w:rsidP="00DE23D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1F2F7F12" w14:textId="2AE1894D" w:rsidR="003E3798" w:rsidRDefault="00DE23D5" w:rsidP="00DE23D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DE23D5">
        <w:rPr>
          <w:rFonts w:ascii="HelveticaNeueLT Pro 45 Lt" w:hAnsi="HelveticaNeueLT Pro 45 Lt"/>
          <w:noProof/>
          <w:color w:val="485A5A"/>
        </w:rPr>
        <w:t>Kompleks Skylight &amp; Lumen został zrealizowany w zgodzie z zasadami zrównoważonego budownictwa</w:t>
      </w:r>
      <w:r w:rsidR="007B3F58">
        <w:rPr>
          <w:rFonts w:ascii="HelveticaNeueLT Pro 45 Lt" w:hAnsi="HelveticaNeueLT Pro 45 Lt"/>
          <w:noProof/>
          <w:color w:val="485A5A"/>
        </w:rPr>
        <w:t xml:space="preserve">, </w:t>
      </w:r>
      <w:r w:rsidRPr="00DE23D5">
        <w:rPr>
          <w:rFonts w:ascii="HelveticaNeueLT Pro 45 Lt" w:hAnsi="HelveticaNeueLT Pro 45 Lt"/>
          <w:noProof/>
          <w:color w:val="485A5A"/>
        </w:rPr>
        <w:t>posiada certyfikację BREEAM na poziomie „Excellent”</w:t>
      </w:r>
      <w:r w:rsidR="007B3F58">
        <w:rPr>
          <w:rFonts w:ascii="HelveticaNeueLT Pro 45 Lt" w:hAnsi="HelveticaNeueLT Pro 45 Lt"/>
          <w:noProof/>
          <w:color w:val="485A5A"/>
        </w:rPr>
        <w:t xml:space="preserve"> oraz certyfikat WELL Health &amp;</w:t>
      </w:r>
      <w:r w:rsidR="00B9018C">
        <w:rPr>
          <w:rFonts w:ascii="HelveticaNeueLT Pro 45 Lt" w:hAnsi="HelveticaNeueLT Pro 45 Lt"/>
          <w:noProof/>
          <w:color w:val="485A5A"/>
        </w:rPr>
        <w:t xml:space="preserve"> </w:t>
      </w:r>
      <w:r w:rsidR="007B3F58">
        <w:rPr>
          <w:rFonts w:ascii="HelveticaNeueLT Pro 45 Lt" w:hAnsi="HelveticaNeueLT Pro 45 Lt"/>
          <w:noProof/>
          <w:color w:val="485A5A"/>
        </w:rPr>
        <w:t xml:space="preserve">Safety </w:t>
      </w:r>
      <w:r w:rsidR="003E3798">
        <w:rPr>
          <w:rFonts w:ascii="HelveticaNeueLT Pro 45 Lt" w:hAnsi="HelveticaNeueLT Pro 45 Lt"/>
          <w:noProof/>
          <w:color w:val="485A5A"/>
        </w:rPr>
        <w:t>2022</w:t>
      </w:r>
      <w:r w:rsidRPr="00DE23D5">
        <w:rPr>
          <w:rFonts w:ascii="HelveticaNeueLT Pro 45 Lt" w:hAnsi="HelveticaNeueLT Pro 45 Lt"/>
          <w:noProof/>
          <w:color w:val="485A5A"/>
        </w:rPr>
        <w:t xml:space="preserve">. </w:t>
      </w:r>
    </w:p>
    <w:p w14:paraId="0A8BC573" w14:textId="77777777" w:rsidR="003E3798" w:rsidRDefault="003E3798" w:rsidP="00DE23D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B30971F" w14:textId="7C2AA1BD" w:rsidR="009715CE" w:rsidRDefault="00DE23D5" w:rsidP="00DE23D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DE23D5">
        <w:rPr>
          <w:rFonts w:ascii="HelveticaNeueLT Pro 45 Lt" w:hAnsi="HelveticaNeueLT Pro 45 Lt"/>
          <w:noProof/>
          <w:color w:val="485A5A"/>
        </w:rPr>
        <w:t>Łącznie oferuje ponad 49 000 mkw. komfortowej powierzchni biurowej. Budynki charakteryzują się doskonałą lokalizacją w samym sercu Centralnego Obszaru Biznesu, która gwarantuje bliskość komunikacji miejskiej, dworca Warszawa Centralna oraz bogatej bazy biznesowej, hotelowej, rozrywkowej oraz kulturalnej.</w:t>
      </w:r>
    </w:p>
    <w:p w14:paraId="06F0C6A2" w14:textId="77777777" w:rsidR="00DE23D5" w:rsidRPr="00920F50" w:rsidRDefault="00DE23D5" w:rsidP="00DE23D5">
      <w:pPr>
        <w:spacing w:line="330" w:lineRule="exact"/>
        <w:ind w:left="-567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030E1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A9D26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71337885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>4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 xml:space="preserve">2 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mld euro (według stanu na 3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>1 grudnia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3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E12FDC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B2CE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68725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9B2CE2">
        <w:rPr>
          <w:rFonts w:ascii="HelveticaNeueLT Pro 45 Lt" w:hAnsi="HelveticaNeueLT Pro 45 Lt"/>
          <w:color w:val="485A5A"/>
          <w:sz w:val="28"/>
          <w:szCs w:val="28"/>
          <w:lang w:val="en-US"/>
        </w:rPr>
        <w:t>KONTAKT</w:t>
      </w:r>
    </w:p>
    <w:p w14:paraId="1844A480" w14:textId="77777777" w:rsidR="00630556" w:rsidRPr="009B2CE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3958EEE9" w14:textId="77777777" w:rsidR="009B2CE2" w:rsidRDefault="009B2CE2" w:rsidP="009B2CE2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lang w:val="en-US"/>
        </w:rPr>
      </w:pPr>
      <w:r>
        <w:rPr>
          <w:rFonts w:ascii="HelveticaNeueLT Pro 65 Md" w:hAnsi="HelveticaNeueLT Pro 65 Md"/>
          <w:color w:val="485A5A"/>
          <w:lang w:val="en-US"/>
        </w:rPr>
        <w:t>Marta Wojtaś</w:t>
      </w:r>
    </w:p>
    <w:p w14:paraId="23D22368" w14:textId="77777777" w:rsidR="009B2CE2" w:rsidRDefault="009B2CE2" w:rsidP="009B2CE2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lang w:val="en-US"/>
        </w:rPr>
      </w:pPr>
      <w:r>
        <w:rPr>
          <w:rFonts w:ascii="HelveticaNeueLT Pro 45 Lt" w:hAnsi="HelveticaNeueLT Pro 45 Lt"/>
          <w:color w:val="485A5A"/>
          <w:lang w:val="en-US"/>
        </w:rPr>
        <w:t>PR &amp; Marketing Coordinator</w:t>
      </w:r>
    </w:p>
    <w:p w14:paraId="4FA5208D" w14:textId="77777777" w:rsidR="009B2CE2" w:rsidRDefault="009B2CE2" w:rsidP="009B2CE2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lang w:val="en-US"/>
        </w:rPr>
      </w:pPr>
    </w:p>
    <w:p w14:paraId="0CDE9DEA" w14:textId="77777777" w:rsidR="009B2CE2" w:rsidRDefault="009B2CE2" w:rsidP="009B2CE2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lang w:val="en-US"/>
        </w:rPr>
      </w:pPr>
      <w:r>
        <w:rPr>
          <w:rFonts w:ascii="HelveticaNeueLT Pro 65 Md" w:hAnsi="HelveticaNeueLT Pro 65 Md"/>
          <w:color w:val="C7162B"/>
          <w:lang w:val="en-US"/>
        </w:rPr>
        <w:t xml:space="preserve">T: </w:t>
      </w:r>
      <w:r>
        <w:rPr>
          <w:rFonts w:ascii="HelveticaNeueLT Pro 65 Md" w:hAnsi="HelveticaNeueLT Pro 65 Md"/>
          <w:color w:val="485A5A"/>
          <w:lang w:val="en-US"/>
        </w:rPr>
        <w:t>+48 664 348 615</w:t>
      </w:r>
    </w:p>
    <w:p w14:paraId="535CC192" w14:textId="77777777" w:rsidR="009B2CE2" w:rsidRDefault="009B2CE2" w:rsidP="009B2CE2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lang w:val="en-US"/>
        </w:rPr>
      </w:pPr>
      <w:r>
        <w:rPr>
          <w:rFonts w:ascii="HelveticaNeueLT Pro 65 Md" w:hAnsi="HelveticaNeueLT Pro 65 Md"/>
          <w:color w:val="C7162B"/>
          <w:lang w:val="en-US"/>
        </w:rPr>
        <w:t xml:space="preserve">E: </w:t>
      </w:r>
      <w:hyperlink r:id="rId14" w:history="1">
        <w:r>
          <w:rPr>
            <w:rStyle w:val="Hipercze"/>
            <w:rFonts w:ascii="HelveticaNeueLT Pro 65 Md" w:hAnsi="HelveticaNeueLT Pro 65 Md"/>
            <w:lang w:val="en-US"/>
          </w:rPr>
          <w:t>marta.wojtas@globalworth.pl</w:t>
        </w:r>
      </w:hyperlink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4CDD2" w14:textId="77777777" w:rsidR="00E518A5" w:rsidRDefault="00E518A5" w:rsidP="002E2C75">
      <w:r>
        <w:separator/>
      </w:r>
    </w:p>
  </w:endnote>
  <w:endnote w:type="continuationSeparator" w:id="0">
    <w:p w14:paraId="23D19B61" w14:textId="77777777" w:rsidR="00E518A5" w:rsidRDefault="00E518A5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33C52E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F268B" w14:textId="77777777" w:rsidR="00E518A5" w:rsidRDefault="00E518A5" w:rsidP="002E2C75">
      <w:r>
        <w:separator/>
      </w:r>
    </w:p>
  </w:footnote>
  <w:footnote w:type="continuationSeparator" w:id="0">
    <w:p w14:paraId="00294576" w14:textId="77777777" w:rsidR="00E518A5" w:rsidRDefault="00E518A5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2221A"/>
    <w:rsid w:val="00025F0A"/>
    <w:rsid w:val="00032A6E"/>
    <w:rsid w:val="00041ACE"/>
    <w:rsid w:val="00042A0C"/>
    <w:rsid w:val="00053AB2"/>
    <w:rsid w:val="00054E07"/>
    <w:rsid w:val="000556C1"/>
    <w:rsid w:val="00057E88"/>
    <w:rsid w:val="000617A1"/>
    <w:rsid w:val="00062110"/>
    <w:rsid w:val="000722BF"/>
    <w:rsid w:val="0007448B"/>
    <w:rsid w:val="00074DC4"/>
    <w:rsid w:val="000826CC"/>
    <w:rsid w:val="00091E94"/>
    <w:rsid w:val="00092351"/>
    <w:rsid w:val="000939E0"/>
    <w:rsid w:val="00095428"/>
    <w:rsid w:val="00096C19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0F0A0B"/>
    <w:rsid w:val="0010446B"/>
    <w:rsid w:val="00114FB5"/>
    <w:rsid w:val="001301DA"/>
    <w:rsid w:val="00131690"/>
    <w:rsid w:val="001440A3"/>
    <w:rsid w:val="001442FD"/>
    <w:rsid w:val="00147BEF"/>
    <w:rsid w:val="00147FDF"/>
    <w:rsid w:val="00155A17"/>
    <w:rsid w:val="00155DDA"/>
    <w:rsid w:val="00161D9C"/>
    <w:rsid w:val="00176076"/>
    <w:rsid w:val="0017607B"/>
    <w:rsid w:val="0017672C"/>
    <w:rsid w:val="001856CA"/>
    <w:rsid w:val="0019351A"/>
    <w:rsid w:val="0019487A"/>
    <w:rsid w:val="001A01BA"/>
    <w:rsid w:val="001A3D5A"/>
    <w:rsid w:val="001A7DB2"/>
    <w:rsid w:val="001C6BEA"/>
    <w:rsid w:val="001C70A8"/>
    <w:rsid w:val="001D05A8"/>
    <w:rsid w:val="001D30B1"/>
    <w:rsid w:val="001E27E5"/>
    <w:rsid w:val="001E348C"/>
    <w:rsid w:val="001E4336"/>
    <w:rsid w:val="001E7219"/>
    <w:rsid w:val="001F1F81"/>
    <w:rsid w:val="001F5C21"/>
    <w:rsid w:val="0020274F"/>
    <w:rsid w:val="0021466F"/>
    <w:rsid w:val="00215AD6"/>
    <w:rsid w:val="00215F75"/>
    <w:rsid w:val="00216CE2"/>
    <w:rsid w:val="00235026"/>
    <w:rsid w:val="00236030"/>
    <w:rsid w:val="00250C11"/>
    <w:rsid w:val="00256C0A"/>
    <w:rsid w:val="00262DCD"/>
    <w:rsid w:val="002643E8"/>
    <w:rsid w:val="00265121"/>
    <w:rsid w:val="002674D4"/>
    <w:rsid w:val="002718D0"/>
    <w:rsid w:val="002725D9"/>
    <w:rsid w:val="002745EE"/>
    <w:rsid w:val="002772D1"/>
    <w:rsid w:val="00291269"/>
    <w:rsid w:val="00291D88"/>
    <w:rsid w:val="002947DA"/>
    <w:rsid w:val="00297D90"/>
    <w:rsid w:val="002A3D10"/>
    <w:rsid w:val="002A43C4"/>
    <w:rsid w:val="002A7A24"/>
    <w:rsid w:val="002B0269"/>
    <w:rsid w:val="002B4904"/>
    <w:rsid w:val="002B4994"/>
    <w:rsid w:val="002B6DDE"/>
    <w:rsid w:val="002D28A0"/>
    <w:rsid w:val="002D499B"/>
    <w:rsid w:val="002D5996"/>
    <w:rsid w:val="002D5B0F"/>
    <w:rsid w:val="002E1D55"/>
    <w:rsid w:val="002E1EA8"/>
    <w:rsid w:val="002E2C75"/>
    <w:rsid w:val="002E704C"/>
    <w:rsid w:val="002F1D9F"/>
    <w:rsid w:val="002F1E3A"/>
    <w:rsid w:val="002F2C75"/>
    <w:rsid w:val="0030333D"/>
    <w:rsid w:val="003043D2"/>
    <w:rsid w:val="00305D2F"/>
    <w:rsid w:val="00307115"/>
    <w:rsid w:val="00316038"/>
    <w:rsid w:val="00343721"/>
    <w:rsid w:val="0034437F"/>
    <w:rsid w:val="003527A8"/>
    <w:rsid w:val="00355029"/>
    <w:rsid w:val="00356A06"/>
    <w:rsid w:val="003571F9"/>
    <w:rsid w:val="00366A1F"/>
    <w:rsid w:val="00366B9D"/>
    <w:rsid w:val="003756C0"/>
    <w:rsid w:val="00375CC4"/>
    <w:rsid w:val="00384F77"/>
    <w:rsid w:val="00384FC0"/>
    <w:rsid w:val="003A2865"/>
    <w:rsid w:val="003C5AF5"/>
    <w:rsid w:val="003C6977"/>
    <w:rsid w:val="003D2A4E"/>
    <w:rsid w:val="003D3D41"/>
    <w:rsid w:val="003D62AD"/>
    <w:rsid w:val="003E3798"/>
    <w:rsid w:val="003E7BCB"/>
    <w:rsid w:val="003F05B9"/>
    <w:rsid w:val="003F4085"/>
    <w:rsid w:val="003F4101"/>
    <w:rsid w:val="003F5AF1"/>
    <w:rsid w:val="003F6233"/>
    <w:rsid w:val="003F7958"/>
    <w:rsid w:val="00401709"/>
    <w:rsid w:val="004229BD"/>
    <w:rsid w:val="004229FC"/>
    <w:rsid w:val="0042398A"/>
    <w:rsid w:val="004274F9"/>
    <w:rsid w:val="00437039"/>
    <w:rsid w:val="00440BD6"/>
    <w:rsid w:val="00445CDB"/>
    <w:rsid w:val="00450B26"/>
    <w:rsid w:val="0045159F"/>
    <w:rsid w:val="00453D95"/>
    <w:rsid w:val="00465301"/>
    <w:rsid w:val="00467D0B"/>
    <w:rsid w:val="00483699"/>
    <w:rsid w:val="00487969"/>
    <w:rsid w:val="004969DA"/>
    <w:rsid w:val="004A2225"/>
    <w:rsid w:val="004A4BC9"/>
    <w:rsid w:val="004C039A"/>
    <w:rsid w:val="004D0E41"/>
    <w:rsid w:val="004D74EE"/>
    <w:rsid w:val="004E0C05"/>
    <w:rsid w:val="00503111"/>
    <w:rsid w:val="00504B67"/>
    <w:rsid w:val="00523F27"/>
    <w:rsid w:val="00527189"/>
    <w:rsid w:val="005278B5"/>
    <w:rsid w:val="00527DD6"/>
    <w:rsid w:val="00535B29"/>
    <w:rsid w:val="00540072"/>
    <w:rsid w:val="00542C49"/>
    <w:rsid w:val="00546CDA"/>
    <w:rsid w:val="00553EEC"/>
    <w:rsid w:val="005576A4"/>
    <w:rsid w:val="005608AF"/>
    <w:rsid w:val="00563089"/>
    <w:rsid w:val="0056433B"/>
    <w:rsid w:val="00566F7D"/>
    <w:rsid w:val="00567613"/>
    <w:rsid w:val="00571F18"/>
    <w:rsid w:val="00572096"/>
    <w:rsid w:val="00573B11"/>
    <w:rsid w:val="005866CB"/>
    <w:rsid w:val="0059007F"/>
    <w:rsid w:val="00590665"/>
    <w:rsid w:val="00592B22"/>
    <w:rsid w:val="005B0375"/>
    <w:rsid w:val="005B2CBF"/>
    <w:rsid w:val="005B79F1"/>
    <w:rsid w:val="005C353C"/>
    <w:rsid w:val="005C4AC8"/>
    <w:rsid w:val="005C4B45"/>
    <w:rsid w:val="005C6B57"/>
    <w:rsid w:val="005D16FD"/>
    <w:rsid w:val="005D17E5"/>
    <w:rsid w:val="005D62E6"/>
    <w:rsid w:val="005E27C4"/>
    <w:rsid w:val="005E7964"/>
    <w:rsid w:val="005F1F8F"/>
    <w:rsid w:val="005F560D"/>
    <w:rsid w:val="006048AE"/>
    <w:rsid w:val="006101F4"/>
    <w:rsid w:val="006133C3"/>
    <w:rsid w:val="0061540C"/>
    <w:rsid w:val="00623C04"/>
    <w:rsid w:val="00630556"/>
    <w:rsid w:val="006307FD"/>
    <w:rsid w:val="006315E6"/>
    <w:rsid w:val="00637F2F"/>
    <w:rsid w:val="00640528"/>
    <w:rsid w:val="00642E01"/>
    <w:rsid w:val="0064713B"/>
    <w:rsid w:val="00651E96"/>
    <w:rsid w:val="006530B3"/>
    <w:rsid w:val="00663DF3"/>
    <w:rsid w:val="00674B1E"/>
    <w:rsid w:val="00675A15"/>
    <w:rsid w:val="006832C0"/>
    <w:rsid w:val="00683EBF"/>
    <w:rsid w:val="006855AB"/>
    <w:rsid w:val="00692A48"/>
    <w:rsid w:val="00693438"/>
    <w:rsid w:val="00696458"/>
    <w:rsid w:val="006964F8"/>
    <w:rsid w:val="00697EB7"/>
    <w:rsid w:val="006B69A3"/>
    <w:rsid w:val="006C294A"/>
    <w:rsid w:val="006C65B4"/>
    <w:rsid w:val="006D2235"/>
    <w:rsid w:val="006D49FA"/>
    <w:rsid w:val="006D75BE"/>
    <w:rsid w:val="006E7384"/>
    <w:rsid w:val="006F104D"/>
    <w:rsid w:val="006F29C2"/>
    <w:rsid w:val="006F5F91"/>
    <w:rsid w:val="006F64E6"/>
    <w:rsid w:val="00701EAE"/>
    <w:rsid w:val="0070278F"/>
    <w:rsid w:val="00704942"/>
    <w:rsid w:val="00705714"/>
    <w:rsid w:val="00710B25"/>
    <w:rsid w:val="00713257"/>
    <w:rsid w:val="007135C2"/>
    <w:rsid w:val="00715275"/>
    <w:rsid w:val="00717885"/>
    <w:rsid w:val="007224B8"/>
    <w:rsid w:val="007310C7"/>
    <w:rsid w:val="00736C01"/>
    <w:rsid w:val="00744601"/>
    <w:rsid w:val="007448F3"/>
    <w:rsid w:val="00745F10"/>
    <w:rsid w:val="00753AB6"/>
    <w:rsid w:val="00762A8D"/>
    <w:rsid w:val="00765686"/>
    <w:rsid w:val="007716D2"/>
    <w:rsid w:val="00781067"/>
    <w:rsid w:val="00781937"/>
    <w:rsid w:val="0078485E"/>
    <w:rsid w:val="00786021"/>
    <w:rsid w:val="0079244F"/>
    <w:rsid w:val="00793177"/>
    <w:rsid w:val="007931F5"/>
    <w:rsid w:val="00794F18"/>
    <w:rsid w:val="007A4122"/>
    <w:rsid w:val="007A42E2"/>
    <w:rsid w:val="007A7183"/>
    <w:rsid w:val="007B129D"/>
    <w:rsid w:val="007B3F58"/>
    <w:rsid w:val="007F00E7"/>
    <w:rsid w:val="007F178D"/>
    <w:rsid w:val="007F1C5F"/>
    <w:rsid w:val="007F5117"/>
    <w:rsid w:val="008060E3"/>
    <w:rsid w:val="008069A7"/>
    <w:rsid w:val="00807495"/>
    <w:rsid w:val="0081098B"/>
    <w:rsid w:val="00810C31"/>
    <w:rsid w:val="008141A6"/>
    <w:rsid w:val="00816F98"/>
    <w:rsid w:val="008203D1"/>
    <w:rsid w:val="0083361B"/>
    <w:rsid w:val="00837409"/>
    <w:rsid w:val="00841269"/>
    <w:rsid w:val="00842D4E"/>
    <w:rsid w:val="00844733"/>
    <w:rsid w:val="008449B6"/>
    <w:rsid w:val="008464E4"/>
    <w:rsid w:val="00847E73"/>
    <w:rsid w:val="00850422"/>
    <w:rsid w:val="00854A7A"/>
    <w:rsid w:val="00857F26"/>
    <w:rsid w:val="00861D3F"/>
    <w:rsid w:val="0086233D"/>
    <w:rsid w:val="00866075"/>
    <w:rsid w:val="00874C28"/>
    <w:rsid w:val="008752AC"/>
    <w:rsid w:val="00881A78"/>
    <w:rsid w:val="00890C7B"/>
    <w:rsid w:val="00890EA9"/>
    <w:rsid w:val="008928DF"/>
    <w:rsid w:val="008A0957"/>
    <w:rsid w:val="008A10BF"/>
    <w:rsid w:val="008A4734"/>
    <w:rsid w:val="008A63FC"/>
    <w:rsid w:val="008B05A7"/>
    <w:rsid w:val="008B26F3"/>
    <w:rsid w:val="008B2C1B"/>
    <w:rsid w:val="008B5420"/>
    <w:rsid w:val="008C18E9"/>
    <w:rsid w:val="008C3B74"/>
    <w:rsid w:val="008C4CD2"/>
    <w:rsid w:val="008C66E5"/>
    <w:rsid w:val="008D044A"/>
    <w:rsid w:val="008D0D4C"/>
    <w:rsid w:val="008D184E"/>
    <w:rsid w:val="008D1F5E"/>
    <w:rsid w:val="008E139F"/>
    <w:rsid w:val="008F49A4"/>
    <w:rsid w:val="008F5D28"/>
    <w:rsid w:val="00904BEA"/>
    <w:rsid w:val="00905A34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61424"/>
    <w:rsid w:val="009619B9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B2CE2"/>
    <w:rsid w:val="009C5C3D"/>
    <w:rsid w:val="009C693B"/>
    <w:rsid w:val="009C715D"/>
    <w:rsid w:val="009D0B8D"/>
    <w:rsid w:val="009D2143"/>
    <w:rsid w:val="009D79DE"/>
    <w:rsid w:val="009D7CDB"/>
    <w:rsid w:val="009E3600"/>
    <w:rsid w:val="009E648D"/>
    <w:rsid w:val="009F0648"/>
    <w:rsid w:val="009F1EEE"/>
    <w:rsid w:val="009F3B00"/>
    <w:rsid w:val="009F3F32"/>
    <w:rsid w:val="00A12139"/>
    <w:rsid w:val="00A13DD5"/>
    <w:rsid w:val="00A14639"/>
    <w:rsid w:val="00A154BF"/>
    <w:rsid w:val="00A15EB1"/>
    <w:rsid w:val="00A17132"/>
    <w:rsid w:val="00A31607"/>
    <w:rsid w:val="00A336BA"/>
    <w:rsid w:val="00A34664"/>
    <w:rsid w:val="00A46857"/>
    <w:rsid w:val="00A55408"/>
    <w:rsid w:val="00A56BF5"/>
    <w:rsid w:val="00A57412"/>
    <w:rsid w:val="00A64F9F"/>
    <w:rsid w:val="00A77ADF"/>
    <w:rsid w:val="00A845AE"/>
    <w:rsid w:val="00A85B2E"/>
    <w:rsid w:val="00AA15D9"/>
    <w:rsid w:val="00AB0355"/>
    <w:rsid w:val="00AB3EDB"/>
    <w:rsid w:val="00AC4EAC"/>
    <w:rsid w:val="00AD73EB"/>
    <w:rsid w:val="00AF1A48"/>
    <w:rsid w:val="00AF4464"/>
    <w:rsid w:val="00AF5B9F"/>
    <w:rsid w:val="00B00CE1"/>
    <w:rsid w:val="00B0189C"/>
    <w:rsid w:val="00B0553D"/>
    <w:rsid w:val="00B078AF"/>
    <w:rsid w:val="00B07D57"/>
    <w:rsid w:val="00B16C0F"/>
    <w:rsid w:val="00B17C13"/>
    <w:rsid w:val="00B17E41"/>
    <w:rsid w:val="00B20555"/>
    <w:rsid w:val="00B25346"/>
    <w:rsid w:val="00B26060"/>
    <w:rsid w:val="00B30804"/>
    <w:rsid w:val="00B31BD1"/>
    <w:rsid w:val="00B3357F"/>
    <w:rsid w:val="00B36406"/>
    <w:rsid w:val="00B40ACB"/>
    <w:rsid w:val="00B4259B"/>
    <w:rsid w:val="00B466C1"/>
    <w:rsid w:val="00B50643"/>
    <w:rsid w:val="00B57272"/>
    <w:rsid w:val="00B61AB3"/>
    <w:rsid w:val="00B64E92"/>
    <w:rsid w:val="00B72653"/>
    <w:rsid w:val="00B74559"/>
    <w:rsid w:val="00B774EB"/>
    <w:rsid w:val="00B81AEA"/>
    <w:rsid w:val="00B82D8A"/>
    <w:rsid w:val="00B85089"/>
    <w:rsid w:val="00B860BA"/>
    <w:rsid w:val="00B9018C"/>
    <w:rsid w:val="00B912F7"/>
    <w:rsid w:val="00B95C7C"/>
    <w:rsid w:val="00B977B9"/>
    <w:rsid w:val="00BA0102"/>
    <w:rsid w:val="00BA6112"/>
    <w:rsid w:val="00BB63FC"/>
    <w:rsid w:val="00BB6626"/>
    <w:rsid w:val="00BC3B71"/>
    <w:rsid w:val="00BC741E"/>
    <w:rsid w:val="00BD440D"/>
    <w:rsid w:val="00BD6B57"/>
    <w:rsid w:val="00BE02E7"/>
    <w:rsid w:val="00BE1CAC"/>
    <w:rsid w:val="00BF4F04"/>
    <w:rsid w:val="00C00A26"/>
    <w:rsid w:val="00C027C5"/>
    <w:rsid w:val="00C05994"/>
    <w:rsid w:val="00C10A98"/>
    <w:rsid w:val="00C112AA"/>
    <w:rsid w:val="00C14C13"/>
    <w:rsid w:val="00C16B50"/>
    <w:rsid w:val="00C21A57"/>
    <w:rsid w:val="00C22A7C"/>
    <w:rsid w:val="00C30555"/>
    <w:rsid w:val="00C30789"/>
    <w:rsid w:val="00C30B90"/>
    <w:rsid w:val="00C32ECB"/>
    <w:rsid w:val="00C33E1F"/>
    <w:rsid w:val="00C340A4"/>
    <w:rsid w:val="00C34B77"/>
    <w:rsid w:val="00C4085E"/>
    <w:rsid w:val="00C423E7"/>
    <w:rsid w:val="00C45FB4"/>
    <w:rsid w:val="00C52230"/>
    <w:rsid w:val="00C53715"/>
    <w:rsid w:val="00C56610"/>
    <w:rsid w:val="00C66DAF"/>
    <w:rsid w:val="00C74079"/>
    <w:rsid w:val="00C80B81"/>
    <w:rsid w:val="00C838D3"/>
    <w:rsid w:val="00C87538"/>
    <w:rsid w:val="00CA01C8"/>
    <w:rsid w:val="00CA335E"/>
    <w:rsid w:val="00CA6269"/>
    <w:rsid w:val="00CB4206"/>
    <w:rsid w:val="00CB7A91"/>
    <w:rsid w:val="00CD2138"/>
    <w:rsid w:val="00CD2DB0"/>
    <w:rsid w:val="00CD32FE"/>
    <w:rsid w:val="00CE0A45"/>
    <w:rsid w:val="00CE6C6A"/>
    <w:rsid w:val="00CF2B8F"/>
    <w:rsid w:val="00D00244"/>
    <w:rsid w:val="00D01D26"/>
    <w:rsid w:val="00D02004"/>
    <w:rsid w:val="00D11198"/>
    <w:rsid w:val="00D22360"/>
    <w:rsid w:val="00D43614"/>
    <w:rsid w:val="00D439F0"/>
    <w:rsid w:val="00D45CAF"/>
    <w:rsid w:val="00D45F12"/>
    <w:rsid w:val="00D4673C"/>
    <w:rsid w:val="00D5510B"/>
    <w:rsid w:val="00D560D0"/>
    <w:rsid w:val="00D56CC8"/>
    <w:rsid w:val="00D62170"/>
    <w:rsid w:val="00D65BC4"/>
    <w:rsid w:val="00D825CC"/>
    <w:rsid w:val="00D83FB7"/>
    <w:rsid w:val="00D9567C"/>
    <w:rsid w:val="00D96D9A"/>
    <w:rsid w:val="00DA5831"/>
    <w:rsid w:val="00DD04BA"/>
    <w:rsid w:val="00DD1404"/>
    <w:rsid w:val="00DD66C3"/>
    <w:rsid w:val="00DD6AB9"/>
    <w:rsid w:val="00DE04D7"/>
    <w:rsid w:val="00DE23D5"/>
    <w:rsid w:val="00DE3F95"/>
    <w:rsid w:val="00DE6F33"/>
    <w:rsid w:val="00DE7645"/>
    <w:rsid w:val="00DF0562"/>
    <w:rsid w:val="00DF133A"/>
    <w:rsid w:val="00DF1BB4"/>
    <w:rsid w:val="00DF1E6D"/>
    <w:rsid w:val="00DF27FA"/>
    <w:rsid w:val="00DF4225"/>
    <w:rsid w:val="00DF5676"/>
    <w:rsid w:val="00DF637A"/>
    <w:rsid w:val="00E046ED"/>
    <w:rsid w:val="00E10B8B"/>
    <w:rsid w:val="00E136A9"/>
    <w:rsid w:val="00E153BF"/>
    <w:rsid w:val="00E15F4E"/>
    <w:rsid w:val="00E1667A"/>
    <w:rsid w:val="00E24217"/>
    <w:rsid w:val="00E312DE"/>
    <w:rsid w:val="00E40ED5"/>
    <w:rsid w:val="00E41C8F"/>
    <w:rsid w:val="00E43485"/>
    <w:rsid w:val="00E43A10"/>
    <w:rsid w:val="00E46EEA"/>
    <w:rsid w:val="00E5109F"/>
    <w:rsid w:val="00E518A5"/>
    <w:rsid w:val="00E53B10"/>
    <w:rsid w:val="00E56905"/>
    <w:rsid w:val="00E601EA"/>
    <w:rsid w:val="00E667BE"/>
    <w:rsid w:val="00E67C74"/>
    <w:rsid w:val="00E72084"/>
    <w:rsid w:val="00E731CC"/>
    <w:rsid w:val="00E75C96"/>
    <w:rsid w:val="00E776A9"/>
    <w:rsid w:val="00E82A57"/>
    <w:rsid w:val="00E83798"/>
    <w:rsid w:val="00E86E28"/>
    <w:rsid w:val="00EA03F7"/>
    <w:rsid w:val="00EA1EB0"/>
    <w:rsid w:val="00EB3D30"/>
    <w:rsid w:val="00EB4F93"/>
    <w:rsid w:val="00EB6454"/>
    <w:rsid w:val="00EB6CE8"/>
    <w:rsid w:val="00EC1006"/>
    <w:rsid w:val="00EC1EA8"/>
    <w:rsid w:val="00EC69AC"/>
    <w:rsid w:val="00EC7473"/>
    <w:rsid w:val="00EC7946"/>
    <w:rsid w:val="00EE38B6"/>
    <w:rsid w:val="00EE51DB"/>
    <w:rsid w:val="00EE73D2"/>
    <w:rsid w:val="00F0634A"/>
    <w:rsid w:val="00F078DA"/>
    <w:rsid w:val="00F10F68"/>
    <w:rsid w:val="00F12641"/>
    <w:rsid w:val="00F1793D"/>
    <w:rsid w:val="00F21AF7"/>
    <w:rsid w:val="00F305C6"/>
    <w:rsid w:val="00F346C2"/>
    <w:rsid w:val="00F35874"/>
    <w:rsid w:val="00F5305B"/>
    <w:rsid w:val="00F534EC"/>
    <w:rsid w:val="00F53B4E"/>
    <w:rsid w:val="00F54338"/>
    <w:rsid w:val="00F5579D"/>
    <w:rsid w:val="00F64F6D"/>
    <w:rsid w:val="00F706BE"/>
    <w:rsid w:val="00F72417"/>
    <w:rsid w:val="00F74FE7"/>
    <w:rsid w:val="00F77DC4"/>
    <w:rsid w:val="00F802BA"/>
    <w:rsid w:val="00F968A0"/>
    <w:rsid w:val="00FA0C35"/>
    <w:rsid w:val="00FA2E2C"/>
    <w:rsid w:val="00FA3860"/>
    <w:rsid w:val="00FA39F4"/>
    <w:rsid w:val="00FA4557"/>
    <w:rsid w:val="00FB03BA"/>
    <w:rsid w:val="00FB1D70"/>
    <w:rsid w:val="00FB33D1"/>
    <w:rsid w:val="00FB36A4"/>
    <w:rsid w:val="00FC7015"/>
    <w:rsid w:val="00FD2F51"/>
    <w:rsid w:val="00FD444A"/>
    <w:rsid w:val="00FD447E"/>
    <w:rsid w:val="00FD667D"/>
    <w:rsid w:val="00FD6990"/>
    <w:rsid w:val="00FE1C53"/>
    <w:rsid w:val="00FE374E"/>
    <w:rsid w:val="00FE61D0"/>
    <w:rsid w:val="00FE7837"/>
    <w:rsid w:val="00FF63F7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32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09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linkedin.com/company/24775989/admi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globalworth/?hl=p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globalworth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lobalworth.com/buildings/office/lumen-i-skylight/" TargetMode="External"/><Relationship Id="rId14" Type="http://schemas.openxmlformats.org/officeDocument/2006/relationships/hyperlink" Target="file:///C:\Users\pslupski\OneDrive%20-%20GPRE%20MANAGEMENT%20SP&#211;&#321;KA%20Z%20O.%20O\Pulpit\NOWE%20PRESSY\marta.wojtas@globalworth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8DAC16-06AB-44B8-AE09-DC067B120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746</Words>
  <Characters>4477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2</cp:revision>
  <cp:lastPrinted>2020-11-20T13:25:00Z</cp:lastPrinted>
  <dcterms:created xsi:type="dcterms:W3CDTF">2022-09-12T06:38:00Z</dcterms:created>
  <dcterms:modified xsi:type="dcterms:W3CDTF">2022-09-12T06:38:00Z</dcterms:modified>
</cp:coreProperties>
</file>