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AB85" w14:textId="40BA7B2B" w:rsidR="00541755" w:rsidRPr="00DB1853" w:rsidRDefault="00541755" w:rsidP="00DB1853">
      <w:pPr>
        <w:jc w:val="right"/>
        <w:rPr>
          <w:rFonts w:ascii="Calibri" w:hAnsi="Calibri" w:cs="Calibri"/>
        </w:rPr>
      </w:pPr>
      <w:bookmarkStart w:id="0" w:name="_Hlk79582614"/>
      <w:r w:rsidRPr="00154F00">
        <w:rPr>
          <w:rFonts w:ascii="Calibri" w:hAnsi="Calibri" w:cs="Calibri"/>
        </w:rPr>
        <w:t xml:space="preserve">Warszawa, </w:t>
      </w:r>
      <w:r w:rsidR="00337CAD">
        <w:rPr>
          <w:rFonts w:ascii="Calibri" w:hAnsi="Calibri" w:cs="Calibri"/>
        </w:rPr>
        <w:t>1</w:t>
      </w:r>
      <w:r w:rsidR="009F4ACC">
        <w:rPr>
          <w:rFonts w:ascii="Calibri" w:hAnsi="Calibri" w:cs="Calibri"/>
        </w:rPr>
        <w:t>4</w:t>
      </w:r>
      <w:r w:rsidR="00D74C47">
        <w:rPr>
          <w:rFonts w:ascii="Calibri" w:hAnsi="Calibri" w:cs="Calibri"/>
        </w:rPr>
        <w:t>.09.</w:t>
      </w:r>
      <w:r>
        <w:rPr>
          <w:rFonts w:ascii="Calibri" w:hAnsi="Calibri" w:cs="Calibri"/>
        </w:rPr>
        <w:t>202</w:t>
      </w:r>
      <w:r w:rsidR="00D74C47">
        <w:rPr>
          <w:rFonts w:ascii="Calibri" w:hAnsi="Calibri" w:cs="Calibri"/>
        </w:rPr>
        <w:t>2 r.</w:t>
      </w:r>
    </w:p>
    <w:p w14:paraId="543CA3B4" w14:textId="77777777" w:rsidR="00D74C47" w:rsidRDefault="00D74C47" w:rsidP="00154F0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A4EF406" w14:textId="7E30C366" w:rsidR="00541755" w:rsidRPr="00DF52E5" w:rsidRDefault="00541755" w:rsidP="003E5FB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 Hub </w:t>
      </w:r>
      <w:r w:rsidR="00D74C47">
        <w:rPr>
          <w:rFonts w:ascii="Calibri" w:hAnsi="Calibri" w:cs="Calibri"/>
          <w:b/>
          <w:sz w:val="24"/>
          <w:szCs w:val="24"/>
        </w:rPr>
        <w:t xml:space="preserve">poprowadzi </w:t>
      </w:r>
      <w:bookmarkStart w:id="1" w:name="_Hlk79740994"/>
      <w:r w:rsidR="00D74C47">
        <w:rPr>
          <w:rFonts w:ascii="Calibri" w:hAnsi="Calibri" w:cs="Calibri"/>
          <w:b/>
          <w:sz w:val="24"/>
          <w:szCs w:val="24"/>
        </w:rPr>
        <w:t>d</w:t>
      </w:r>
      <w:r w:rsidR="003E5FB9">
        <w:rPr>
          <w:rFonts w:ascii="Calibri" w:hAnsi="Calibri" w:cs="Calibri"/>
          <w:b/>
          <w:sz w:val="24"/>
          <w:szCs w:val="24"/>
        </w:rPr>
        <w:t>ziała</w:t>
      </w:r>
      <w:r w:rsidR="00D74C47">
        <w:rPr>
          <w:rFonts w:ascii="Calibri" w:hAnsi="Calibri" w:cs="Calibri"/>
          <w:b/>
          <w:sz w:val="24"/>
          <w:szCs w:val="24"/>
        </w:rPr>
        <w:t>nia</w:t>
      </w:r>
      <w:r w:rsidR="003E5FB9">
        <w:rPr>
          <w:rFonts w:ascii="Calibri" w:hAnsi="Calibri" w:cs="Calibri"/>
          <w:b/>
          <w:sz w:val="24"/>
          <w:szCs w:val="24"/>
        </w:rPr>
        <w:t xml:space="preserve"> komunikacyjn</w:t>
      </w:r>
      <w:r w:rsidR="00D74C47">
        <w:rPr>
          <w:rFonts w:ascii="Calibri" w:hAnsi="Calibri" w:cs="Calibri"/>
          <w:b/>
          <w:sz w:val="24"/>
          <w:szCs w:val="24"/>
        </w:rPr>
        <w:t>e</w:t>
      </w:r>
      <w:r w:rsidR="003E5FB9">
        <w:rPr>
          <w:rFonts w:ascii="Calibri" w:hAnsi="Calibri" w:cs="Calibri"/>
          <w:b/>
          <w:sz w:val="24"/>
          <w:szCs w:val="24"/>
        </w:rPr>
        <w:t xml:space="preserve"> dla ONDE</w:t>
      </w:r>
    </w:p>
    <w:p w14:paraId="61F44C31" w14:textId="77777777" w:rsidR="00541755" w:rsidRDefault="00541755" w:rsidP="00DF52E5">
      <w:pPr>
        <w:jc w:val="both"/>
        <w:rPr>
          <w:rFonts w:ascii="Calibri" w:hAnsi="Calibri" w:cs="Calibri"/>
          <w:b/>
        </w:rPr>
      </w:pPr>
    </w:p>
    <w:bookmarkEnd w:id="1"/>
    <w:p w14:paraId="78A36DC6" w14:textId="5E3DED6D" w:rsidR="00B814EB" w:rsidRDefault="00D74C47" w:rsidP="007E7F8E">
      <w:pPr>
        <w:pStyle w:val="Stopka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Agencja </w:t>
      </w:r>
      <w:r w:rsidR="000D3BC9" w:rsidRPr="000D3BC9">
        <w:rPr>
          <w:rFonts w:ascii="Calibri" w:hAnsi="Calibri" w:cs="Calibri"/>
          <w:b/>
        </w:rPr>
        <w:t xml:space="preserve">PR Hub </w:t>
      </w:r>
      <w:r>
        <w:rPr>
          <w:rFonts w:ascii="Calibri" w:hAnsi="Calibri" w:cs="Calibri"/>
          <w:b/>
        </w:rPr>
        <w:t xml:space="preserve">opracowała </w:t>
      </w:r>
      <w:r w:rsidR="00B41E16">
        <w:rPr>
          <w:rFonts w:ascii="Calibri" w:hAnsi="Calibri" w:cs="Calibri"/>
          <w:b/>
        </w:rPr>
        <w:t xml:space="preserve">strategię i zrealizuje działania </w:t>
      </w:r>
      <w:r w:rsidR="00DF0F1B">
        <w:rPr>
          <w:rFonts w:ascii="Calibri" w:hAnsi="Calibri" w:cs="Calibri"/>
          <w:b/>
        </w:rPr>
        <w:t xml:space="preserve">komunikacyjne dla </w:t>
      </w:r>
      <w:r w:rsidR="00DF0F1B" w:rsidRPr="00B814EB">
        <w:rPr>
          <w:rFonts w:ascii="Calibri" w:hAnsi="Calibri" w:cs="Calibri"/>
          <w:b/>
        </w:rPr>
        <w:t>Programu Grantowego SOFIA</w:t>
      </w:r>
      <w:r w:rsidR="00DF0F1B">
        <w:rPr>
          <w:rFonts w:ascii="Calibri" w:hAnsi="Calibri" w:cs="Calibri"/>
          <w:b/>
        </w:rPr>
        <w:t xml:space="preserve"> </w:t>
      </w:r>
      <w:r w:rsidR="00B41E16">
        <w:rPr>
          <w:rFonts w:ascii="Calibri" w:hAnsi="Calibri" w:cs="Calibri"/>
          <w:b/>
        </w:rPr>
        <w:t>firmy ONDE</w:t>
      </w:r>
      <w:r w:rsidR="00B814EB">
        <w:rPr>
          <w:rFonts w:ascii="Calibri" w:hAnsi="Calibri" w:cs="Calibri"/>
          <w:b/>
        </w:rPr>
        <w:t xml:space="preserve"> – </w:t>
      </w:r>
      <w:r w:rsidR="00B41E16" w:rsidRPr="00B41E16">
        <w:rPr>
          <w:rFonts w:ascii="Calibri" w:hAnsi="Calibri" w:cs="Calibri"/>
          <w:b/>
        </w:rPr>
        <w:t>czołow</w:t>
      </w:r>
      <w:r w:rsidR="00B41E16">
        <w:rPr>
          <w:rFonts w:ascii="Calibri" w:hAnsi="Calibri" w:cs="Calibri"/>
          <w:b/>
        </w:rPr>
        <w:t>ego</w:t>
      </w:r>
      <w:r w:rsidR="00B41E16" w:rsidRPr="00B41E16">
        <w:rPr>
          <w:rFonts w:ascii="Calibri" w:hAnsi="Calibri" w:cs="Calibri"/>
          <w:b/>
        </w:rPr>
        <w:t xml:space="preserve"> generaln</w:t>
      </w:r>
      <w:r w:rsidR="00B41E16">
        <w:rPr>
          <w:rFonts w:ascii="Calibri" w:hAnsi="Calibri" w:cs="Calibri"/>
          <w:b/>
        </w:rPr>
        <w:t>ego</w:t>
      </w:r>
      <w:r w:rsidR="00B41E16" w:rsidRPr="00B41E16">
        <w:rPr>
          <w:rFonts w:ascii="Calibri" w:hAnsi="Calibri" w:cs="Calibri"/>
          <w:b/>
        </w:rPr>
        <w:t xml:space="preserve"> wykonawc</w:t>
      </w:r>
      <w:r w:rsidR="00B41E16">
        <w:rPr>
          <w:rFonts w:ascii="Calibri" w:hAnsi="Calibri" w:cs="Calibri"/>
          <w:b/>
        </w:rPr>
        <w:t>y</w:t>
      </w:r>
      <w:r w:rsidR="00B41E16" w:rsidRPr="00B41E16">
        <w:rPr>
          <w:rFonts w:ascii="Calibri" w:hAnsi="Calibri" w:cs="Calibri"/>
          <w:b/>
        </w:rPr>
        <w:t xml:space="preserve"> farm wiatrowych i fotowoltaicznych w Polsce</w:t>
      </w:r>
      <w:r w:rsidR="00B41E16">
        <w:rPr>
          <w:rFonts w:ascii="Calibri" w:hAnsi="Calibri" w:cs="Calibri"/>
          <w:b/>
        </w:rPr>
        <w:t>.</w:t>
      </w:r>
      <w:r w:rsidR="00B814EB">
        <w:rPr>
          <w:rFonts w:ascii="Calibri" w:hAnsi="Calibri" w:cs="Calibri"/>
          <w:b/>
        </w:rPr>
        <w:t xml:space="preserve"> PR Hub będzie odpowiadał za komunikację</w:t>
      </w:r>
      <w:r w:rsidR="00B814EB" w:rsidRPr="00B814EB">
        <w:rPr>
          <w:rFonts w:ascii="Calibri" w:hAnsi="Calibri" w:cs="Calibri"/>
          <w:b/>
        </w:rPr>
        <w:t xml:space="preserve"> pierwsz</w:t>
      </w:r>
      <w:r w:rsidR="00B814EB">
        <w:rPr>
          <w:rFonts w:ascii="Calibri" w:hAnsi="Calibri" w:cs="Calibri"/>
          <w:b/>
        </w:rPr>
        <w:t>ej</w:t>
      </w:r>
      <w:r w:rsidR="00B814EB" w:rsidRPr="00B814EB">
        <w:rPr>
          <w:rFonts w:ascii="Calibri" w:hAnsi="Calibri" w:cs="Calibri"/>
          <w:b/>
        </w:rPr>
        <w:t xml:space="preserve"> edycj</w:t>
      </w:r>
      <w:r w:rsidR="00B814EB">
        <w:rPr>
          <w:rFonts w:ascii="Calibri" w:hAnsi="Calibri" w:cs="Calibri"/>
          <w:b/>
        </w:rPr>
        <w:t>i</w:t>
      </w:r>
      <w:r w:rsidR="00B814EB" w:rsidRPr="00B814EB">
        <w:rPr>
          <w:rFonts w:ascii="Calibri" w:hAnsi="Calibri" w:cs="Calibri"/>
          <w:b/>
        </w:rPr>
        <w:t xml:space="preserve"> Programu SOFIA</w:t>
      </w:r>
      <w:r w:rsidR="00B814EB">
        <w:rPr>
          <w:rFonts w:ascii="Calibri" w:hAnsi="Calibri" w:cs="Calibri"/>
          <w:b/>
        </w:rPr>
        <w:t xml:space="preserve"> </w:t>
      </w:r>
      <w:r w:rsidR="009966FD">
        <w:rPr>
          <w:rFonts w:ascii="Calibri" w:hAnsi="Calibri" w:cs="Calibri"/>
          <w:b/>
        </w:rPr>
        <w:t>realizowanego w ramach</w:t>
      </w:r>
      <w:r w:rsidR="00B814EB" w:rsidRPr="00B814EB">
        <w:rPr>
          <w:rFonts w:ascii="Calibri" w:hAnsi="Calibri" w:cs="Calibri"/>
          <w:b/>
        </w:rPr>
        <w:t xml:space="preserve"> projektu ONDE FLOW. </w:t>
      </w:r>
      <w:r w:rsidR="00BC52CD">
        <w:rPr>
          <w:rFonts w:ascii="Calibri" w:hAnsi="Calibri" w:cs="Calibri"/>
          <w:b/>
        </w:rPr>
        <w:t>P</w:t>
      </w:r>
      <w:r w:rsidR="00FC16B9">
        <w:rPr>
          <w:rFonts w:ascii="Calibri" w:hAnsi="Calibri" w:cs="Calibri"/>
          <w:b/>
        </w:rPr>
        <w:t>rogram</w:t>
      </w:r>
      <w:r w:rsidR="00BC52CD">
        <w:rPr>
          <w:rFonts w:ascii="Calibri" w:hAnsi="Calibri" w:cs="Calibri"/>
          <w:b/>
        </w:rPr>
        <w:t xml:space="preserve"> zakłada</w:t>
      </w:r>
      <w:r w:rsidR="00FC16B9">
        <w:rPr>
          <w:rFonts w:ascii="Calibri" w:hAnsi="Calibri" w:cs="Calibri"/>
          <w:b/>
        </w:rPr>
        <w:t xml:space="preserve"> realiz</w:t>
      </w:r>
      <w:r w:rsidR="00BC52CD">
        <w:rPr>
          <w:rFonts w:ascii="Calibri" w:hAnsi="Calibri" w:cs="Calibri"/>
          <w:b/>
        </w:rPr>
        <w:t xml:space="preserve">ację </w:t>
      </w:r>
      <w:r w:rsidR="00FC16B9">
        <w:rPr>
          <w:rFonts w:ascii="Calibri" w:hAnsi="Calibri" w:cs="Calibri"/>
          <w:b/>
        </w:rPr>
        <w:t>projekt</w:t>
      </w:r>
      <w:r w:rsidR="00BC52CD">
        <w:rPr>
          <w:rFonts w:ascii="Calibri" w:hAnsi="Calibri" w:cs="Calibri"/>
          <w:b/>
        </w:rPr>
        <w:t>ów</w:t>
      </w:r>
      <w:r w:rsidR="00B814EB" w:rsidRPr="00B814EB">
        <w:rPr>
          <w:rFonts w:ascii="Calibri" w:hAnsi="Calibri" w:cs="Calibri"/>
          <w:b/>
        </w:rPr>
        <w:t xml:space="preserve"> badawcz</w:t>
      </w:r>
      <w:r w:rsidR="00BC52CD">
        <w:rPr>
          <w:rFonts w:ascii="Calibri" w:hAnsi="Calibri" w:cs="Calibri"/>
          <w:b/>
        </w:rPr>
        <w:t>ych</w:t>
      </w:r>
      <w:r w:rsidR="00FC16B9">
        <w:rPr>
          <w:rFonts w:ascii="Calibri" w:hAnsi="Calibri" w:cs="Calibri"/>
          <w:b/>
        </w:rPr>
        <w:t xml:space="preserve"> z zakresu </w:t>
      </w:r>
      <w:r w:rsidR="00FC16B9" w:rsidRPr="00B814EB">
        <w:rPr>
          <w:rFonts w:ascii="Calibri" w:hAnsi="Calibri" w:cs="Calibri"/>
          <w:b/>
        </w:rPr>
        <w:t>OZE</w:t>
      </w:r>
      <w:r w:rsidR="00B814EB" w:rsidRPr="00B814EB">
        <w:rPr>
          <w:rFonts w:ascii="Calibri" w:hAnsi="Calibri" w:cs="Calibri"/>
          <w:b/>
        </w:rPr>
        <w:t>.</w:t>
      </w:r>
      <w:r w:rsidR="00FC16B9">
        <w:rPr>
          <w:rFonts w:ascii="Calibri" w:hAnsi="Calibri" w:cs="Calibri"/>
          <w:b/>
        </w:rPr>
        <w:t xml:space="preserve"> To znakomity przykład współpracy biznesu i nauki.</w:t>
      </w:r>
    </w:p>
    <w:p w14:paraId="0533172D" w14:textId="42506D5F" w:rsidR="000D3BC9" w:rsidRPr="000D3BC9" w:rsidRDefault="000D3BC9" w:rsidP="007E7F8E">
      <w:pPr>
        <w:pStyle w:val="Stopka"/>
        <w:jc w:val="both"/>
        <w:rPr>
          <w:rFonts w:ascii="Calibri" w:hAnsi="Calibri" w:cs="Calibri"/>
          <w:b/>
        </w:rPr>
      </w:pPr>
    </w:p>
    <w:p w14:paraId="3DDB6190" w14:textId="06DCCA01" w:rsidR="00FC16B9" w:rsidRPr="00FC16B9" w:rsidRDefault="00FC16B9" w:rsidP="00FC16B9">
      <w:pPr>
        <w:pStyle w:val="Stopka"/>
        <w:jc w:val="both"/>
        <w:rPr>
          <w:rFonts w:ascii="Calibri" w:hAnsi="Calibri" w:cs="Calibri"/>
          <w:bCs/>
        </w:rPr>
      </w:pPr>
      <w:r w:rsidRPr="00FC16B9">
        <w:rPr>
          <w:rFonts w:ascii="Calibri" w:hAnsi="Calibri" w:cs="Calibri"/>
          <w:bCs/>
        </w:rPr>
        <w:t>Młodzi naukowcy dostali kolejne wsparcie od biznesu.</w:t>
      </w:r>
      <w:r w:rsidRPr="00B41E16">
        <w:rPr>
          <w:rFonts w:ascii="Calibri" w:hAnsi="Calibri" w:cs="Calibri"/>
          <w:bCs/>
        </w:rPr>
        <w:t xml:space="preserve"> SOFIA (Science Onde Flow Innovation Academy) to program skierowany do osób, które swoją wiedzę chcą przekuć </w:t>
      </w:r>
      <w:r w:rsidR="009829AC">
        <w:rPr>
          <w:rFonts w:ascii="Calibri" w:hAnsi="Calibri" w:cs="Calibri"/>
          <w:bCs/>
        </w:rPr>
        <w:t>w</w:t>
      </w:r>
      <w:r w:rsidRPr="00B41E16">
        <w:rPr>
          <w:rFonts w:ascii="Calibri" w:hAnsi="Calibri" w:cs="Calibri"/>
          <w:bCs/>
        </w:rPr>
        <w:t xml:space="preserve"> projekty naukowo-badawcze związane z tematyką </w:t>
      </w:r>
      <w:r w:rsidR="00337CAD">
        <w:rPr>
          <w:rFonts w:ascii="Calibri" w:hAnsi="Calibri" w:cs="Calibri"/>
          <w:bCs/>
        </w:rPr>
        <w:t>odnawialnych źródeł energii</w:t>
      </w:r>
      <w:r w:rsidRPr="00B41E16">
        <w:rPr>
          <w:rFonts w:ascii="Calibri" w:hAnsi="Calibri" w:cs="Calibri"/>
          <w:bCs/>
        </w:rPr>
        <w:t>.</w:t>
      </w:r>
      <w:r w:rsidR="00337CAD">
        <w:rPr>
          <w:rFonts w:ascii="Calibri" w:hAnsi="Calibri" w:cs="Calibri"/>
          <w:bCs/>
        </w:rPr>
        <w:t xml:space="preserve"> Pula</w:t>
      </w:r>
      <w:r w:rsidR="00BC52CD" w:rsidRPr="00BC52CD">
        <w:rPr>
          <w:rFonts w:ascii="Calibri" w:hAnsi="Calibri" w:cs="Calibri"/>
          <w:bCs/>
        </w:rPr>
        <w:t xml:space="preserve"> środków przeznaczonych na stypendia wynosi 200 000 zł, a wysokość doﬁnansowania poszczególnych prac uzależniona będzie od wybranego obszaru badawczego</w:t>
      </w:r>
      <w:r w:rsidR="00BC52CD">
        <w:rPr>
          <w:rFonts w:ascii="Calibri" w:hAnsi="Calibri" w:cs="Calibri"/>
          <w:bCs/>
        </w:rPr>
        <w:t>. Do</w:t>
      </w:r>
      <w:r w:rsidR="00BC52CD" w:rsidRPr="00BC52CD">
        <w:rPr>
          <w:rFonts w:ascii="Calibri" w:hAnsi="Calibri" w:cs="Calibri"/>
          <w:bCs/>
        </w:rPr>
        <w:t xml:space="preserve"> współpracy przy projekcie </w:t>
      </w:r>
      <w:r w:rsidR="00BC52CD">
        <w:rPr>
          <w:rFonts w:ascii="Calibri" w:hAnsi="Calibri" w:cs="Calibri"/>
          <w:bCs/>
        </w:rPr>
        <w:t>zostali zaangażowani</w:t>
      </w:r>
      <w:r w:rsidR="00BC52CD" w:rsidRPr="00BC52CD">
        <w:rPr>
          <w:rFonts w:ascii="Calibri" w:hAnsi="Calibri" w:cs="Calibri"/>
          <w:bCs/>
        </w:rPr>
        <w:t xml:space="preserve"> wartościow</w:t>
      </w:r>
      <w:r w:rsidR="00BC52CD">
        <w:rPr>
          <w:rFonts w:ascii="Calibri" w:hAnsi="Calibri" w:cs="Calibri"/>
          <w:bCs/>
        </w:rPr>
        <w:t>i partnerzy</w:t>
      </w:r>
      <w:r w:rsidR="00BC52CD" w:rsidRPr="00BC52CD">
        <w:rPr>
          <w:rFonts w:ascii="Calibri" w:hAnsi="Calibri" w:cs="Calibri"/>
          <w:bCs/>
        </w:rPr>
        <w:t xml:space="preserve"> merytoryczn</w:t>
      </w:r>
      <w:r w:rsidR="00BC52CD">
        <w:rPr>
          <w:rFonts w:ascii="Calibri" w:hAnsi="Calibri" w:cs="Calibri"/>
          <w:bCs/>
        </w:rPr>
        <w:t>i</w:t>
      </w:r>
      <w:r w:rsidR="00BC52CD" w:rsidRPr="00BC52CD">
        <w:rPr>
          <w:rFonts w:ascii="Calibri" w:hAnsi="Calibri" w:cs="Calibri"/>
          <w:bCs/>
        </w:rPr>
        <w:t xml:space="preserve"> zarówno z branży OZE, jak i ze środowisk naukowych. W programie SOFIA wraz z ONDE uczestniczą też HUAWEI, Akademia Górniczo-Hutnicza, Politechnika Bydgoska, Politechnika Warszawska oraz Stowarzyszenie z Energią o Prawie</w:t>
      </w:r>
      <w:r w:rsidR="00337CAD">
        <w:rPr>
          <w:rFonts w:ascii="Calibri" w:hAnsi="Calibri" w:cs="Calibri"/>
          <w:bCs/>
        </w:rPr>
        <w:t>.</w:t>
      </w:r>
      <w:r w:rsidR="00BC52CD" w:rsidRPr="00BC52CD">
        <w:rPr>
          <w:rFonts w:ascii="Calibri" w:hAnsi="Calibri" w:cs="Calibri"/>
          <w:bCs/>
        </w:rPr>
        <w:t xml:space="preserve"> </w:t>
      </w:r>
    </w:p>
    <w:p w14:paraId="4D0B330D" w14:textId="77777777" w:rsidR="00B41E16" w:rsidRDefault="00B41E16" w:rsidP="00D04B02">
      <w:pPr>
        <w:pStyle w:val="Stopka"/>
        <w:jc w:val="both"/>
        <w:rPr>
          <w:rFonts w:ascii="Calibri" w:hAnsi="Calibri" w:cs="Calibri"/>
          <w:bCs/>
        </w:rPr>
      </w:pPr>
    </w:p>
    <w:p w14:paraId="5349D0C4" w14:textId="5F3E43EE" w:rsidR="00F93A7C" w:rsidRPr="000F2301" w:rsidRDefault="00DB7741" w:rsidP="00D04B02">
      <w:pPr>
        <w:pStyle w:val="Stopka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Działania komunikacyjne przy </w:t>
      </w:r>
      <w:r w:rsidR="00FC16B9">
        <w:rPr>
          <w:rFonts w:ascii="Calibri" w:hAnsi="Calibri" w:cs="Calibri"/>
          <w:bCs/>
        </w:rPr>
        <w:t>pierwsz</w:t>
      </w:r>
      <w:r>
        <w:rPr>
          <w:rFonts w:ascii="Calibri" w:hAnsi="Calibri" w:cs="Calibri"/>
          <w:bCs/>
        </w:rPr>
        <w:t>ej</w:t>
      </w:r>
      <w:r w:rsidR="00FC16B9">
        <w:rPr>
          <w:rFonts w:ascii="Calibri" w:hAnsi="Calibri" w:cs="Calibri"/>
          <w:bCs/>
        </w:rPr>
        <w:t xml:space="preserve"> edycj</w:t>
      </w:r>
      <w:r>
        <w:rPr>
          <w:rFonts w:ascii="Calibri" w:hAnsi="Calibri" w:cs="Calibri"/>
          <w:bCs/>
        </w:rPr>
        <w:t xml:space="preserve">i </w:t>
      </w:r>
      <w:r w:rsidR="00FC16B9">
        <w:rPr>
          <w:rFonts w:ascii="Calibri" w:hAnsi="Calibri" w:cs="Calibri"/>
          <w:bCs/>
        </w:rPr>
        <w:t>projektu</w:t>
      </w:r>
      <w:r>
        <w:rPr>
          <w:rFonts w:ascii="Calibri" w:hAnsi="Calibri" w:cs="Calibri"/>
          <w:bCs/>
        </w:rPr>
        <w:t xml:space="preserve"> </w:t>
      </w:r>
      <w:r w:rsidR="00FC16B9">
        <w:rPr>
          <w:rFonts w:ascii="Calibri" w:hAnsi="Calibri" w:cs="Calibri"/>
          <w:bCs/>
        </w:rPr>
        <w:t xml:space="preserve">zostały powierzone agencji PR Hub, która specjalizuje się w </w:t>
      </w:r>
      <w:r w:rsidR="000F2301">
        <w:rPr>
          <w:rFonts w:ascii="Calibri" w:hAnsi="Calibri" w:cs="Calibri"/>
          <w:bCs/>
        </w:rPr>
        <w:t xml:space="preserve">komunikacji korporacyjnej, </w:t>
      </w:r>
      <w:r w:rsidR="00FC16B9" w:rsidRPr="000F2301">
        <w:rPr>
          <w:rFonts w:ascii="Calibri" w:hAnsi="Calibri" w:cs="Calibri"/>
          <w:bCs/>
        </w:rPr>
        <w:t>projektach badawczych i edukacyjnych</w:t>
      </w:r>
      <w:r w:rsidR="00FC16B9">
        <w:rPr>
          <w:rFonts w:ascii="Calibri" w:hAnsi="Calibri" w:cs="Calibri"/>
          <w:bCs/>
        </w:rPr>
        <w:t xml:space="preserve">. </w:t>
      </w:r>
      <w:r w:rsidR="00E57E71" w:rsidRPr="00AF7EE3">
        <w:rPr>
          <w:rFonts w:ascii="Calibri" w:hAnsi="Calibri" w:cs="Calibri"/>
          <w:bCs/>
        </w:rPr>
        <w:t xml:space="preserve">Działania </w:t>
      </w:r>
      <w:r w:rsidR="00517CBD" w:rsidRPr="00AF7EE3">
        <w:rPr>
          <w:rFonts w:ascii="Calibri" w:hAnsi="Calibri" w:cs="Calibri"/>
          <w:bCs/>
        </w:rPr>
        <w:t>a</w:t>
      </w:r>
      <w:r w:rsidR="00541755" w:rsidRPr="00AF7EE3">
        <w:rPr>
          <w:rFonts w:ascii="Calibri" w:hAnsi="Calibri" w:cs="Calibri"/>
          <w:bCs/>
        </w:rPr>
        <w:t>gencj</w:t>
      </w:r>
      <w:r w:rsidR="00517CBD" w:rsidRPr="00AF7EE3">
        <w:rPr>
          <w:rFonts w:ascii="Calibri" w:hAnsi="Calibri" w:cs="Calibri"/>
          <w:bCs/>
        </w:rPr>
        <w:t>i</w:t>
      </w:r>
      <w:r w:rsidR="00541755" w:rsidRPr="00AF7EE3">
        <w:rPr>
          <w:rFonts w:ascii="Calibri" w:hAnsi="Calibri" w:cs="Calibri"/>
          <w:bCs/>
        </w:rPr>
        <w:t xml:space="preserve"> </w:t>
      </w:r>
      <w:r w:rsidR="00073AF4" w:rsidRPr="00AF7EE3">
        <w:rPr>
          <w:rFonts w:ascii="Calibri" w:hAnsi="Calibri" w:cs="Calibri"/>
          <w:bCs/>
        </w:rPr>
        <w:t>obejmują</w:t>
      </w:r>
      <w:r w:rsidR="00221FF7" w:rsidRPr="00AF7EE3">
        <w:rPr>
          <w:rFonts w:ascii="Calibri" w:hAnsi="Calibri" w:cs="Calibri"/>
          <w:bCs/>
        </w:rPr>
        <w:t xml:space="preserve"> </w:t>
      </w:r>
      <w:r w:rsidR="007669BF" w:rsidRPr="00AF7EE3">
        <w:rPr>
          <w:rFonts w:ascii="Calibri" w:hAnsi="Calibri" w:cs="Calibri"/>
          <w:bCs/>
        </w:rPr>
        <w:t xml:space="preserve">m.in. </w:t>
      </w:r>
      <w:r w:rsidR="00B21996" w:rsidRPr="000F2301">
        <w:rPr>
          <w:rFonts w:ascii="Calibri" w:hAnsi="Calibri" w:cs="Calibri"/>
          <w:bCs/>
        </w:rPr>
        <w:t>media relations, komunikację w social media,</w:t>
      </w:r>
      <w:r w:rsidR="00D553D2" w:rsidRPr="000F2301">
        <w:rPr>
          <w:rFonts w:ascii="Calibri" w:hAnsi="Calibri" w:cs="Calibri"/>
          <w:bCs/>
        </w:rPr>
        <w:t xml:space="preserve"> realizację kampanii mediowej</w:t>
      </w:r>
      <w:r w:rsidR="00B21996" w:rsidRPr="000F230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i </w:t>
      </w:r>
      <w:r w:rsidRPr="000F2301">
        <w:rPr>
          <w:rFonts w:ascii="Calibri" w:hAnsi="Calibri" w:cs="Calibri"/>
          <w:bCs/>
        </w:rPr>
        <w:t xml:space="preserve">strategiczne </w:t>
      </w:r>
      <w:r w:rsidR="00B21996" w:rsidRPr="000F2301">
        <w:rPr>
          <w:rFonts w:ascii="Calibri" w:hAnsi="Calibri" w:cs="Calibri"/>
          <w:bCs/>
        </w:rPr>
        <w:t xml:space="preserve">doradztwo </w:t>
      </w:r>
      <w:r w:rsidR="00337CAD">
        <w:rPr>
          <w:rFonts w:ascii="Calibri" w:hAnsi="Calibri" w:cs="Calibri"/>
          <w:bCs/>
        </w:rPr>
        <w:t>komunikacyjne</w:t>
      </w:r>
      <w:r w:rsidR="0066711C" w:rsidRPr="000F2301">
        <w:rPr>
          <w:rFonts w:ascii="Calibri" w:hAnsi="Calibri" w:cs="Calibri"/>
          <w:bCs/>
        </w:rPr>
        <w:t>.</w:t>
      </w:r>
      <w:r w:rsidR="00003F5F" w:rsidRPr="000F2301">
        <w:rPr>
          <w:rFonts w:ascii="Calibri" w:hAnsi="Calibri" w:cs="Calibri"/>
          <w:bCs/>
        </w:rPr>
        <w:t xml:space="preserve"> Celem aktywności jest</w:t>
      </w:r>
      <w:r w:rsidR="0066711C" w:rsidRPr="000F2301">
        <w:rPr>
          <w:rFonts w:ascii="Calibri" w:hAnsi="Calibri" w:cs="Calibri"/>
          <w:bCs/>
        </w:rPr>
        <w:t xml:space="preserve"> </w:t>
      </w:r>
      <w:r w:rsidR="00B21996" w:rsidRPr="000F2301">
        <w:rPr>
          <w:rFonts w:ascii="Calibri" w:hAnsi="Calibri" w:cs="Calibri"/>
          <w:bCs/>
        </w:rPr>
        <w:t xml:space="preserve">zwrócenie uwagi na innowacje i możliwości w zakresie energetyki odnawialnej </w:t>
      </w:r>
      <w:r w:rsidR="003B7744" w:rsidRPr="000F2301">
        <w:rPr>
          <w:rFonts w:ascii="Calibri" w:hAnsi="Calibri" w:cs="Calibri"/>
          <w:bCs/>
        </w:rPr>
        <w:t>oraz</w:t>
      </w:r>
      <w:r w:rsidR="00B21996" w:rsidRPr="000F2301">
        <w:rPr>
          <w:rFonts w:ascii="Calibri" w:hAnsi="Calibri" w:cs="Calibri"/>
          <w:bCs/>
        </w:rPr>
        <w:t xml:space="preserve"> </w:t>
      </w:r>
      <w:r w:rsidR="0066711C" w:rsidRPr="000F2301">
        <w:rPr>
          <w:rFonts w:ascii="Calibri" w:hAnsi="Calibri" w:cs="Calibri"/>
          <w:bCs/>
        </w:rPr>
        <w:t>promocj</w:t>
      </w:r>
      <w:r w:rsidR="00003F5F" w:rsidRPr="000F2301">
        <w:rPr>
          <w:rFonts w:ascii="Calibri" w:hAnsi="Calibri" w:cs="Calibri"/>
          <w:bCs/>
        </w:rPr>
        <w:t>a</w:t>
      </w:r>
      <w:r w:rsidR="00D76FCC" w:rsidRPr="000F2301">
        <w:rPr>
          <w:rFonts w:ascii="Calibri" w:hAnsi="Calibri" w:cs="Calibri"/>
          <w:bCs/>
        </w:rPr>
        <w:t xml:space="preserve"> now</w:t>
      </w:r>
      <w:r w:rsidR="00003F5F" w:rsidRPr="000F2301">
        <w:rPr>
          <w:rFonts w:ascii="Calibri" w:hAnsi="Calibri" w:cs="Calibri"/>
          <w:bCs/>
        </w:rPr>
        <w:t>ych</w:t>
      </w:r>
      <w:r w:rsidR="00D04B02" w:rsidRPr="000F2301">
        <w:rPr>
          <w:rFonts w:ascii="Calibri" w:hAnsi="Calibri" w:cs="Calibri"/>
          <w:bCs/>
        </w:rPr>
        <w:t>, ekologicznych</w:t>
      </w:r>
      <w:r w:rsidR="00D76FCC" w:rsidRPr="000F2301">
        <w:rPr>
          <w:rFonts w:ascii="Calibri" w:hAnsi="Calibri" w:cs="Calibri"/>
          <w:bCs/>
        </w:rPr>
        <w:t xml:space="preserve"> </w:t>
      </w:r>
      <w:r w:rsidR="00003F5F" w:rsidRPr="000F2301">
        <w:rPr>
          <w:rFonts w:ascii="Calibri" w:hAnsi="Calibri" w:cs="Calibri"/>
          <w:bCs/>
        </w:rPr>
        <w:t>rozwiązań</w:t>
      </w:r>
      <w:bookmarkStart w:id="2" w:name="_Hlk79741409"/>
      <w:r w:rsidR="003B7744" w:rsidRPr="000F2301">
        <w:rPr>
          <w:rFonts w:ascii="Calibri" w:hAnsi="Calibri" w:cs="Calibri"/>
          <w:bCs/>
        </w:rPr>
        <w:t xml:space="preserve"> i projektów badawczych</w:t>
      </w:r>
      <w:r w:rsidR="00B21996" w:rsidRPr="000F2301">
        <w:rPr>
          <w:rFonts w:ascii="Calibri" w:hAnsi="Calibri" w:cs="Calibri"/>
          <w:bCs/>
        </w:rPr>
        <w:t xml:space="preserve">. </w:t>
      </w:r>
    </w:p>
    <w:bookmarkEnd w:id="2"/>
    <w:p w14:paraId="6BB650E3" w14:textId="77777777" w:rsidR="00D81FA7" w:rsidRDefault="00D81FA7" w:rsidP="00807FE7">
      <w:pPr>
        <w:pStyle w:val="Stopka"/>
        <w:jc w:val="both"/>
        <w:rPr>
          <w:rFonts w:ascii="Calibri" w:hAnsi="Calibri" w:cs="Calibri"/>
        </w:rPr>
      </w:pPr>
    </w:p>
    <w:p w14:paraId="20D6C518" w14:textId="3D62E8F4" w:rsidR="0069087C" w:rsidRDefault="00D04B02" w:rsidP="00807FE7">
      <w:pPr>
        <w:pStyle w:val="Stopk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ma charakter projektowy</w:t>
      </w:r>
      <w:r w:rsidR="0069087C">
        <w:rPr>
          <w:rFonts w:ascii="Calibri" w:hAnsi="Calibri" w:cs="Calibri"/>
        </w:rPr>
        <w:t xml:space="preserve">. </w:t>
      </w:r>
    </w:p>
    <w:bookmarkEnd w:id="0"/>
    <w:p w14:paraId="4600F55A" w14:textId="77777777" w:rsidR="00944D84" w:rsidRDefault="00944D84" w:rsidP="00944D84">
      <w:pPr>
        <w:pStyle w:val="Stopka"/>
        <w:jc w:val="both"/>
        <w:rPr>
          <w:rFonts w:ascii="Calibri" w:hAnsi="Calibri" w:cs="Calibri"/>
          <w:b/>
        </w:rPr>
      </w:pPr>
    </w:p>
    <w:p w14:paraId="5248FDC1" w14:textId="77777777" w:rsidR="00944D84" w:rsidRDefault="00944D84" w:rsidP="00944D84">
      <w:pPr>
        <w:pStyle w:val="Stopka"/>
        <w:jc w:val="both"/>
        <w:rPr>
          <w:rFonts w:ascii="Calibri" w:hAnsi="Calibri" w:cs="Calibri"/>
          <w:b/>
        </w:rPr>
      </w:pPr>
    </w:p>
    <w:p w14:paraId="7FEA0CB1" w14:textId="2DD15224" w:rsidR="00944D84" w:rsidRPr="006E4FF8" w:rsidRDefault="00944D84" w:rsidP="00944D84">
      <w:pPr>
        <w:pStyle w:val="Stopka"/>
        <w:jc w:val="both"/>
        <w:rPr>
          <w:rFonts w:ascii="Calibri" w:hAnsi="Calibri" w:cs="Calibri"/>
        </w:rPr>
      </w:pPr>
      <w:r w:rsidRPr="007444BA">
        <w:rPr>
          <w:rFonts w:ascii="Calibri" w:hAnsi="Calibri" w:cs="Calibri"/>
          <w:b/>
        </w:rPr>
        <w:t>Kontakt</w:t>
      </w:r>
      <w:r>
        <w:rPr>
          <w:rFonts w:ascii="Calibri" w:hAnsi="Calibri" w:cs="Calibri"/>
          <w:b/>
        </w:rPr>
        <w:t xml:space="preserve"> dla mediów</w:t>
      </w:r>
      <w:r w:rsidRPr="007444BA">
        <w:rPr>
          <w:rFonts w:ascii="Calibri" w:hAnsi="Calibri" w:cs="Calibri"/>
          <w:b/>
        </w:rPr>
        <w:t>:</w:t>
      </w:r>
    </w:p>
    <w:p w14:paraId="50F5E294" w14:textId="314077C5" w:rsidR="00944D84" w:rsidRDefault="00B21996" w:rsidP="00944D8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Marta Gryglewicz</w:t>
      </w:r>
      <w:r w:rsidR="00944D84">
        <w:rPr>
          <w:rFonts w:ascii="Calibri" w:hAnsi="Calibri" w:cs="Calibri"/>
        </w:rPr>
        <w:t>, PR Hub</w:t>
      </w:r>
    </w:p>
    <w:p w14:paraId="04022069" w14:textId="59D0C0F8" w:rsidR="00944D84" w:rsidRPr="00AF7EE3" w:rsidRDefault="00B21996" w:rsidP="00944D8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marta.gryglewicz</w:t>
      </w:r>
      <w:r w:rsidR="00944D84" w:rsidRPr="00AF7EE3">
        <w:rPr>
          <w:rFonts w:ascii="Calibri" w:hAnsi="Calibri" w:cs="Calibri"/>
        </w:rPr>
        <w:t xml:space="preserve">@prhub.eu </w:t>
      </w:r>
    </w:p>
    <w:p w14:paraId="60A20B0C" w14:textId="7287B5DF" w:rsidR="00944D84" w:rsidRPr="00944D84" w:rsidRDefault="00944D84" w:rsidP="00944D84">
      <w:pPr>
        <w:spacing w:line="240" w:lineRule="auto"/>
        <w:jc w:val="both"/>
        <w:rPr>
          <w:rFonts w:ascii="Calibri" w:hAnsi="Calibri" w:cs="Calibri"/>
          <w:lang w:val="en-US"/>
        </w:rPr>
      </w:pPr>
      <w:r w:rsidRPr="00944D84">
        <w:rPr>
          <w:rFonts w:ascii="Calibri" w:hAnsi="Calibri" w:cs="Calibri"/>
          <w:lang w:val="en-US"/>
        </w:rPr>
        <w:t>tel. +48</w:t>
      </w:r>
      <w:r w:rsidR="00B21996">
        <w:rPr>
          <w:rFonts w:ascii="Calibri" w:hAnsi="Calibri" w:cs="Calibri"/>
          <w:lang w:val="en-US"/>
        </w:rPr>
        <w:t> 504 640 360</w:t>
      </w:r>
    </w:p>
    <w:p w14:paraId="623BDED8" w14:textId="35F5B975" w:rsidR="00541755" w:rsidRPr="00944D84" w:rsidRDefault="00541755" w:rsidP="004203D3">
      <w:pPr>
        <w:spacing w:line="240" w:lineRule="auto"/>
        <w:jc w:val="both"/>
        <w:rPr>
          <w:rFonts w:ascii="Calibri" w:hAnsi="Calibri" w:cs="Calibri"/>
          <w:lang w:val="en-US"/>
        </w:rPr>
      </w:pPr>
    </w:p>
    <w:p w14:paraId="2DE0E2E1" w14:textId="77777777" w:rsidR="00541755" w:rsidRPr="00944D84" w:rsidRDefault="00541755" w:rsidP="00DF52E5">
      <w:pPr>
        <w:jc w:val="both"/>
        <w:rPr>
          <w:rFonts w:ascii="Calibri" w:hAnsi="Calibri" w:cs="Calibri"/>
          <w:lang w:val="en-US"/>
        </w:rPr>
      </w:pPr>
    </w:p>
    <w:p w14:paraId="276CA67C" w14:textId="729E6DAD" w:rsidR="00541755" w:rsidRDefault="00541755" w:rsidP="00DD0C96">
      <w:pPr>
        <w:rPr>
          <w:rFonts w:ascii="Calibri" w:hAnsi="Calibri" w:cs="Calibri"/>
          <w:b/>
        </w:rPr>
      </w:pPr>
      <w:r w:rsidRPr="008753EF">
        <w:rPr>
          <w:rFonts w:ascii="Calibri" w:hAnsi="Calibri" w:cs="Calibri"/>
          <w:b/>
        </w:rPr>
        <w:t>Więcej informacji:</w:t>
      </w:r>
    </w:p>
    <w:p w14:paraId="0E3BA73C" w14:textId="7B45911C" w:rsidR="00541755" w:rsidRDefault="0086142B" w:rsidP="00DD0C96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AE967AB" wp14:editId="1D4CCDFF">
            <wp:extent cx="295275" cy="295275"/>
            <wp:effectExtent l="0" t="0" r="9525" b="9525"/>
            <wp:docPr id="3" name="Obraz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6784" w14:textId="674BBAE1" w:rsidR="00541755" w:rsidRDefault="0086142B" w:rsidP="00DD0C96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AD275" wp14:editId="268770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85" cy="230505"/>
            <wp:effectExtent l="0" t="0" r="0" b="0"/>
            <wp:wrapSquare wrapText="bothSides"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166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55">
        <w:rPr>
          <w:rFonts w:ascii="Tahoma" w:hAnsi="Tahoma" w:cs="Tahoma"/>
          <w:sz w:val="18"/>
          <w:szCs w:val="18"/>
        </w:rPr>
        <w:t xml:space="preserve"> </w:t>
      </w:r>
    </w:p>
    <w:p w14:paraId="7C0EE7B3" w14:textId="77777777" w:rsidR="00541755" w:rsidRDefault="00541755" w:rsidP="00DD0C96">
      <w:pPr>
        <w:rPr>
          <w:rFonts w:ascii="Tahoma" w:hAnsi="Tahoma" w:cs="Tahoma"/>
          <w:sz w:val="18"/>
          <w:szCs w:val="18"/>
        </w:rPr>
      </w:pPr>
    </w:p>
    <w:p w14:paraId="62DBB96F" w14:textId="70569C43" w:rsidR="00541755" w:rsidRDefault="009F4ACC" w:rsidP="00DD0C96">
      <w:pPr>
        <w:rPr>
          <w:rStyle w:val="Hipercze"/>
          <w:rFonts w:ascii="Tahoma" w:hAnsi="Tahoma" w:cs="Tahoma"/>
          <w:sz w:val="18"/>
          <w:szCs w:val="18"/>
        </w:rPr>
      </w:pPr>
      <w:hyperlink r:id="rId12" w:history="1">
        <w:r w:rsidR="00541755">
          <w:rPr>
            <w:rStyle w:val="Hipercze"/>
            <w:rFonts w:ascii="Tahoma" w:hAnsi="Tahoma" w:cs="Tahoma"/>
            <w:sz w:val="18"/>
            <w:szCs w:val="18"/>
          </w:rPr>
          <w:t>PR H</w:t>
        </w:r>
        <w:r w:rsidR="00541755" w:rsidRPr="006A145D">
          <w:rPr>
            <w:rStyle w:val="Hipercze"/>
            <w:rFonts w:ascii="Tahoma" w:hAnsi="Tahoma" w:cs="Tahoma"/>
            <w:sz w:val="18"/>
            <w:szCs w:val="18"/>
          </w:rPr>
          <w:t>ub</w:t>
        </w:r>
      </w:hyperlink>
      <w:r w:rsidR="00541755" w:rsidRPr="006A145D">
        <w:rPr>
          <w:rStyle w:val="Hipercze"/>
          <w:rFonts w:cs="Arial"/>
        </w:rPr>
        <w:t>.</w:t>
      </w:r>
      <w:r w:rsidR="00541755" w:rsidRPr="006A145D">
        <w:rPr>
          <w:rStyle w:val="Hipercze"/>
          <w:rFonts w:ascii="Tahoma" w:hAnsi="Tahoma" w:cs="Tahoma"/>
          <w:sz w:val="18"/>
          <w:szCs w:val="18"/>
        </w:rPr>
        <w:t>eu</w:t>
      </w:r>
    </w:p>
    <w:p w14:paraId="2265B776" w14:textId="77777777" w:rsidR="00541755" w:rsidRDefault="00541755" w:rsidP="008753EF">
      <w:pPr>
        <w:pStyle w:val="Stopka"/>
        <w:rPr>
          <w:rFonts w:ascii="Calibri" w:hAnsi="Calibri"/>
          <w:noProof/>
          <w:color w:val="808080"/>
          <w:sz w:val="20"/>
          <w:szCs w:val="20"/>
        </w:rPr>
      </w:pPr>
    </w:p>
    <w:p w14:paraId="20CC121B" w14:textId="593FDFD2" w:rsidR="00440904" w:rsidRDefault="00541755" w:rsidP="006E4FF8">
      <w:pPr>
        <w:pStyle w:val="Stopka"/>
        <w:jc w:val="both"/>
        <w:rPr>
          <w:rFonts w:ascii="Calibri" w:hAnsi="Calibri" w:cs="Times Roman"/>
          <w:color w:val="808080"/>
          <w:sz w:val="20"/>
          <w:szCs w:val="20"/>
        </w:rPr>
      </w:pPr>
      <w:r w:rsidRPr="00B21996">
        <w:rPr>
          <w:rFonts w:ascii="Calibri" w:hAnsi="Calibri"/>
          <w:b/>
          <w:bCs/>
          <w:noProof/>
          <w:color w:val="808080"/>
          <w:sz w:val="20"/>
          <w:szCs w:val="20"/>
        </w:rPr>
        <w:t>PR Hub</w:t>
      </w:r>
      <w:r w:rsidRPr="00290E3C">
        <w:rPr>
          <w:rFonts w:ascii="Calibri" w:hAnsi="Calibri" w:cs="Times Roman"/>
          <w:color w:val="808080"/>
          <w:sz w:val="20"/>
          <w:szCs w:val="20"/>
        </w:rPr>
        <w:t xml:space="preserve"> świadczy wysokiej jakości usługi z obszaru PR i public affa</w:t>
      </w:r>
      <w:r w:rsidR="001B649F">
        <w:rPr>
          <w:rFonts w:ascii="Calibri" w:hAnsi="Calibri" w:cs="Times Roman"/>
          <w:color w:val="808080"/>
          <w:sz w:val="20"/>
          <w:szCs w:val="20"/>
        </w:rPr>
        <w:t>i</w:t>
      </w:r>
      <w:r w:rsidRPr="00290E3C">
        <w:rPr>
          <w:rFonts w:ascii="Calibri" w:hAnsi="Calibri" w:cs="Times Roman"/>
          <w:color w:val="808080"/>
          <w:sz w:val="20"/>
          <w:szCs w:val="20"/>
        </w:rPr>
        <w:t>rs.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="Calibri" w:hAnsi="Calibri" w:cs="Times Roman"/>
          <w:color w:val="808080"/>
          <w:sz w:val="20"/>
          <w:szCs w:val="20"/>
        </w:rPr>
        <w:t>.</w:t>
      </w:r>
      <w:r w:rsidR="00435E4A">
        <w:rPr>
          <w:rFonts w:ascii="Calibri" w:hAnsi="Calibri" w:cs="Times Roman"/>
          <w:color w:val="808080"/>
          <w:sz w:val="20"/>
          <w:szCs w:val="20"/>
        </w:rPr>
        <w:t xml:space="preserve"> </w:t>
      </w:r>
      <w:r w:rsidR="00435E4A" w:rsidRPr="00435E4A">
        <w:rPr>
          <w:rFonts w:ascii="Calibri" w:hAnsi="Calibri" w:cs="Times Roman"/>
          <w:color w:val="808080"/>
          <w:sz w:val="20"/>
          <w:szCs w:val="20"/>
        </w:rPr>
        <w:t>Jesteśmy członkiem Stowarzyszenia Agencji Public Relations.</w:t>
      </w:r>
    </w:p>
    <w:p w14:paraId="6D8AAAF2" w14:textId="05F997A1" w:rsidR="00440904" w:rsidRDefault="00440904" w:rsidP="006E4FF8">
      <w:pPr>
        <w:pStyle w:val="Stopka"/>
        <w:jc w:val="both"/>
        <w:rPr>
          <w:rFonts w:ascii="Calibri" w:hAnsi="Calibri" w:cs="Times Roman"/>
          <w:color w:val="808080"/>
          <w:sz w:val="20"/>
          <w:szCs w:val="20"/>
        </w:rPr>
      </w:pPr>
    </w:p>
    <w:p w14:paraId="0DA4A7EA" w14:textId="77777777" w:rsidR="00B21996" w:rsidRPr="00B21996" w:rsidRDefault="00B21996" w:rsidP="00B21996">
      <w:pPr>
        <w:pStyle w:val="Stopka"/>
        <w:jc w:val="both"/>
        <w:rPr>
          <w:rFonts w:ascii="Calibri" w:hAnsi="Calibri" w:cs="Times Roman"/>
          <w:color w:val="808080"/>
          <w:sz w:val="20"/>
          <w:szCs w:val="20"/>
        </w:rPr>
      </w:pPr>
      <w:bookmarkStart w:id="3" w:name="_Hlk88734105"/>
      <w:r w:rsidRPr="00B21996">
        <w:rPr>
          <w:rFonts w:ascii="Calibri" w:hAnsi="Calibri" w:cs="Times Roman"/>
          <w:b/>
          <w:bCs/>
          <w:color w:val="808080"/>
          <w:sz w:val="20"/>
          <w:szCs w:val="20"/>
        </w:rPr>
        <w:t>ONDE</w:t>
      </w:r>
      <w:r w:rsidRPr="00B21996">
        <w:rPr>
          <w:rFonts w:ascii="Calibri" w:hAnsi="Calibri" w:cs="Times Roman"/>
          <w:color w:val="808080"/>
          <w:sz w:val="20"/>
          <w:szCs w:val="20"/>
        </w:rPr>
        <w:t xml:space="preserve"> jest czołowym generalnym wykonawcą farm wiatrowych i fotowoltaicznych w Polsce z niemal 80-proc udziałem tego typu realizacji w przychodach w 2021. Spółka ma niemal 60 proc. udział w rynku budowy farm wiatrowych oraz 10 proc. w budowie farm fotowoltaicznych w Polsce, zrealizowała ponad 350 inwestycji OZE o </w:t>
      </w:r>
      <w:r w:rsidRPr="00B21996">
        <w:rPr>
          <w:rFonts w:ascii="Calibri" w:hAnsi="Calibri" w:cs="Times Roman"/>
          <w:color w:val="808080"/>
          <w:sz w:val="20"/>
          <w:szCs w:val="20"/>
        </w:rPr>
        <w:lastRenderedPageBreak/>
        <w:t>łącznej mocy przekraczającej 3 GW. ONDE jest pierwszą w Polsce firmą z branży OZE, która uzyskała certyfikat EMAS – najwyższe unijne wyróżnienie w zakresie ekologii i najbardziej wiarygodny ze standardów zarządzania środowiskowego w Unii Europejskiej. ONDE jest częścią Grupy Kapitałowej ERBUD - jednej z największych polskich grup budowlanych z ponad 30-letnim doświadczeniem na rynku polskim oraz w krajach Europy Zachodniej.</w:t>
      </w:r>
      <w:bookmarkEnd w:id="3"/>
    </w:p>
    <w:p w14:paraId="533AB0FC" w14:textId="77777777" w:rsidR="00B21996" w:rsidRPr="006E4FF8" w:rsidRDefault="00B21996" w:rsidP="006E4FF8">
      <w:pPr>
        <w:pStyle w:val="Stopka"/>
        <w:jc w:val="both"/>
        <w:rPr>
          <w:rFonts w:ascii="Calibri" w:hAnsi="Calibri" w:cs="Times Roman"/>
          <w:color w:val="808080"/>
          <w:sz w:val="20"/>
          <w:szCs w:val="20"/>
        </w:rPr>
      </w:pPr>
    </w:p>
    <w:sectPr w:rsidR="00B21996" w:rsidRPr="006E4FF8" w:rsidSect="006C5375">
      <w:headerReference w:type="default" r:id="rId13"/>
      <w:footerReference w:type="default" r:id="rId14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A8D1" w14:textId="77777777" w:rsidR="00010455" w:rsidRDefault="00010455">
      <w:pPr>
        <w:spacing w:line="240" w:lineRule="auto"/>
      </w:pPr>
      <w:r>
        <w:separator/>
      </w:r>
    </w:p>
  </w:endnote>
  <w:endnote w:type="continuationSeparator" w:id="0">
    <w:p w14:paraId="52695BBD" w14:textId="77777777" w:rsidR="00010455" w:rsidRDefault="0001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60B" w14:textId="3796DB93" w:rsidR="00541755" w:rsidRDefault="0086142B">
    <w:r>
      <w:rPr>
        <w:noProof/>
      </w:rPr>
      <w:drawing>
        <wp:anchor distT="0" distB="0" distL="0" distR="0" simplePos="0" relativeHeight="251662336" behindDoc="0" locked="0" layoutInCell="1" allowOverlap="1" wp14:anchorId="19E8DBB2" wp14:editId="684B9B6F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02E1" w14:textId="77777777" w:rsidR="00010455" w:rsidRDefault="00010455">
      <w:pPr>
        <w:spacing w:line="240" w:lineRule="auto"/>
      </w:pPr>
      <w:r>
        <w:separator/>
      </w:r>
    </w:p>
  </w:footnote>
  <w:footnote w:type="continuationSeparator" w:id="0">
    <w:p w14:paraId="66ACFB43" w14:textId="77777777" w:rsidR="00010455" w:rsidRDefault="0001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7E0" w14:textId="41301F8C" w:rsidR="00541755" w:rsidRDefault="0086142B">
    <w:r>
      <w:rPr>
        <w:noProof/>
      </w:rPr>
      <w:drawing>
        <wp:anchor distT="0" distB="0" distL="0" distR="0" simplePos="0" relativeHeight="251660288" behindDoc="0" locked="0" layoutInCell="1" allowOverlap="1" wp14:anchorId="40AF2345" wp14:editId="44064FCC">
          <wp:simplePos x="0" y="0"/>
          <wp:positionH relativeFrom="margin">
            <wp:posOffset>-902970</wp:posOffset>
          </wp:positionH>
          <wp:positionV relativeFrom="paragraph">
            <wp:posOffset>0</wp:posOffset>
          </wp:positionV>
          <wp:extent cx="7554595" cy="598805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D256B"/>
    <w:multiLevelType w:val="hybridMultilevel"/>
    <w:tmpl w:val="6F7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8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03F5F"/>
    <w:rsid w:val="00010455"/>
    <w:rsid w:val="00020967"/>
    <w:rsid w:val="00027659"/>
    <w:rsid w:val="00031DC2"/>
    <w:rsid w:val="00073AF4"/>
    <w:rsid w:val="000A01D2"/>
    <w:rsid w:val="000A11BD"/>
    <w:rsid w:val="000D3BC9"/>
    <w:rsid w:val="000E66D5"/>
    <w:rsid w:val="000F2301"/>
    <w:rsid w:val="00125B56"/>
    <w:rsid w:val="00125C1F"/>
    <w:rsid w:val="00151274"/>
    <w:rsid w:val="00154F00"/>
    <w:rsid w:val="001648FE"/>
    <w:rsid w:val="001B649F"/>
    <w:rsid w:val="001B7E4B"/>
    <w:rsid w:val="001F5A42"/>
    <w:rsid w:val="00214E77"/>
    <w:rsid w:val="00221FF7"/>
    <w:rsid w:val="0022600B"/>
    <w:rsid w:val="0025388F"/>
    <w:rsid w:val="002557A6"/>
    <w:rsid w:val="0026122A"/>
    <w:rsid w:val="00273204"/>
    <w:rsid w:val="00290E3C"/>
    <w:rsid w:val="002952E0"/>
    <w:rsid w:val="002A0607"/>
    <w:rsid w:val="002D1B2D"/>
    <w:rsid w:val="002E1C91"/>
    <w:rsid w:val="002E7D4A"/>
    <w:rsid w:val="002F416F"/>
    <w:rsid w:val="003062BD"/>
    <w:rsid w:val="003334CA"/>
    <w:rsid w:val="00337CAD"/>
    <w:rsid w:val="00341FFC"/>
    <w:rsid w:val="003B7744"/>
    <w:rsid w:val="003E5FB9"/>
    <w:rsid w:val="003E77ED"/>
    <w:rsid w:val="003F7DB5"/>
    <w:rsid w:val="00410BD9"/>
    <w:rsid w:val="004203D3"/>
    <w:rsid w:val="00435E4A"/>
    <w:rsid w:val="00440904"/>
    <w:rsid w:val="0047577A"/>
    <w:rsid w:val="00476E36"/>
    <w:rsid w:val="00496DDD"/>
    <w:rsid w:val="004C040A"/>
    <w:rsid w:val="004D55D0"/>
    <w:rsid w:val="004E1007"/>
    <w:rsid w:val="004F0926"/>
    <w:rsid w:val="004F149A"/>
    <w:rsid w:val="00515579"/>
    <w:rsid w:val="005171F7"/>
    <w:rsid w:val="00517CBD"/>
    <w:rsid w:val="00541755"/>
    <w:rsid w:val="00547A1E"/>
    <w:rsid w:val="005859C8"/>
    <w:rsid w:val="005D0A69"/>
    <w:rsid w:val="005E21C8"/>
    <w:rsid w:val="00607CC3"/>
    <w:rsid w:val="006136ED"/>
    <w:rsid w:val="00630986"/>
    <w:rsid w:val="0063734E"/>
    <w:rsid w:val="00640F44"/>
    <w:rsid w:val="00643D56"/>
    <w:rsid w:val="0066711C"/>
    <w:rsid w:val="0069087C"/>
    <w:rsid w:val="00691CD5"/>
    <w:rsid w:val="00692E93"/>
    <w:rsid w:val="006A145D"/>
    <w:rsid w:val="006B788F"/>
    <w:rsid w:val="006C32A1"/>
    <w:rsid w:val="006C5375"/>
    <w:rsid w:val="006D5833"/>
    <w:rsid w:val="006E4FF8"/>
    <w:rsid w:val="006F2E93"/>
    <w:rsid w:val="006F35AA"/>
    <w:rsid w:val="007444BA"/>
    <w:rsid w:val="0075378B"/>
    <w:rsid w:val="007669BF"/>
    <w:rsid w:val="0077504D"/>
    <w:rsid w:val="00780DB2"/>
    <w:rsid w:val="007950CD"/>
    <w:rsid w:val="007C0E4C"/>
    <w:rsid w:val="007C33BB"/>
    <w:rsid w:val="007E7F8E"/>
    <w:rsid w:val="00807FE7"/>
    <w:rsid w:val="00825F51"/>
    <w:rsid w:val="0086142B"/>
    <w:rsid w:val="0086180F"/>
    <w:rsid w:val="008753EF"/>
    <w:rsid w:val="008769D2"/>
    <w:rsid w:val="008801BF"/>
    <w:rsid w:val="00882039"/>
    <w:rsid w:val="00885D9D"/>
    <w:rsid w:val="0088721D"/>
    <w:rsid w:val="00891007"/>
    <w:rsid w:val="008C24CE"/>
    <w:rsid w:val="008C5707"/>
    <w:rsid w:val="008E3414"/>
    <w:rsid w:val="008E6928"/>
    <w:rsid w:val="008F6EB7"/>
    <w:rsid w:val="0090679B"/>
    <w:rsid w:val="00911395"/>
    <w:rsid w:val="00944D84"/>
    <w:rsid w:val="009711BC"/>
    <w:rsid w:val="0097181A"/>
    <w:rsid w:val="00974B46"/>
    <w:rsid w:val="009829AC"/>
    <w:rsid w:val="00983109"/>
    <w:rsid w:val="00983BB8"/>
    <w:rsid w:val="009966FD"/>
    <w:rsid w:val="009E7A11"/>
    <w:rsid w:val="009F19F3"/>
    <w:rsid w:val="009F4ACC"/>
    <w:rsid w:val="009F6632"/>
    <w:rsid w:val="00A40224"/>
    <w:rsid w:val="00AA50F5"/>
    <w:rsid w:val="00AB0130"/>
    <w:rsid w:val="00AB3134"/>
    <w:rsid w:val="00AB5309"/>
    <w:rsid w:val="00AF7EE3"/>
    <w:rsid w:val="00B00793"/>
    <w:rsid w:val="00B01D67"/>
    <w:rsid w:val="00B21996"/>
    <w:rsid w:val="00B304A5"/>
    <w:rsid w:val="00B41E16"/>
    <w:rsid w:val="00B74B39"/>
    <w:rsid w:val="00B814EB"/>
    <w:rsid w:val="00BB35C2"/>
    <w:rsid w:val="00BC52CD"/>
    <w:rsid w:val="00BC7004"/>
    <w:rsid w:val="00BD46BD"/>
    <w:rsid w:val="00BD4ED8"/>
    <w:rsid w:val="00C05BE5"/>
    <w:rsid w:val="00C05C2C"/>
    <w:rsid w:val="00C06125"/>
    <w:rsid w:val="00C21B3D"/>
    <w:rsid w:val="00C457D1"/>
    <w:rsid w:val="00C4776C"/>
    <w:rsid w:val="00CB0125"/>
    <w:rsid w:val="00CC1DA0"/>
    <w:rsid w:val="00D04B02"/>
    <w:rsid w:val="00D06057"/>
    <w:rsid w:val="00D220B9"/>
    <w:rsid w:val="00D54E9E"/>
    <w:rsid w:val="00D553D2"/>
    <w:rsid w:val="00D6710B"/>
    <w:rsid w:val="00D74C47"/>
    <w:rsid w:val="00D76FCC"/>
    <w:rsid w:val="00D81FA7"/>
    <w:rsid w:val="00D83863"/>
    <w:rsid w:val="00DB1853"/>
    <w:rsid w:val="00DB4DD7"/>
    <w:rsid w:val="00DB5EE4"/>
    <w:rsid w:val="00DB7741"/>
    <w:rsid w:val="00DD0C96"/>
    <w:rsid w:val="00DD1DEC"/>
    <w:rsid w:val="00DD7151"/>
    <w:rsid w:val="00DF0F1B"/>
    <w:rsid w:val="00DF52E5"/>
    <w:rsid w:val="00E036A8"/>
    <w:rsid w:val="00E07AA0"/>
    <w:rsid w:val="00E10F82"/>
    <w:rsid w:val="00E16F6F"/>
    <w:rsid w:val="00E35DFD"/>
    <w:rsid w:val="00E5778F"/>
    <w:rsid w:val="00E57E71"/>
    <w:rsid w:val="00E66006"/>
    <w:rsid w:val="00E71BC6"/>
    <w:rsid w:val="00E76C8F"/>
    <w:rsid w:val="00E93F68"/>
    <w:rsid w:val="00EC6FF5"/>
    <w:rsid w:val="00EE354A"/>
    <w:rsid w:val="00EF7C50"/>
    <w:rsid w:val="00F31BF7"/>
    <w:rsid w:val="00F447D1"/>
    <w:rsid w:val="00F52FB2"/>
    <w:rsid w:val="00F829B4"/>
    <w:rsid w:val="00F90B74"/>
    <w:rsid w:val="00F93A7C"/>
    <w:rsid w:val="00F96889"/>
    <w:rsid w:val="00FB0CA7"/>
    <w:rsid w:val="00FC0908"/>
    <w:rsid w:val="00FC16B9"/>
    <w:rsid w:val="00FD018F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B7DD9"/>
  <w15:docId w15:val="{868A2AC6-7D7B-48A6-8ABF-AC26F83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375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53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53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53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53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53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53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D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D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D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6C537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C537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0D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53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20D0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5C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5C1F"/>
    <w:rPr>
      <w:rFonts w:cs="Times New Roman"/>
    </w:rPr>
  </w:style>
  <w:style w:type="character" w:styleId="Hipercze">
    <w:name w:val="Hyperlink"/>
    <w:basedOn w:val="Domylnaczcionkaakapitu"/>
    <w:uiPriority w:val="99"/>
    <w:rsid w:val="0077504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E35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3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3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54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145D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3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4FF8"/>
    <w:pPr>
      <w:spacing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styleId="Poprawka">
    <w:name w:val="Revision"/>
    <w:hidden/>
    <w:uiPriority w:val="99"/>
    <w:semiHidden/>
    <w:rsid w:val="00D04B0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D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DD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r-hub-sp-z-o-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hub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Hubagencj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635B-BBB3-44E2-A875-9EE1F5A1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marca 2020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marca 2020</dc:title>
  <dc:subject/>
  <dc:creator>AKRUPSKI</dc:creator>
  <cp:keywords/>
  <dc:description/>
  <cp:lastModifiedBy>Ilona Skrzypek</cp:lastModifiedBy>
  <cp:revision>3</cp:revision>
  <dcterms:created xsi:type="dcterms:W3CDTF">2022-09-14T08:13:00Z</dcterms:created>
  <dcterms:modified xsi:type="dcterms:W3CDTF">2022-09-14T08:13:00Z</dcterms:modified>
</cp:coreProperties>
</file>