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3E45E795" w14:textId="77777777" w:rsidR="004A674C" w:rsidRDefault="004A674C" w:rsidP="009D101B">
      <w:pPr>
        <w:rPr>
          <w:rFonts w:ascii="Source Sans Pro SemiBold" w:hAnsi="Source Sans Pro SemiBold"/>
          <w:lang w:val="pl-PL"/>
        </w:rPr>
      </w:pPr>
    </w:p>
    <w:p w14:paraId="67968ED9" w14:textId="508D0402" w:rsidR="00F150A6" w:rsidRDefault="00D855FC" w:rsidP="004A674C">
      <w:pPr>
        <w:rPr>
          <w:rFonts w:ascii="Source Sans Pro SemiBold" w:hAnsi="Source Sans Pro SemiBold"/>
          <w:b/>
          <w:lang w:val="pl-PL"/>
        </w:rPr>
      </w:pPr>
      <w:r>
        <w:rPr>
          <w:rFonts w:ascii="Source Sans Pro SemiBold" w:hAnsi="Source Sans Pro SemiBold"/>
          <w:b/>
          <w:lang w:val="pl-PL"/>
        </w:rPr>
        <w:t>Biuro inspirowane naturą i wypełnione roślinami – tak wygląda nowa siedziba ASB Poland w Złotych Tarasach</w:t>
      </w:r>
    </w:p>
    <w:p w14:paraId="188D6485" w14:textId="007409A7" w:rsidR="005E3AE1" w:rsidRPr="009D101B" w:rsidRDefault="002D376B" w:rsidP="004A674C">
      <w:pPr>
        <w:rPr>
          <w:rFonts w:ascii="Source Sans Pro SemiBold" w:hAnsi="Source Sans Pro SemiBold"/>
          <w:i/>
          <w:lang w:val="pl-PL"/>
        </w:rPr>
      </w:pPr>
      <w:r>
        <w:rPr>
          <w:rFonts w:ascii="Source Sans Pro SemiBold" w:hAnsi="Source Sans Pro SemiBold"/>
          <w:i/>
          <w:lang w:val="pl-PL"/>
        </w:rPr>
        <w:t xml:space="preserve">Eksperci </w:t>
      </w:r>
      <w:proofErr w:type="spellStart"/>
      <w:r w:rsidRPr="002D376B">
        <w:rPr>
          <w:rFonts w:ascii="Source Sans Pro SemiBold" w:hAnsi="Source Sans Pro SemiBold"/>
          <w:i/>
          <w:lang w:val="pl-PL"/>
        </w:rPr>
        <w:t>Tétris</w:t>
      </w:r>
      <w:proofErr w:type="spellEnd"/>
      <w:r w:rsidR="005E3AE1">
        <w:rPr>
          <w:rFonts w:ascii="Source Sans Pro SemiBold" w:hAnsi="Source Sans Pro SemiBold"/>
          <w:i/>
          <w:lang w:val="pl-PL"/>
        </w:rPr>
        <w:t xml:space="preserve"> </w:t>
      </w:r>
      <w:r w:rsidR="00A605CE">
        <w:rPr>
          <w:rFonts w:ascii="Source Sans Pro SemiBold" w:hAnsi="Source Sans Pro SemiBold"/>
          <w:i/>
          <w:lang w:val="pl-PL"/>
        </w:rPr>
        <w:t>odpowiadali za przygotowanie projektu</w:t>
      </w:r>
      <w:r w:rsidR="00D855FC">
        <w:rPr>
          <w:rFonts w:ascii="Source Sans Pro SemiBold" w:hAnsi="Source Sans Pro SemiBold"/>
          <w:i/>
          <w:lang w:val="pl-PL"/>
        </w:rPr>
        <w:t xml:space="preserve"> </w:t>
      </w:r>
      <w:proofErr w:type="spellStart"/>
      <w:r w:rsidR="00D855FC">
        <w:rPr>
          <w:rFonts w:ascii="Source Sans Pro SemiBold" w:hAnsi="Source Sans Pro SemiBold"/>
          <w:i/>
          <w:lang w:val="pl-PL"/>
        </w:rPr>
        <w:t>rearanżacj</w:t>
      </w:r>
      <w:r w:rsidR="00A605CE">
        <w:rPr>
          <w:rFonts w:ascii="Source Sans Pro SemiBold" w:hAnsi="Source Sans Pro SemiBold"/>
          <w:i/>
          <w:lang w:val="pl-PL"/>
        </w:rPr>
        <w:t>i</w:t>
      </w:r>
      <w:proofErr w:type="spellEnd"/>
      <w:r w:rsidR="00D855FC">
        <w:rPr>
          <w:rFonts w:ascii="Source Sans Pro SemiBold" w:hAnsi="Source Sans Pro SemiBold"/>
          <w:i/>
          <w:lang w:val="pl-PL"/>
        </w:rPr>
        <w:t xml:space="preserve"> przestrzeni biurowej dla </w:t>
      </w:r>
      <w:r w:rsidR="00D855FC" w:rsidRPr="00D855FC">
        <w:rPr>
          <w:rFonts w:ascii="Source Sans Pro SemiBold" w:hAnsi="Source Sans Pro SemiBold"/>
          <w:i/>
          <w:lang w:val="pl-PL"/>
        </w:rPr>
        <w:t>ASB Poland</w:t>
      </w:r>
      <w:r w:rsidR="00A605CE">
        <w:rPr>
          <w:rFonts w:ascii="Source Sans Pro SemiBold" w:hAnsi="Source Sans Pro SemiBold"/>
          <w:i/>
          <w:lang w:val="pl-PL"/>
        </w:rPr>
        <w:t>.</w:t>
      </w:r>
    </w:p>
    <w:p w14:paraId="3953C151" w14:textId="77777777" w:rsidR="0087298A" w:rsidRPr="0087298A" w:rsidRDefault="0087298A">
      <w:pPr>
        <w:rPr>
          <w:rFonts w:ascii="Source Sans Pro SemiBold" w:hAnsi="Source Sans Pro SemiBold"/>
          <w:b/>
          <w:lang w:val="pl-PL"/>
        </w:rPr>
      </w:pPr>
    </w:p>
    <w:p w14:paraId="2C474243" w14:textId="6C51E808" w:rsidR="004A674C" w:rsidRDefault="00AE3E3D" w:rsidP="00D065F7">
      <w:pPr>
        <w:rPr>
          <w:rFonts w:ascii="Source Sans Pro" w:hAnsi="Source Sans Pro"/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380AE6">
        <w:rPr>
          <w:rFonts w:ascii="Source Sans Pro SemiBold" w:hAnsi="Source Sans Pro SemiBold"/>
          <w:b/>
          <w:lang w:val="pl-PL"/>
        </w:rPr>
        <w:t>10 października</w:t>
      </w:r>
      <w:r w:rsidR="006D46E4">
        <w:rPr>
          <w:rFonts w:ascii="Source Sans Pro SemiBold" w:hAnsi="Source Sans Pro SemiBold"/>
          <w:b/>
          <w:lang w:val="pl-PL"/>
        </w:rPr>
        <w:t xml:space="preserve"> </w:t>
      </w:r>
      <w:r w:rsidR="00DE035D" w:rsidRPr="009D101B">
        <w:rPr>
          <w:rFonts w:ascii="Source Sans Pro SemiBold" w:hAnsi="Source Sans Pro SemiBold"/>
          <w:b/>
          <w:lang w:val="pl-PL"/>
        </w:rPr>
        <w:t>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D855FC" w:rsidRPr="00D855FC">
        <w:rPr>
          <w:rFonts w:ascii="Source Sans Pro" w:hAnsi="Source Sans Pro"/>
          <w:lang w:val="pl-PL"/>
        </w:rPr>
        <w:t xml:space="preserve">Firma doradcza ASB Poland, dostawca usług outsourcingu w zakresie księgowości, doradztwa podatkowego, zakładania spółek, doradztwa transakcyjnego, płac i usług korporacyjnych w regionie Europy Środkowo-Wschodniej zdecydowała się na renegocjację umowy najmu oraz zwiększenie wynajmowanej powierzchni w biurowcu </w:t>
      </w:r>
      <w:proofErr w:type="spellStart"/>
      <w:r w:rsidR="00D855FC" w:rsidRPr="00D855FC">
        <w:rPr>
          <w:rFonts w:ascii="Source Sans Pro" w:hAnsi="Source Sans Pro"/>
          <w:lang w:val="pl-PL"/>
        </w:rPr>
        <w:t>Skylight</w:t>
      </w:r>
      <w:proofErr w:type="spellEnd"/>
      <w:r w:rsidR="00D855FC" w:rsidRPr="00D855FC">
        <w:rPr>
          <w:rFonts w:ascii="Source Sans Pro" w:hAnsi="Source Sans Pro"/>
          <w:lang w:val="pl-PL"/>
        </w:rPr>
        <w:t xml:space="preserve"> przy ul. Złotej 59 w Warszawie. W efekcie zmodernizowane zostało dotychczasowe biuro na 16. piętrze, a nowa koncepcja została także zaimplementowana na </w:t>
      </w:r>
      <w:r w:rsidR="0038028C" w:rsidRPr="00D855FC">
        <w:rPr>
          <w:rFonts w:ascii="Source Sans Pro" w:hAnsi="Source Sans Pro"/>
          <w:lang w:val="pl-PL"/>
        </w:rPr>
        <w:t>nowo wynajętym</w:t>
      </w:r>
      <w:r w:rsidR="00D855FC" w:rsidRPr="00D855FC">
        <w:rPr>
          <w:rFonts w:ascii="Source Sans Pro" w:hAnsi="Source Sans Pro"/>
          <w:lang w:val="pl-PL"/>
        </w:rPr>
        <w:t xml:space="preserve"> piętrze 20. Za projekt </w:t>
      </w:r>
      <w:bookmarkStart w:id="0" w:name="_GoBack"/>
      <w:bookmarkEnd w:id="0"/>
      <w:r w:rsidR="00D855FC" w:rsidRPr="00D855FC">
        <w:rPr>
          <w:rFonts w:ascii="Source Sans Pro" w:hAnsi="Source Sans Pro"/>
          <w:lang w:val="pl-PL"/>
        </w:rPr>
        <w:t>przestrzeni o łącznej powierzchni</w:t>
      </w:r>
      <w:r w:rsidR="00074F35">
        <w:rPr>
          <w:rFonts w:ascii="Source Sans Pro" w:hAnsi="Source Sans Pro"/>
          <w:lang w:val="pl-PL"/>
        </w:rPr>
        <w:t xml:space="preserve"> blisko 1500 m</w:t>
      </w:r>
      <w:r w:rsidR="00D2682B">
        <w:rPr>
          <w:rFonts w:ascii="Source Sans Pro" w:hAnsi="Source Sans Pro"/>
          <w:lang w:val="pl-PL"/>
        </w:rPr>
        <w:t>kw.</w:t>
      </w:r>
      <w:r w:rsidR="00074F35">
        <w:rPr>
          <w:rFonts w:ascii="Source Sans Pro" w:hAnsi="Source Sans Pro"/>
          <w:lang w:val="pl-PL"/>
        </w:rPr>
        <w:t xml:space="preserve"> o</w:t>
      </w:r>
      <w:r w:rsidR="00D855FC" w:rsidRPr="00D855FC">
        <w:rPr>
          <w:rFonts w:ascii="Source Sans Pro" w:hAnsi="Source Sans Pro"/>
          <w:lang w:val="pl-PL"/>
        </w:rPr>
        <w:t xml:space="preserve">dpowiadał </w:t>
      </w:r>
      <w:proofErr w:type="spellStart"/>
      <w:r w:rsidR="00D855FC" w:rsidRPr="00D855FC">
        <w:rPr>
          <w:rFonts w:ascii="Source Sans Pro" w:hAnsi="Source Sans Pro"/>
          <w:lang w:val="pl-PL"/>
        </w:rPr>
        <w:t>Tétris</w:t>
      </w:r>
      <w:proofErr w:type="spellEnd"/>
      <w:r w:rsidR="00D855FC" w:rsidRPr="00D855FC">
        <w:rPr>
          <w:rFonts w:ascii="Source Sans Pro" w:hAnsi="Source Sans Pro"/>
          <w:lang w:val="pl-PL"/>
        </w:rPr>
        <w:t>.</w:t>
      </w:r>
    </w:p>
    <w:p w14:paraId="586ED274" w14:textId="77777777" w:rsidR="0008557D" w:rsidRDefault="0008557D" w:rsidP="00D065F7">
      <w:pPr>
        <w:rPr>
          <w:rFonts w:ascii="Source Sans Pro" w:hAnsi="Source Sans Pro"/>
          <w:lang w:val="pl-PL"/>
        </w:rPr>
      </w:pPr>
    </w:p>
    <w:p w14:paraId="5055CF70" w14:textId="194712E9" w:rsidR="00CD299A" w:rsidRDefault="00CD299A" w:rsidP="00CD299A">
      <w:pPr>
        <w:rPr>
          <w:rFonts w:ascii="Source Sans Pro" w:hAnsi="Source Sans Pro"/>
          <w:lang w:val="pl-PL"/>
        </w:rPr>
      </w:pPr>
      <w:r w:rsidRPr="00CD299A">
        <w:rPr>
          <w:rFonts w:ascii="Source Sans Pro" w:hAnsi="Source Sans Pro"/>
          <w:lang w:val="pl-PL"/>
        </w:rPr>
        <w:t>ASB Poland przeniosła dużą część firmy na wyższe, 20. piętro biurowca, będącego częścią kompleksu Złote Tarasy. Zdecydowała atrakcyjna lokalizacja oraz możliwości budynku, które pozwoliły stworzyć komfortową i wyjątkową przestrzeń dla pracowników warszawskiego oddziału. Od początku swojej obecności przy ul. Złotej 59, firma kładła nacisk na tworzenie nowoczesnego, przyjaznego i zdrowego środowiska pracy tak, by zaprojektowana przestrzeń umożliwiała zarówno pracę indywidualną, jak i zespołową, różnego rodzaju spotkania, a także integrację między pracownikami.</w:t>
      </w:r>
    </w:p>
    <w:p w14:paraId="56AD3FF2" w14:textId="77777777" w:rsidR="00CD299A" w:rsidRPr="00CD299A" w:rsidRDefault="00CD299A" w:rsidP="00CD299A">
      <w:pPr>
        <w:rPr>
          <w:rFonts w:ascii="Source Sans Pro" w:hAnsi="Source Sans Pro"/>
          <w:lang w:val="pl-PL"/>
        </w:rPr>
      </w:pPr>
    </w:p>
    <w:p w14:paraId="0703EE55" w14:textId="1D66409F" w:rsidR="00CD299A" w:rsidRPr="00CD299A" w:rsidRDefault="00CD299A" w:rsidP="00CD299A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„</w:t>
      </w:r>
      <w:r w:rsidRPr="00CD299A">
        <w:rPr>
          <w:rFonts w:ascii="Source Sans Pro" w:hAnsi="Source Sans Pro"/>
          <w:lang w:val="pl-PL"/>
        </w:rPr>
        <w:t>Zanim powstał plan zagospodarowania przestrzeni naszego biura na 20. piętrze, długo zastanawialiśmy się jakie są dziś najważniejsze potrzeby pracowników</w:t>
      </w:r>
      <w:r>
        <w:rPr>
          <w:rFonts w:ascii="Source Sans Pro" w:hAnsi="Source Sans Pro"/>
          <w:lang w:val="pl-PL"/>
        </w:rPr>
        <w:t xml:space="preserve">”, </w:t>
      </w:r>
      <w:r w:rsidRPr="00CD299A">
        <w:rPr>
          <w:rFonts w:ascii="Source Sans Pro" w:hAnsi="Source Sans Pro"/>
          <w:lang w:val="pl-PL"/>
        </w:rPr>
        <w:t xml:space="preserve">mówi </w:t>
      </w:r>
      <w:r w:rsidRPr="00CD299A">
        <w:rPr>
          <w:rFonts w:ascii="Source Sans Pro" w:hAnsi="Source Sans Pro"/>
          <w:b/>
          <w:lang w:val="pl-PL"/>
        </w:rPr>
        <w:t xml:space="preserve">Przemysław Oleksy, </w:t>
      </w:r>
      <w:proofErr w:type="spellStart"/>
      <w:r>
        <w:rPr>
          <w:rFonts w:ascii="Source Sans Pro" w:hAnsi="Source Sans Pro"/>
          <w:b/>
          <w:lang w:val="pl-PL"/>
        </w:rPr>
        <w:t>Managing</w:t>
      </w:r>
      <w:proofErr w:type="spellEnd"/>
      <w:r>
        <w:rPr>
          <w:rFonts w:ascii="Source Sans Pro" w:hAnsi="Source Sans Pro"/>
          <w:b/>
          <w:lang w:val="pl-PL"/>
        </w:rPr>
        <w:t xml:space="preserve"> </w:t>
      </w:r>
      <w:proofErr w:type="spellStart"/>
      <w:r>
        <w:rPr>
          <w:rFonts w:ascii="Source Sans Pro" w:hAnsi="Source Sans Pro"/>
          <w:b/>
          <w:lang w:val="pl-PL"/>
        </w:rPr>
        <w:t>Director</w:t>
      </w:r>
      <w:proofErr w:type="spellEnd"/>
      <w:r>
        <w:rPr>
          <w:rFonts w:ascii="Source Sans Pro" w:hAnsi="Source Sans Pro"/>
          <w:b/>
          <w:lang w:val="pl-PL"/>
        </w:rPr>
        <w:t xml:space="preserve">, </w:t>
      </w:r>
      <w:r w:rsidRPr="00CD299A">
        <w:rPr>
          <w:rFonts w:ascii="Source Sans Pro" w:hAnsi="Source Sans Pro"/>
          <w:b/>
          <w:lang w:val="pl-PL"/>
        </w:rPr>
        <w:t>ASB Poland</w:t>
      </w:r>
      <w:r>
        <w:rPr>
          <w:rFonts w:ascii="Source Sans Pro" w:hAnsi="Source Sans Pro"/>
          <w:lang w:val="pl-PL"/>
        </w:rPr>
        <w:t xml:space="preserve">. </w:t>
      </w:r>
      <w:r w:rsidR="0038028C">
        <w:rPr>
          <w:rFonts w:ascii="Source Sans Pro" w:hAnsi="Source Sans Pro"/>
          <w:lang w:val="pl-PL"/>
        </w:rPr>
        <w:t>„</w:t>
      </w:r>
      <w:r w:rsidRPr="00CD299A">
        <w:rPr>
          <w:rFonts w:ascii="Source Sans Pro" w:hAnsi="Source Sans Pro"/>
          <w:lang w:val="pl-PL"/>
        </w:rPr>
        <w:t>Zależało nam oczywiście, by biuro cieszyło oko, ale p</w:t>
      </w:r>
      <w:r w:rsidR="00F55856">
        <w:rPr>
          <w:rFonts w:ascii="Source Sans Pro" w:hAnsi="Source Sans Pro"/>
          <w:lang w:val="pl-PL"/>
        </w:rPr>
        <w:t xml:space="preserve">rzede wszystkim, </w:t>
      </w:r>
      <w:r w:rsidRPr="00CD299A">
        <w:rPr>
          <w:rFonts w:ascii="Source Sans Pro" w:hAnsi="Source Sans Pro"/>
          <w:lang w:val="pl-PL"/>
        </w:rPr>
        <w:t xml:space="preserve">by było funkcjonalne i wygodne. Pracujemy w trybie hybrydowym, dlatego największą część biura zajmuje komfortowo zaprojektowany open </w:t>
      </w:r>
      <w:proofErr w:type="spellStart"/>
      <w:r w:rsidRPr="00CD299A">
        <w:rPr>
          <w:rFonts w:ascii="Source Sans Pro" w:hAnsi="Source Sans Pro"/>
          <w:lang w:val="pl-PL"/>
        </w:rPr>
        <w:t>space</w:t>
      </w:r>
      <w:proofErr w:type="spellEnd"/>
      <w:r w:rsidRPr="00CD299A">
        <w:rPr>
          <w:rFonts w:ascii="Source Sans Pro" w:hAnsi="Source Sans Pro"/>
          <w:lang w:val="pl-PL"/>
        </w:rPr>
        <w:t>. Stanowiska roz</w:t>
      </w:r>
      <w:r w:rsidR="00F55856">
        <w:rPr>
          <w:rFonts w:ascii="Source Sans Pro" w:hAnsi="Source Sans Pro"/>
          <w:lang w:val="pl-PL"/>
        </w:rPr>
        <w:t>mieszczone</w:t>
      </w:r>
      <w:r w:rsidRPr="00CD299A">
        <w:rPr>
          <w:rFonts w:ascii="Source Sans Pro" w:hAnsi="Source Sans Pro"/>
          <w:lang w:val="pl-PL"/>
        </w:rPr>
        <w:t xml:space="preserve"> są jednak tak, by sprzyjały również pracy indywidualnej. Z myślą o zwiększeniu efektywności, w przestrzeni open </w:t>
      </w:r>
      <w:proofErr w:type="spellStart"/>
      <w:r w:rsidRPr="00CD299A">
        <w:rPr>
          <w:rFonts w:ascii="Source Sans Pro" w:hAnsi="Source Sans Pro"/>
          <w:lang w:val="pl-PL"/>
        </w:rPr>
        <w:t>space</w:t>
      </w:r>
      <w:proofErr w:type="spellEnd"/>
      <w:r w:rsidRPr="00CD299A">
        <w:rPr>
          <w:rFonts w:ascii="Source Sans Pro" w:hAnsi="Source Sans Pro"/>
          <w:lang w:val="pl-PL"/>
        </w:rPr>
        <w:t xml:space="preserve"> wyodrębniliśmy kilka specj</w:t>
      </w:r>
      <w:r w:rsidR="0038028C">
        <w:rPr>
          <w:rFonts w:ascii="Source Sans Pro" w:hAnsi="Source Sans Pro"/>
          <w:lang w:val="pl-PL"/>
        </w:rPr>
        <w:t xml:space="preserve">alnych, wyciszonych salek tzw. </w:t>
      </w:r>
      <w:proofErr w:type="spellStart"/>
      <w:r w:rsidRPr="0038028C">
        <w:rPr>
          <w:rFonts w:ascii="Source Sans Pro" w:hAnsi="Source Sans Pro"/>
          <w:i/>
          <w:lang w:val="pl-PL"/>
        </w:rPr>
        <w:t>focus</w:t>
      </w:r>
      <w:proofErr w:type="spellEnd"/>
      <w:r w:rsidRPr="0038028C">
        <w:rPr>
          <w:rFonts w:ascii="Source Sans Pro" w:hAnsi="Source Sans Pro"/>
          <w:i/>
          <w:lang w:val="pl-PL"/>
        </w:rPr>
        <w:t xml:space="preserve"> </w:t>
      </w:r>
      <w:proofErr w:type="spellStart"/>
      <w:r w:rsidRPr="0038028C">
        <w:rPr>
          <w:rFonts w:ascii="Source Sans Pro" w:hAnsi="Source Sans Pro"/>
          <w:i/>
          <w:lang w:val="pl-PL"/>
        </w:rPr>
        <w:t>roomów</w:t>
      </w:r>
      <w:proofErr w:type="spellEnd"/>
      <w:r w:rsidR="0038028C">
        <w:rPr>
          <w:rFonts w:ascii="Source Sans Pro" w:hAnsi="Source Sans Pro"/>
          <w:lang w:val="pl-PL"/>
        </w:rPr>
        <w:t xml:space="preserve">”, </w:t>
      </w:r>
      <w:r w:rsidRPr="00CD299A">
        <w:rPr>
          <w:rFonts w:ascii="Source Sans Pro" w:hAnsi="Source Sans Pro"/>
          <w:lang w:val="pl-PL"/>
        </w:rPr>
        <w:t xml:space="preserve">dodaje </w:t>
      </w:r>
      <w:r w:rsidRPr="00F55856">
        <w:rPr>
          <w:rFonts w:ascii="Source Sans Pro" w:hAnsi="Source Sans Pro"/>
          <w:b/>
          <w:lang w:val="pl-PL"/>
        </w:rPr>
        <w:t>Przemysław Oleksy.</w:t>
      </w:r>
      <w:r w:rsidRPr="00CD299A">
        <w:rPr>
          <w:rFonts w:ascii="Source Sans Pro" w:hAnsi="Source Sans Pro"/>
          <w:lang w:val="pl-PL"/>
        </w:rPr>
        <w:t xml:space="preserve"> </w:t>
      </w:r>
    </w:p>
    <w:p w14:paraId="3CDAE2E9" w14:textId="77777777" w:rsidR="00CD299A" w:rsidRPr="00CD299A" w:rsidRDefault="00CD299A" w:rsidP="00CD299A">
      <w:pPr>
        <w:rPr>
          <w:rFonts w:ascii="Source Sans Pro" w:hAnsi="Source Sans Pro"/>
          <w:lang w:val="pl-PL"/>
        </w:rPr>
      </w:pPr>
    </w:p>
    <w:p w14:paraId="343FC8AE" w14:textId="42EC1BEC" w:rsidR="00CD299A" w:rsidRPr="00CD299A" w:rsidRDefault="00CD299A" w:rsidP="00CD299A">
      <w:pPr>
        <w:rPr>
          <w:rFonts w:ascii="Source Sans Pro" w:hAnsi="Source Sans Pro"/>
          <w:lang w:val="pl-PL"/>
        </w:rPr>
      </w:pPr>
      <w:r w:rsidRPr="00CD299A">
        <w:rPr>
          <w:rFonts w:ascii="Source Sans Pro" w:hAnsi="Source Sans Pro"/>
          <w:lang w:val="pl-PL"/>
        </w:rPr>
        <w:t>Ponadto, w b</w:t>
      </w:r>
      <w:r w:rsidR="00A605CE">
        <w:rPr>
          <w:rFonts w:ascii="Source Sans Pro" w:hAnsi="Source Sans Pro"/>
          <w:lang w:val="pl-PL"/>
        </w:rPr>
        <w:t xml:space="preserve">iurze widoczny jest trend tzw. </w:t>
      </w:r>
      <w:proofErr w:type="spellStart"/>
      <w:r w:rsidR="00A605CE" w:rsidRPr="00A605CE">
        <w:rPr>
          <w:rFonts w:ascii="Source Sans Pro" w:hAnsi="Source Sans Pro"/>
          <w:i/>
          <w:lang w:val="pl-PL"/>
        </w:rPr>
        <w:t>green</w:t>
      </w:r>
      <w:proofErr w:type="spellEnd"/>
      <w:r w:rsidR="00A605CE" w:rsidRPr="00A605CE">
        <w:rPr>
          <w:rFonts w:ascii="Source Sans Pro" w:hAnsi="Source Sans Pro"/>
          <w:i/>
          <w:lang w:val="pl-PL"/>
        </w:rPr>
        <w:t xml:space="preserve"> </w:t>
      </w:r>
      <w:proofErr w:type="spellStart"/>
      <w:r w:rsidR="00A605CE" w:rsidRPr="00A605CE">
        <w:rPr>
          <w:rFonts w:ascii="Source Sans Pro" w:hAnsi="Source Sans Pro"/>
          <w:i/>
          <w:lang w:val="pl-PL"/>
        </w:rPr>
        <w:t>office</w:t>
      </w:r>
      <w:proofErr w:type="spellEnd"/>
      <w:r w:rsidRPr="00CD299A">
        <w:rPr>
          <w:rFonts w:ascii="Source Sans Pro" w:hAnsi="Source Sans Pro"/>
          <w:lang w:val="pl-PL"/>
        </w:rPr>
        <w:t xml:space="preserve">. Obecność roślin wpływa na poprawę psychicznego i fizycznego stanu zdrowia, dlatego praktycznie przy każdym stanowisku pracy znalazło się miejsce na jak </w:t>
      </w:r>
      <w:r w:rsidR="0038028C">
        <w:rPr>
          <w:rFonts w:ascii="Source Sans Pro" w:hAnsi="Source Sans Pro"/>
          <w:lang w:val="pl-PL"/>
        </w:rPr>
        <w:t>największą ilość</w:t>
      </w:r>
      <w:r w:rsidRPr="00CD299A">
        <w:rPr>
          <w:rFonts w:ascii="Source Sans Pro" w:hAnsi="Source Sans Pro"/>
          <w:lang w:val="pl-PL"/>
        </w:rPr>
        <w:t xml:space="preserve"> zieleni. </w:t>
      </w:r>
    </w:p>
    <w:p w14:paraId="0E02925B" w14:textId="77777777" w:rsidR="00CD299A" w:rsidRPr="00CD299A" w:rsidRDefault="00CD299A" w:rsidP="00CD299A">
      <w:pPr>
        <w:rPr>
          <w:rFonts w:ascii="Source Sans Pro" w:hAnsi="Source Sans Pro"/>
          <w:lang w:val="pl-PL"/>
        </w:rPr>
      </w:pPr>
    </w:p>
    <w:p w14:paraId="13B56A0E" w14:textId="5205A529" w:rsidR="00CD299A" w:rsidRPr="00CD299A" w:rsidRDefault="006C7F96" w:rsidP="00CD299A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CD299A" w:rsidRPr="00CD299A">
        <w:rPr>
          <w:rFonts w:ascii="Source Sans Pro" w:hAnsi="Source Sans Pro"/>
          <w:lang w:val="pl-PL"/>
        </w:rPr>
        <w:t xml:space="preserve">Od pierwszych rozmów z klientem wiedzieliśmy, że będziemy tworzyć koncepcję z wykorzystaniem </w:t>
      </w:r>
      <w:proofErr w:type="spellStart"/>
      <w:r w:rsidR="00CD299A" w:rsidRPr="00CD299A">
        <w:rPr>
          <w:rFonts w:ascii="Source Sans Pro" w:hAnsi="Source Sans Pro"/>
          <w:lang w:val="pl-PL"/>
        </w:rPr>
        <w:t>biophilic</w:t>
      </w:r>
      <w:proofErr w:type="spellEnd"/>
      <w:r w:rsidR="00CD299A" w:rsidRPr="00CD299A">
        <w:rPr>
          <w:rFonts w:ascii="Source Sans Pro" w:hAnsi="Source Sans Pro"/>
          <w:lang w:val="pl-PL"/>
        </w:rPr>
        <w:t xml:space="preserve"> designu, a jej głównym założeniem będzie wniesienie natury do miejsca pracy. Klientowi zależało</w:t>
      </w:r>
      <w:r w:rsidR="0038028C">
        <w:rPr>
          <w:rFonts w:ascii="Source Sans Pro" w:hAnsi="Source Sans Pro"/>
          <w:lang w:val="pl-PL"/>
        </w:rPr>
        <w:t>,</w:t>
      </w:r>
      <w:r w:rsidR="00CD299A" w:rsidRPr="00CD299A">
        <w:rPr>
          <w:rFonts w:ascii="Source Sans Pro" w:hAnsi="Source Sans Pro"/>
          <w:lang w:val="pl-PL"/>
        </w:rPr>
        <w:t xml:space="preserve"> aby projekt inspirowany był środowiskiem naturalnym. Nasz zespół pomyślał o włączeniu roślin o różnej wysokości i fakturz</w:t>
      </w:r>
      <w:r w:rsidR="00B600B4">
        <w:rPr>
          <w:rFonts w:ascii="Source Sans Pro" w:hAnsi="Source Sans Pro"/>
          <w:lang w:val="pl-PL"/>
        </w:rPr>
        <w:t>e na całej powierzchni biurowej</w:t>
      </w:r>
      <w:r>
        <w:rPr>
          <w:rFonts w:ascii="Source Sans Pro" w:hAnsi="Source Sans Pro"/>
          <w:lang w:val="pl-PL"/>
        </w:rPr>
        <w:t xml:space="preserve">”, </w:t>
      </w:r>
      <w:r w:rsidR="00CD299A" w:rsidRPr="00CD299A">
        <w:rPr>
          <w:rFonts w:ascii="Source Sans Pro" w:hAnsi="Source Sans Pro"/>
          <w:lang w:val="pl-PL"/>
        </w:rPr>
        <w:t xml:space="preserve">mówi </w:t>
      </w:r>
      <w:r w:rsidR="00CD299A" w:rsidRPr="006C7F96">
        <w:rPr>
          <w:rFonts w:ascii="Source Sans Pro" w:hAnsi="Source Sans Pro"/>
          <w:b/>
          <w:lang w:val="pl-PL"/>
        </w:rPr>
        <w:t>Aleksandra Wyczółkowska-</w:t>
      </w:r>
      <w:proofErr w:type="spellStart"/>
      <w:r w:rsidR="00CD299A" w:rsidRPr="006C7F96">
        <w:rPr>
          <w:rFonts w:ascii="Source Sans Pro" w:hAnsi="Source Sans Pro"/>
          <w:b/>
          <w:lang w:val="pl-PL"/>
        </w:rPr>
        <w:t>Gajowniczek</w:t>
      </w:r>
      <w:proofErr w:type="spellEnd"/>
      <w:r w:rsidR="00CD299A" w:rsidRPr="006C7F96">
        <w:rPr>
          <w:rFonts w:ascii="Source Sans Pro" w:hAnsi="Source Sans Pro"/>
          <w:b/>
          <w:lang w:val="pl-PL"/>
        </w:rPr>
        <w:t xml:space="preserve">, Senior Architect, </w:t>
      </w:r>
      <w:proofErr w:type="spellStart"/>
      <w:r w:rsidR="00CD299A" w:rsidRPr="006C7F96">
        <w:rPr>
          <w:rFonts w:ascii="Source Sans Pro" w:hAnsi="Source Sans Pro"/>
          <w:b/>
          <w:lang w:val="pl-PL"/>
        </w:rPr>
        <w:t>Tétris</w:t>
      </w:r>
      <w:proofErr w:type="spellEnd"/>
      <w:r w:rsidR="00CD299A" w:rsidRPr="006C7F96">
        <w:rPr>
          <w:rFonts w:ascii="Source Sans Pro" w:hAnsi="Source Sans Pro"/>
          <w:b/>
          <w:lang w:val="pl-PL"/>
        </w:rPr>
        <w:t>.</w:t>
      </w:r>
    </w:p>
    <w:p w14:paraId="31B24905" w14:textId="77777777" w:rsidR="00CD299A" w:rsidRPr="00CD299A" w:rsidRDefault="00CD299A" w:rsidP="00CD299A">
      <w:pPr>
        <w:rPr>
          <w:rFonts w:ascii="Source Sans Pro" w:hAnsi="Source Sans Pro"/>
          <w:lang w:val="pl-PL"/>
        </w:rPr>
      </w:pPr>
    </w:p>
    <w:p w14:paraId="1FA8058F" w14:textId="13B19774" w:rsidR="00CD299A" w:rsidRPr="00CD299A" w:rsidRDefault="00CD299A" w:rsidP="00CD299A">
      <w:pPr>
        <w:rPr>
          <w:rFonts w:ascii="Source Sans Pro" w:hAnsi="Source Sans Pro"/>
          <w:lang w:val="pl-PL"/>
        </w:rPr>
      </w:pPr>
      <w:r w:rsidRPr="00CD299A">
        <w:rPr>
          <w:rFonts w:ascii="Source Sans Pro" w:hAnsi="Source Sans Pro"/>
          <w:lang w:val="pl-PL"/>
        </w:rPr>
        <w:t xml:space="preserve">Oprócz żywych roślin zespół architektów </w:t>
      </w:r>
      <w:proofErr w:type="spellStart"/>
      <w:r w:rsidRPr="00CD299A">
        <w:rPr>
          <w:rFonts w:ascii="Source Sans Pro" w:hAnsi="Source Sans Pro"/>
          <w:lang w:val="pl-PL"/>
        </w:rPr>
        <w:t>Tétris</w:t>
      </w:r>
      <w:proofErr w:type="spellEnd"/>
      <w:r w:rsidRPr="00CD299A">
        <w:rPr>
          <w:rFonts w:ascii="Source Sans Pro" w:hAnsi="Source Sans Pro"/>
          <w:lang w:val="pl-PL"/>
        </w:rPr>
        <w:t xml:space="preserve"> </w:t>
      </w:r>
      <w:r w:rsidR="00FE2D68">
        <w:rPr>
          <w:rFonts w:ascii="Source Sans Pro" w:hAnsi="Source Sans Pro"/>
          <w:lang w:val="pl-PL"/>
        </w:rPr>
        <w:t xml:space="preserve">zawarł w projekcie </w:t>
      </w:r>
      <w:r w:rsidRPr="00CD299A">
        <w:rPr>
          <w:rFonts w:ascii="Source Sans Pro" w:hAnsi="Source Sans Pro"/>
          <w:lang w:val="pl-PL"/>
        </w:rPr>
        <w:t xml:space="preserve">także inspirowane naturą </w:t>
      </w:r>
      <w:r w:rsidR="006C7F96" w:rsidRPr="00CD299A">
        <w:rPr>
          <w:rFonts w:ascii="Source Sans Pro" w:hAnsi="Source Sans Pro"/>
          <w:lang w:val="pl-PL"/>
        </w:rPr>
        <w:t>tekstury</w:t>
      </w:r>
      <w:r w:rsidRPr="00CD299A">
        <w:rPr>
          <w:rFonts w:ascii="Source Sans Pro" w:hAnsi="Source Sans Pro"/>
          <w:lang w:val="pl-PL"/>
        </w:rPr>
        <w:t xml:space="preserve"> czy sztukę nawiązując</w:t>
      </w:r>
      <w:r w:rsidR="006C7F96">
        <w:rPr>
          <w:rFonts w:ascii="Source Sans Pro" w:hAnsi="Source Sans Pro"/>
          <w:lang w:val="pl-PL"/>
        </w:rPr>
        <w:t>ą</w:t>
      </w:r>
      <w:r w:rsidRPr="00CD299A">
        <w:rPr>
          <w:rFonts w:ascii="Source Sans Pro" w:hAnsi="Source Sans Pro"/>
          <w:lang w:val="pl-PL"/>
        </w:rPr>
        <w:t xml:space="preserve"> do przyrody. Zaproponował kreatywne wykorzystanie światła i cienia. </w:t>
      </w:r>
      <w:r w:rsidR="006C7F96">
        <w:rPr>
          <w:rFonts w:ascii="Source Sans Pro" w:hAnsi="Source Sans Pro"/>
          <w:lang w:val="pl-PL"/>
        </w:rPr>
        <w:t xml:space="preserve">Kolor </w:t>
      </w:r>
      <w:r w:rsidRPr="00CD299A">
        <w:rPr>
          <w:rFonts w:ascii="Source Sans Pro" w:hAnsi="Source Sans Pro"/>
          <w:lang w:val="pl-PL"/>
        </w:rPr>
        <w:t>zielony dominuje także w kuchni, która stawowi nie</w:t>
      </w:r>
      <w:r w:rsidR="006C7F96">
        <w:rPr>
          <w:rFonts w:ascii="Source Sans Pro" w:hAnsi="Source Sans Pro"/>
          <w:lang w:val="pl-PL"/>
        </w:rPr>
        <w:t xml:space="preserve">zwykle ważny punkt przestrzeni. </w:t>
      </w:r>
      <w:r w:rsidRPr="00CD299A">
        <w:rPr>
          <w:rFonts w:ascii="Source Sans Pro" w:hAnsi="Source Sans Pro"/>
          <w:lang w:val="pl-PL"/>
        </w:rPr>
        <w:t>Ta przytulna strefa zost</w:t>
      </w:r>
      <w:r w:rsidR="00A605CE">
        <w:rPr>
          <w:rFonts w:ascii="Source Sans Pro" w:hAnsi="Source Sans Pro"/>
          <w:lang w:val="pl-PL"/>
        </w:rPr>
        <w:t xml:space="preserve">ała </w:t>
      </w:r>
      <w:r w:rsidR="00FE2D68">
        <w:rPr>
          <w:rFonts w:ascii="Source Sans Pro" w:hAnsi="Source Sans Pro"/>
          <w:lang w:val="pl-PL"/>
        </w:rPr>
        <w:t xml:space="preserve">tak zaprojektowana, by </w:t>
      </w:r>
      <w:r w:rsidR="00A605CE">
        <w:rPr>
          <w:rFonts w:ascii="Source Sans Pro" w:hAnsi="Source Sans Pro"/>
          <w:lang w:val="pl-PL"/>
        </w:rPr>
        <w:t>służyła</w:t>
      </w:r>
      <w:r w:rsidRPr="00CD299A">
        <w:rPr>
          <w:rFonts w:ascii="Source Sans Pro" w:hAnsi="Source Sans Pro"/>
          <w:lang w:val="pl-PL"/>
        </w:rPr>
        <w:t xml:space="preserve"> komfortowemu odpoczynkowi w trakcie dnia, a po godzinach pracy </w:t>
      </w:r>
      <w:r w:rsidR="00A605CE">
        <w:rPr>
          <w:rFonts w:ascii="Source Sans Pro" w:hAnsi="Source Sans Pro"/>
          <w:lang w:val="pl-PL"/>
        </w:rPr>
        <w:t>można ją było</w:t>
      </w:r>
      <w:r w:rsidRPr="00CD299A">
        <w:rPr>
          <w:rFonts w:ascii="Source Sans Pro" w:hAnsi="Source Sans Pro"/>
          <w:lang w:val="pl-PL"/>
        </w:rPr>
        <w:t xml:space="preserve"> przekształcić np. w mini-salę kinową, czy też strefę kibica. </w:t>
      </w:r>
    </w:p>
    <w:p w14:paraId="0BE9F008" w14:textId="77777777" w:rsidR="00CD299A" w:rsidRPr="00CD299A" w:rsidRDefault="00CD299A" w:rsidP="00CD299A">
      <w:pPr>
        <w:rPr>
          <w:rFonts w:ascii="Source Sans Pro" w:hAnsi="Source Sans Pro"/>
          <w:lang w:val="pl-PL"/>
        </w:rPr>
      </w:pPr>
    </w:p>
    <w:p w14:paraId="28AA1569" w14:textId="5AB71167" w:rsidR="00CD299A" w:rsidRDefault="006C7F96" w:rsidP="00CD299A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lastRenderedPageBreak/>
        <w:t>„</w:t>
      </w:r>
      <w:r w:rsidR="00CD299A" w:rsidRPr="00CD299A">
        <w:rPr>
          <w:rFonts w:ascii="Source Sans Pro" w:hAnsi="Source Sans Pro"/>
          <w:lang w:val="pl-PL"/>
        </w:rPr>
        <w:t>Wierzymy, że współczesne biura powinny zapewnić warunki nie tylko do koncentracji, ale także do odpoczynku</w:t>
      </w:r>
      <w:r w:rsidR="008D302D">
        <w:rPr>
          <w:rFonts w:ascii="Source Sans Pro" w:hAnsi="Source Sans Pro"/>
          <w:lang w:val="pl-PL"/>
        </w:rPr>
        <w:t xml:space="preserve">”, </w:t>
      </w:r>
      <w:r w:rsidR="00CD299A" w:rsidRPr="00CD299A">
        <w:rPr>
          <w:rFonts w:ascii="Source Sans Pro" w:hAnsi="Source Sans Pro"/>
          <w:lang w:val="pl-PL"/>
        </w:rPr>
        <w:t xml:space="preserve">wyjaśnia </w:t>
      </w:r>
      <w:r w:rsidR="00CD299A" w:rsidRPr="008D302D">
        <w:rPr>
          <w:rFonts w:ascii="Source Sans Pro" w:hAnsi="Source Sans Pro"/>
          <w:b/>
          <w:lang w:val="pl-PL"/>
        </w:rPr>
        <w:t xml:space="preserve">Andrzej </w:t>
      </w:r>
      <w:proofErr w:type="spellStart"/>
      <w:r w:rsidR="00CD299A" w:rsidRPr="008D302D">
        <w:rPr>
          <w:rFonts w:ascii="Source Sans Pro" w:hAnsi="Source Sans Pro"/>
          <w:b/>
          <w:lang w:val="pl-PL"/>
        </w:rPr>
        <w:t>Gorycki</w:t>
      </w:r>
      <w:proofErr w:type="spellEnd"/>
      <w:r w:rsidR="00CD299A" w:rsidRPr="008D302D">
        <w:rPr>
          <w:rFonts w:ascii="Source Sans Pro" w:hAnsi="Source Sans Pro"/>
          <w:b/>
          <w:lang w:val="pl-PL"/>
        </w:rPr>
        <w:t xml:space="preserve">, </w:t>
      </w:r>
      <w:proofErr w:type="spellStart"/>
      <w:r w:rsidR="00CD299A" w:rsidRPr="008D302D">
        <w:rPr>
          <w:rFonts w:ascii="Source Sans Pro" w:hAnsi="Source Sans Pro"/>
          <w:b/>
          <w:lang w:val="pl-PL"/>
        </w:rPr>
        <w:t>Head</w:t>
      </w:r>
      <w:proofErr w:type="spellEnd"/>
      <w:r w:rsidR="00CD299A" w:rsidRPr="008D302D">
        <w:rPr>
          <w:rFonts w:ascii="Source Sans Pro" w:hAnsi="Source Sans Pro"/>
          <w:b/>
          <w:lang w:val="pl-PL"/>
        </w:rPr>
        <w:t xml:space="preserve"> of </w:t>
      </w:r>
      <w:proofErr w:type="spellStart"/>
      <w:r w:rsidR="00CD299A" w:rsidRPr="008D302D">
        <w:rPr>
          <w:rFonts w:ascii="Source Sans Pro" w:hAnsi="Source Sans Pro"/>
          <w:b/>
          <w:lang w:val="pl-PL"/>
        </w:rPr>
        <w:t>Corporate</w:t>
      </w:r>
      <w:proofErr w:type="spellEnd"/>
      <w:r w:rsidR="00CD299A" w:rsidRPr="008D302D">
        <w:rPr>
          <w:rFonts w:ascii="Source Sans Pro" w:hAnsi="Source Sans Pro"/>
          <w:b/>
          <w:lang w:val="pl-PL"/>
        </w:rPr>
        <w:t xml:space="preserve"> Services, ASB Poland.</w:t>
      </w:r>
      <w:r w:rsidR="00CD299A" w:rsidRPr="00CD299A">
        <w:rPr>
          <w:rFonts w:ascii="Source Sans Pro" w:hAnsi="Source Sans Pro"/>
          <w:lang w:val="pl-PL"/>
        </w:rPr>
        <w:t xml:space="preserve"> </w:t>
      </w:r>
      <w:r w:rsidR="008D302D">
        <w:rPr>
          <w:rFonts w:ascii="Source Sans Pro" w:hAnsi="Source Sans Pro"/>
          <w:lang w:val="pl-PL"/>
        </w:rPr>
        <w:t>„</w:t>
      </w:r>
      <w:r w:rsidR="00CD299A" w:rsidRPr="00CD299A">
        <w:rPr>
          <w:rFonts w:ascii="Source Sans Pro" w:hAnsi="Source Sans Pro"/>
          <w:lang w:val="pl-PL"/>
        </w:rPr>
        <w:t xml:space="preserve">Mamy nadzieję, że nasze nowe biuro spełnia oba te kryteria. </w:t>
      </w:r>
      <w:proofErr w:type="spellStart"/>
      <w:r w:rsidR="00CD299A" w:rsidRPr="00CD299A">
        <w:rPr>
          <w:rFonts w:ascii="Source Sans Pro" w:hAnsi="Source Sans Pro"/>
          <w:lang w:val="pl-PL"/>
        </w:rPr>
        <w:t>Wellbeing</w:t>
      </w:r>
      <w:proofErr w:type="spellEnd"/>
      <w:r w:rsidR="00CD299A" w:rsidRPr="00CD299A">
        <w:rPr>
          <w:rFonts w:ascii="Source Sans Pro" w:hAnsi="Source Sans Pro"/>
          <w:lang w:val="pl-PL"/>
        </w:rPr>
        <w:t xml:space="preserve"> to popularne ostatnio hasło. Niestety, w wielu miejscach dbanie o dobrostan pracowników nadal pozostaje w sferze kategorii teoretycznych. W ASB stawiamy na działanie, czego wyrazem jest między innymi ta przestrzeń, wyposażona w fotele do masażu, miejsca ciszy, budki telefoniczne czy wszechobecną roślinność. Staraliśmy wsłuchać się w potrzeby naszych pracowników i stworzyć nam wszystkim jak najbardziej komfortowe miejsce pracy. Spędzamy sporą część dnia w biurze, ważne jest więc, byśmy po prostu dobrze się tutaj czuli</w:t>
      </w:r>
      <w:r w:rsidR="008D302D">
        <w:rPr>
          <w:rFonts w:ascii="Source Sans Pro" w:hAnsi="Source Sans Pro"/>
          <w:lang w:val="pl-PL"/>
        </w:rPr>
        <w:t xml:space="preserve">”, </w:t>
      </w:r>
      <w:r w:rsidR="00CD299A" w:rsidRPr="008D302D">
        <w:rPr>
          <w:rFonts w:ascii="Source Sans Pro" w:hAnsi="Source Sans Pro"/>
          <w:b/>
          <w:lang w:val="pl-PL"/>
        </w:rPr>
        <w:t xml:space="preserve">Andrzej </w:t>
      </w:r>
      <w:proofErr w:type="spellStart"/>
      <w:r w:rsidR="00CD299A" w:rsidRPr="008D302D">
        <w:rPr>
          <w:rFonts w:ascii="Source Sans Pro" w:hAnsi="Source Sans Pro"/>
          <w:b/>
          <w:lang w:val="pl-PL"/>
        </w:rPr>
        <w:t>Gorycki</w:t>
      </w:r>
      <w:proofErr w:type="spellEnd"/>
      <w:r w:rsidR="00CD299A" w:rsidRPr="008D302D">
        <w:rPr>
          <w:rFonts w:ascii="Source Sans Pro" w:hAnsi="Source Sans Pro"/>
          <w:b/>
          <w:lang w:val="pl-PL"/>
        </w:rPr>
        <w:t xml:space="preserve">. </w:t>
      </w:r>
    </w:p>
    <w:p w14:paraId="61634CAD" w14:textId="77777777" w:rsidR="00A605CE" w:rsidRDefault="00A605CE" w:rsidP="00CD299A">
      <w:pPr>
        <w:rPr>
          <w:rFonts w:ascii="Source Sans Pro" w:hAnsi="Source Sans Pro"/>
          <w:b/>
          <w:lang w:val="pl-PL"/>
        </w:rPr>
      </w:pPr>
    </w:p>
    <w:p w14:paraId="6CCB2B28" w14:textId="77777777" w:rsidR="007972C9" w:rsidRDefault="007972C9" w:rsidP="007972C9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tetris-db.com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FE2D68">
        <w:rPr>
          <w:rStyle w:val="Hipercze"/>
          <w:rFonts w:ascii="Source Sans Pro" w:hAnsi="Source Sans Pro" w:cs="Arial"/>
          <w:lang w:val="pl-PL"/>
        </w:rPr>
        <w:fldChar w:fldCharType="begin"/>
      </w:r>
      <w:r w:rsidR="00FE2D68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FE2D68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FE2D68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3FE2" w16cex:dateUtc="2022-09-27T07:24:00Z"/>
  <w16cex:commentExtensible w16cex:durableId="26DD3542" w16cex:dateUtc="2022-09-27T06:39:00Z"/>
  <w16cex:commentExtensible w16cex:durableId="26DD400E" w16cex:dateUtc="2022-09-27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37CFA" w16cid:durableId="26DD3FE2"/>
  <w16cid:commentId w16cid:paraId="4F7B15CF" w16cid:durableId="26DD34E7"/>
  <w16cid:commentId w16cid:paraId="2D286D1C" w16cid:durableId="26DD3542"/>
  <w16cid:commentId w16cid:paraId="7E6868D7" w16cid:durableId="26DD34E8"/>
  <w16cid:commentId w16cid:paraId="391D1988" w16cid:durableId="26DD4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1F15" w14:textId="77777777" w:rsidR="00464783" w:rsidRDefault="00464783" w:rsidP="00D20026">
      <w:r>
        <w:separator/>
      </w:r>
    </w:p>
  </w:endnote>
  <w:endnote w:type="continuationSeparator" w:id="0">
    <w:p w14:paraId="58FF7D95" w14:textId="77777777" w:rsidR="00464783" w:rsidRDefault="00464783" w:rsidP="00D20026">
      <w:r>
        <w:continuationSeparator/>
      </w:r>
    </w:p>
  </w:endnote>
  <w:endnote w:type="continuationNotice" w:id="1">
    <w:p w14:paraId="7324B2C7" w14:textId="77777777" w:rsidR="00464783" w:rsidRDefault="00464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2B5" w14:textId="496209E7" w:rsidR="00464783" w:rsidRDefault="00464783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B4B9" w14:textId="77777777" w:rsidR="00464783" w:rsidRDefault="00464783" w:rsidP="00D20026">
      <w:r>
        <w:separator/>
      </w:r>
    </w:p>
  </w:footnote>
  <w:footnote w:type="continuationSeparator" w:id="0">
    <w:p w14:paraId="34EADBAD" w14:textId="77777777" w:rsidR="00464783" w:rsidRDefault="00464783" w:rsidP="00D20026">
      <w:r>
        <w:continuationSeparator/>
      </w:r>
    </w:p>
  </w:footnote>
  <w:footnote w:type="continuationNotice" w:id="1">
    <w:p w14:paraId="0C716CBD" w14:textId="77777777" w:rsidR="00464783" w:rsidRDefault="00464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BB77" w14:textId="0E391FF8" w:rsidR="00464783" w:rsidRDefault="00464783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3976"/>
    <w:rsid w:val="00044131"/>
    <w:rsid w:val="00051923"/>
    <w:rsid w:val="00073DA7"/>
    <w:rsid w:val="00074F35"/>
    <w:rsid w:val="0008557D"/>
    <w:rsid w:val="000927F2"/>
    <w:rsid w:val="000D2E5C"/>
    <w:rsid w:val="00112498"/>
    <w:rsid w:val="00132C67"/>
    <w:rsid w:val="00134167"/>
    <w:rsid w:val="001451A8"/>
    <w:rsid w:val="00157A7D"/>
    <w:rsid w:val="001618BE"/>
    <w:rsid w:val="001638BA"/>
    <w:rsid w:val="00167308"/>
    <w:rsid w:val="00185997"/>
    <w:rsid w:val="001B01AD"/>
    <w:rsid w:val="001B12EB"/>
    <w:rsid w:val="001D53F3"/>
    <w:rsid w:val="002044B3"/>
    <w:rsid w:val="002074AA"/>
    <w:rsid w:val="0021674F"/>
    <w:rsid w:val="00224F8B"/>
    <w:rsid w:val="00236247"/>
    <w:rsid w:val="0025578F"/>
    <w:rsid w:val="0026200A"/>
    <w:rsid w:val="002622AB"/>
    <w:rsid w:val="002772E5"/>
    <w:rsid w:val="00286D0E"/>
    <w:rsid w:val="00290321"/>
    <w:rsid w:val="002D376B"/>
    <w:rsid w:val="002F1EBF"/>
    <w:rsid w:val="003073B6"/>
    <w:rsid w:val="0031451E"/>
    <w:rsid w:val="00325363"/>
    <w:rsid w:val="00355A60"/>
    <w:rsid w:val="0035726E"/>
    <w:rsid w:val="00361958"/>
    <w:rsid w:val="003729D3"/>
    <w:rsid w:val="0037395E"/>
    <w:rsid w:val="0038028C"/>
    <w:rsid w:val="00380AE6"/>
    <w:rsid w:val="003A1517"/>
    <w:rsid w:val="003A25E1"/>
    <w:rsid w:val="003B5D5D"/>
    <w:rsid w:val="003B7489"/>
    <w:rsid w:val="003B7BA6"/>
    <w:rsid w:val="003F1C75"/>
    <w:rsid w:val="003F4A31"/>
    <w:rsid w:val="00411284"/>
    <w:rsid w:val="00417DA5"/>
    <w:rsid w:val="00421BB2"/>
    <w:rsid w:val="00423543"/>
    <w:rsid w:val="00464783"/>
    <w:rsid w:val="00474307"/>
    <w:rsid w:val="00485436"/>
    <w:rsid w:val="00495902"/>
    <w:rsid w:val="004A4F02"/>
    <w:rsid w:val="004A674C"/>
    <w:rsid w:val="004B2A6B"/>
    <w:rsid w:val="004C43D1"/>
    <w:rsid w:val="00502446"/>
    <w:rsid w:val="00504C28"/>
    <w:rsid w:val="00507D1F"/>
    <w:rsid w:val="005211CC"/>
    <w:rsid w:val="005321E2"/>
    <w:rsid w:val="00535590"/>
    <w:rsid w:val="00545428"/>
    <w:rsid w:val="0056546F"/>
    <w:rsid w:val="00572318"/>
    <w:rsid w:val="00580A7F"/>
    <w:rsid w:val="005A0D81"/>
    <w:rsid w:val="005A1284"/>
    <w:rsid w:val="005B4702"/>
    <w:rsid w:val="005C4FEE"/>
    <w:rsid w:val="005C5A58"/>
    <w:rsid w:val="005D7F01"/>
    <w:rsid w:val="005E3AE1"/>
    <w:rsid w:val="005F00FA"/>
    <w:rsid w:val="005F3C35"/>
    <w:rsid w:val="006013AC"/>
    <w:rsid w:val="00606A75"/>
    <w:rsid w:val="00607D3B"/>
    <w:rsid w:val="00615AF2"/>
    <w:rsid w:val="00627845"/>
    <w:rsid w:val="00650FC7"/>
    <w:rsid w:val="0066642F"/>
    <w:rsid w:val="006766EF"/>
    <w:rsid w:val="00677191"/>
    <w:rsid w:val="00690BCE"/>
    <w:rsid w:val="00692391"/>
    <w:rsid w:val="006A2D55"/>
    <w:rsid w:val="006B1F69"/>
    <w:rsid w:val="006C7F96"/>
    <w:rsid w:val="006D181B"/>
    <w:rsid w:val="006D2466"/>
    <w:rsid w:val="006D46E4"/>
    <w:rsid w:val="006E374B"/>
    <w:rsid w:val="006E7351"/>
    <w:rsid w:val="006E73D5"/>
    <w:rsid w:val="00731DF0"/>
    <w:rsid w:val="00737498"/>
    <w:rsid w:val="007424E5"/>
    <w:rsid w:val="00753A04"/>
    <w:rsid w:val="00757B9C"/>
    <w:rsid w:val="007972C9"/>
    <w:rsid w:val="007A4C3B"/>
    <w:rsid w:val="007A621F"/>
    <w:rsid w:val="007C2F77"/>
    <w:rsid w:val="007C7ABE"/>
    <w:rsid w:val="007E0D90"/>
    <w:rsid w:val="0080003E"/>
    <w:rsid w:val="008270C6"/>
    <w:rsid w:val="00854E84"/>
    <w:rsid w:val="0087298A"/>
    <w:rsid w:val="008732F2"/>
    <w:rsid w:val="00875AB2"/>
    <w:rsid w:val="0089096F"/>
    <w:rsid w:val="008A7999"/>
    <w:rsid w:val="008D302D"/>
    <w:rsid w:val="008D35F0"/>
    <w:rsid w:val="008F0F63"/>
    <w:rsid w:val="008F10F3"/>
    <w:rsid w:val="008F7788"/>
    <w:rsid w:val="009125E2"/>
    <w:rsid w:val="00931D51"/>
    <w:rsid w:val="009662DF"/>
    <w:rsid w:val="009A0EE9"/>
    <w:rsid w:val="009D101B"/>
    <w:rsid w:val="009D34BE"/>
    <w:rsid w:val="009E324E"/>
    <w:rsid w:val="00A47467"/>
    <w:rsid w:val="00A605CE"/>
    <w:rsid w:val="00A6591A"/>
    <w:rsid w:val="00A763AF"/>
    <w:rsid w:val="00A91D62"/>
    <w:rsid w:val="00A92B7A"/>
    <w:rsid w:val="00AC6478"/>
    <w:rsid w:val="00AC7E7B"/>
    <w:rsid w:val="00AE3E3D"/>
    <w:rsid w:val="00AF2A70"/>
    <w:rsid w:val="00AF7569"/>
    <w:rsid w:val="00B15918"/>
    <w:rsid w:val="00B3239B"/>
    <w:rsid w:val="00B42860"/>
    <w:rsid w:val="00B44B73"/>
    <w:rsid w:val="00B56D21"/>
    <w:rsid w:val="00B600B4"/>
    <w:rsid w:val="00B82F89"/>
    <w:rsid w:val="00BA2EAE"/>
    <w:rsid w:val="00BC461F"/>
    <w:rsid w:val="00BE72ED"/>
    <w:rsid w:val="00C0211D"/>
    <w:rsid w:val="00C060D3"/>
    <w:rsid w:val="00C3469F"/>
    <w:rsid w:val="00C36F6E"/>
    <w:rsid w:val="00C53A1A"/>
    <w:rsid w:val="00C66D3A"/>
    <w:rsid w:val="00C8011F"/>
    <w:rsid w:val="00C83FC7"/>
    <w:rsid w:val="00C86C22"/>
    <w:rsid w:val="00CB0E6D"/>
    <w:rsid w:val="00CD27E7"/>
    <w:rsid w:val="00CD299A"/>
    <w:rsid w:val="00CE7A81"/>
    <w:rsid w:val="00D065F7"/>
    <w:rsid w:val="00D07B54"/>
    <w:rsid w:val="00D15926"/>
    <w:rsid w:val="00D20026"/>
    <w:rsid w:val="00D2682B"/>
    <w:rsid w:val="00D27163"/>
    <w:rsid w:val="00D305EB"/>
    <w:rsid w:val="00D41DC5"/>
    <w:rsid w:val="00D51D67"/>
    <w:rsid w:val="00D7305B"/>
    <w:rsid w:val="00D855FC"/>
    <w:rsid w:val="00D90655"/>
    <w:rsid w:val="00D9684B"/>
    <w:rsid w:val="00DA45A5"/>
    <w:rsid w:val="00DD181C"/>
    <w:rsid w:val="00DE035D"/>
    <w:rsid w:val="00DE7A75"/>
    <w:rsid w:val="00DF78A7"/>
    <w:rsid w:val="00E302DE"/>
    <w:rsid w:val="00E50FA2"/>
    <w:rsid w:val="00E60557"/>
    <w:rsid w:val="00E83E7B"/>
    <w:rsid w:val="00E912C2"/>
    <w:rsid w:val="00E92CCC"/>
    <w:rsid w:val="00E95757"/>
    <w:rsid w:val="00EA7A67"/>
    <w:rsid w:val="00ED0C51"/>
    <w:rsid w:val="00EE4058"/>
    <w:rsid w:val="00EF66DE"/>
    <w:rsid w:val="00F007C0"/>
    <w:rsid w:val="00F111D3"/>
    <w:rsid w:val="00F150A6"/>
    <w:rsid w:val="00F2030F"/>
    <w:rsid w:val="00F475BE"/>
    <w:rsid w:val="00F501A3"/>
    <w:rsid w:val="00F55856"/>
    <w:rsid w:val="00F64894"/>
    <w:rsid w:val="00F92340"/>
    <w:rsid w:val="00F96D08"/>
    <w:rsid w:val="00FE2D68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character" w:customStyle="1" w:styleId="il">
    <w:name w:val="il"/>
    <w:basedOn w:val="Domylnaczcionkaakapitu"/>
    <w:rsid w:val="00A9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1DB98-4C14-417D-9527-D24114E7D02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3541ec2-5cd0-4d3a-b77c-28b552199d80"/>
    <ds:schemaRef ds:uri="http://purl.org/dc/elements/1.1/"/>
    <ds:schemaRef ds:uri="http://www.w3.org/XML/1998/namespace"/>
    <ds:schemaRef ds:uri="http://schemas.openxmlformats.org/package/2006/metadata/core-properties"/>
    <ds:schemaRef ds:uri="15c2fe94-893b-462c-be00-0a0e1cdf648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59770-9DD5-44F2-9DA9-E9F98A8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Użytkownik systemu Windows</cp:lastModifiedBy>
  <cp:revision>6</cp:revision>
  <cp:lastPrinted>2022-07-11T13:26:00Z</cp:lastPrinted>
  <dcterms:created xsi:type="dcterms:W3CDTF">2022-10-09T08:19:00Z</dcterms:created>
  <dcterms:modified xsi:type="dcterms:W3CDTF">2022-10-10T07:35:00Z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