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853A" w14:textId="2B8FA1BA" w:rsidR="00351995" w:rsidRPr="00351995" w:rsidRDefault="00351995" w:rsidP="00351995">
      <w:pPr>
        <w:pStyle w:val="NormalnyWeb"/>
        <w:spacing w:before="0" w:beforeAutospacing="0" w:after="0" w:afterAutospacing="0"/>
        <w:jc w:val="right"/>
        <w:rPr>
          <w:rFonts w:asciiTheme="minorHAnsi" w:hAnsiTheme="minorHAnsi" w:cstheme="minorHAnsi"/>
          <w:color w:val="000000"/>
          <w:sz w:val="22"/>
          <w:szCs w:val="22"/>
        </w:rPr>
      </w:pPr>
      <w:r w:rsidRPr="00351995">
        <w:rPr>
          <w:rFonts w:asciiTheme="minorHAnsi" w:hAnsiTheme="minorHAnsi" w:cstheme="minorHAnsi"/>
          <w:color w:val="000000"/>
          <w:sz w:val="22"/>
          <w:szCs w:val="22"/>
        </w:rPr>
        <w:t xml:space="preserve">Toruń </w:t>
      </w:r>
      <w:r w:rsidR="008D2922">
        <w:rPr>
          <w:rFonts w:asciiTheme="minorHAnsi" w:hAnsiTheme="minorHAnsi" w:cstheme="minorHAnsi"/>
          <w:color w:val="000000"/>
          <w:sz w:val="22"/>
          <w:szCs w:val="22"/>
        </w:rPr>
        <w:t>1</w:t>
      </w:r>
      <w:r w:rsidR="007E4B0D">
        <w:rPr>
          <w:rFonts w:asciiTheme="minorHAnsi" w:hAnsiTheme="minorHAnsi" w:cstheme="minorHAnsi"/>
          <w:color w:val="000000"/>
          <w:sz w:val="22"/>
          <w:szCs w:val="22"/>
        </w:rPr>
        <w:t>3</w:t>
      </w:r>
      <w:r>
        <w:rPr>
          <w:rFonts w:asciiTheme="minorHAnsi" w:hAnsiTheme="minorHAnsi" w:cstheme="minorHAnsi"/>
          <w:color w:val="000000"/>
          <w:sz w:val="22"/>
          <w:szCs w:val="22"/>
        </w:rPr>
        <w:t>.10.2022</w:t>
      </w:r>
      <w:r w:rsidR="00014C6E">
        <w:rPr>
          <w:rFonts w:asciiTheme="minorHAnsi" w:hAnsiTheme="minorHAnsi" w:cstheme="minorHAnsi"/>
          <w:color w:val="000000"/>
          <w:sz w:val="22"/>
          <w:szCs w:val="22"/>
        </w:rPr>
        <w:t xml:space="preserve"> </w:t>
      </w:r>
      <w:r>
        <w:rPr>
          <w:rFonts w:asciiTheme="minorHAnsi" w:hAnsiTheme="minorHAnsi" w:cstheme="minorHAnsi"/>
          <w:color w:val="000000"/>
          <w:sz w:val="22"/>
          <w:szCs w:val="22"/>
        </w:rPr>
        <w:t>r.</w:t>
      </w:r>
    </w:p>
    <w:p w14:paraId="0B389173" w14:textId="1430B13C" w:rsidR="00351995" w:rsidRDefault="00351995" w:rsidP="00351995">
      <w:pPr>
        <w:pStyle w:val="NormalnyWeb"/>
        <w:spacing w:before="0" w:beforeAutospacing="0" w:after="0" w:afterAutospacing="0"/>
        <w:jc w:val="right"/>
        <w:rPr>
          <w:rFonts w:asciiTheme="minorHAnsi" w:hAnsiTheme="minorHAnsi" w:cstheme="minorHAnsi"/>
          <w:b/>
          <w:bCs/>
          <w:color w:val="000000"/>
          <w:sz w:val="28"/>
          <w:szCs w:val="28"/>
        </w:rPr>
      </w:pPr>
    </w:p>
    <w:p w14:paraId="59E1D50A" w14:textId="4151F7C1" w:rsidR="00351995" w:rsidRPr="00351995" w:rsidRDefault="00351995" w:rsidP="00351995">
      <w:pPr>
        <w:pStyle w:val="NormalnyWeb"/>
        <w:spacing w:before="0" w:beforeAutospacing="0" w:after="0" w:afterAutospacing="0"/>
        <w:jc w:val="center"/>
        <w:rPr>
          <w:rFonts w:asciiTheme="minorHAnsi" w:hAnsiTheme="minorHAnsi" w:cstheme="minorHAnsi"/>
          <w:sz w:val="28"/>
          <w:szCs w:val="28"/>
        </w:rPr>
      </w:pPr>
      <w:r w:rsidRPr="00351995">
        <w:rPr>
          <w:rFonts w:asciiTheme="minorHAnsi" w:hAnsiTheme="minorHAnsi" w:cstheme="minorHAnsi"/>
          <w:b/>
          <w:bCs/>
          <w:color w:val="000000"/>
          <w:sz w:val="28"/>
          <w:szCs w:val="28"/>
        </w:rPr>
        <w:t>Świeci słońce? Włącz pralkę!</w:t>
      </w:r>
    </w:p>
    <w:p w14:paraId="47B6C1D1" w14:textId="77777777" w:rsidR="00351995" w:rsidRPr="00351995" w:rsidRDefault="00351995" w:rsidP="00351995">
      <w:pPr>
        <w:rPr>
          <w:rFonts w:cstheme="minorHAnsi"/>
          <w:sz w:val="20"/>
          <w:szCs w:val="20"/>
        </w:rPr>
      </w:pPr>
    </w:p>
    <w:p w14:paraId="493638F4" w14:textId="77777777" w:rsidR="00351995" w:rsidRPr="00351995" w:rsidRDefault="00351995" w:rsidP="00351995">
      <w:pPr>
        <w:spacing w:line="240" w:lineRule="auto"/>
        <w:jc w:val="both"/>
        <w:rPr>
          <w:rFonts w:cstheme="minorHAnsi"/>
          <w:b/>
          <w:bCs/>
          <w:sz w:val="20"/>
          <w:szCs w:val="20"/>
        </w:rPr>
      </w:pPr>
      <w:r w:rsidRPr="00351995">
        <w:rPr>
          <w:rFonts w:cstheme="minorHAnsi"/>
          <w:b/>
          <w:bCs/>
          <w:sz w:val="20"/>
          <w:szCs w:val="20"/>
        </w:rPr>
        <w:t xml:space="preserve">Trwają prace nad oprogramowaniem, które ułatwi życie posiadaczom instalacji fotowoltaicznych. W oparciu o prognozę pogody będzie ona przewidywać ilość wyprodukowanej energii i wyśle alert o włączeniu pralki czy zmywarki. Nad aplikacją pracuje Rafał Rybnik, 32-letni programista z Iławy, jeden z ośmiu finalistów konkursu Science ONDE </w:t>
      </w:r>
      <w:proofErr w:type="spellStart"/>
      <w:r w:rsidRPr="00351995">
        <w:rPr>
          <w:rFonts w:cstheme="minorHAnsi"/>
          <w:b/>
          <w:bCs/>
          <w:sz w:val="20"/>
          <w:szCs w:val="20"/>
        </w:rPr>
        <w:t>Flow</w:t>
      </w:r>
      <w:proofErr w:type="spellEnd"/>
      <w:r w:rsidRPr="00351995">
        <w:rPr>
          <w:rFonts w:cstheme="minorHAnsi"/>
          <w:b/>
          <w:bCs/>
          <w:sz w:val="20"/>
          <w:szCs w:val="20"/>
        </w:rPr>
        <w:t xml:space="preserve"> </w:t>
      </w:r>
      <w:proofErr w:type="spellStart"/>
      <w:r w:rsidRPr="00351995">
        <w:rPr>
          <w:rFonts w:cstheme="minorHAnsi"/>
          <w:b/>
          <w:bCs/>
          <w:sz w:val="20"/>
          <w:szCs w:val="20"/>
        </w:rPr>
        <w:t>Innovation</w:t>
      </w:r>
      <w:proofErr w:type="spellEnd"/>
      <w:r w:rsidRPr="00351995">
        <w:rPr>
          <w:rFonts w:cstheme="minorHAnsi"/>
          <w:b/>
          <w:bCs/>
          <w:sz w:val="20"/>
          <w:szCs w:val="20"/>
        </w:rPr>
        <w:t xml:space="preserve"> </w:t>
      </w:r>
      <w:proofErr w:type="spellStart"/>
      <w:r w:rsidRPr="00351995">
        <w:rPr>
          <w:rFonts w:cstheme="minorHAnsi"/>
          <w:b/>
          <w:bCs/>
          <w:sz w:val="20"/>
          <w:szCs w:val="20"/>
        </w:rPr>
        <w:t>Academy</w:t>
      </w:r>
      <w:proofErr w:type="spellEnd"/>
      <w:r w:rsidRPr="00351995">
        <w:rPr>
          <w:rFonts w:cstheme="minorHAnsi"/>
          <w:b/>
          <w:bCs/>
          <w:sz w:val="20"/>
          <w:szCs w:val="20"/>
        </w:rPr>
        <w:t>.</w:t>
      </w:r>
    </w:p>
    <w:p w14:paraId="4033D42A" w14:textId="77777777" w:rsidR="00351995" w:rsidRPr="00351995" w:rsidRDefault="00351995" w:rsidP="00351995">
      <w:pPr>
        <w:spacing w:line="240" w:lineRule="auto"/>
        <w:rPr>
          <w:rFonts w:cstheme="minorHAnsi"/>
          <w:b/>
          <w:bCs/>
          <w:sz w:val="20"/>
          <w:szCs w:val="20"/>
        </w:rPr>
      </w:pPr>
    </w:p>
    <w:p w14:paraId="1F5F1BD6" w14:textId="777134F4" w:rsidR="00351995" w:rsidRPr="00351995" w:rsidRDefault="00674ECD" w:rsidP="00351995">
      <w:pPr>
        <w:spacing w:line="240" w:lineRule="auto"/>
        <w:jc w:val="both"/>
        <w:rPr>
          <w:rFonts w:cstheme="minorHAnsi"/>
          <w:sz w:val="20"/>
          <w:szCs w:val="20"/>
        </w:rPr>
      </w:pPr>
      <w:r>
        <w:rPr>
          <w:rFonts w:cstheme="minorHAnsi"/>
          <w:sz w:val="20"/>
          <w:szCs w:val="20"/>
        </w:rPr>
        <w:t>Program grantowy</w:t>
      </w:r>
      <w:r w:rsidR="00351995" w:rsidRPr="00351995">
        <w:rPr>
          <w:rFonts w:cstheme="minorHAnsi"/>
          <w:sz w:val="20"/>
          <w:szCs w:val="20"/>
        </w:rPr>
        <w:t xml:space="preserve"> SOFIA wspiera młodych innowatorów, studentów i doktorantów, badających odnawialne źródła energii. Badacze prowadzą symulacje i analizy naukowe, które odpowiedzą na wyzwania związane z transformacją energetyczną Polski. Wyniki badań poznamy pod koniec roku, a finaliści otrzymają granty. W puli nagród konkursowych jest 200 tysięcy złotych. </w:t>
      </w:r>
    </w:p>
    <w:p w14:paraId="1EBBACA6" w14:textId="77777777" w:rsidR="00351995" w:rsidRPr="00351995" w:rsidRDefault="00351995" w:rsidP="00351995">
      <w:pPr>
        <w:spacing w:line="240" w:lineRule="auto"/>
        <w:jc w:val="both"/>
        <w:rPr>
          <w:rFonts w:cstheme="minorHAnsi"/>
          <w:sz w:val="20"/>
          <w:szCs w:val="20"/>
        </w:rPr>
      </w:pPr>
    </w:p>
    <w:p w14:paraId="20DB0FDC" w14:textId="6935CC40"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r w:rsidRPr="00351995">
        <w:rPr>
          <w:rFonts w:asciiTheme="minorHAnsi" w:hAnsiTheme="minorHAnsi" w:cstheme="minorHAnsi"/>
          <w:color w:val="000000"/>
          <w:sz w:val="20"/>
          <w:szCs w:val="20"/>
        </w:rPr>
        <w:t xml:space="preserve">- </w:t>
      </w:r>
      <w:r w:rsidRPr="00351995">
        <w:rPr>
          <w:rFonts w:asciiTheme="minorHAnsi" w:hAnsiTheme="minorHAnsi" w:cstheme="minorHAnsi"/>
          <w:i/>
          <w:iCs/>
          <w:color w:val="000000"/>
          <w:sz w:val="20"/>
          <w:szCs w:val="20"/>
        </w:rPr>
        <w:t>Energia wiatrowa i słoneczna to odnawialne źródła energii, których skuteczność jest uzależniona od warunków pogodowych. Uczynienie domowych odbiorników energii inteligentnymi pomoże zoptymalizować nasze zachowania i lepiej zarządzać zużyciem energii w gospodarstwach domowych. Energochłonne zadania jak włączanie zmywarki lub pralki można zaplanować na dni, a nawet godziny, w których panują najlepsze warunki pogodowe, czyli kiedy energii jest najwięcej i jest ona najtańsza</w:t>
      </w:r>
      <w:r w:rsidRPr="00351995">
        <w:rPr>
          <w:rFonts w:asciiTheme="minorHAnsi" w:hAnsiTheme="minorHAnsi" w:cstheme="minorHAnsi"/>
          <w:color w:val="000000"/>
          <w:sz w:val="20"/>
          <w:szCs w:val="20"/>
        </w:rPr>
        <w:t xml:space="preserve"> – tłumaczy Rafał Rybnik</w:t>
      </w:r>
      <w:r w:rsidR="00674ECD">
        <w:rPr>
          <w:rFonts w:asciiTheme="minorHAnsi" w:hAnsiTheme="minorHAnsi" w:cstheme="minorHAnsi"/>
          <w:color w:val="000000"/>
          <w:sz w:val="20"/>
          <w:szCs w:val="20"/>
        </w:rPr>
        <w:t xml:space="preserve">, </w:t>
      </w:r>
      <w:r w:rsidR="00674ECD" w:rsidRPr="00674ECD">
        <w:rPr>
          <w:rFonts w:asciiTheme="minorHAnsi" w:hAnsiTheme="minorHAnsi" w:cstheme="minorHAnsi"/>
          <w:color w:val="000000"/>
          <w:sz w:val="20"/>
          <w:szCs w:val="20"/>
        </w:rPr>
        <w:t xml:space="preserve">jeden z ośmiu finalistów Science ONDE </w:t>
      </w:r>
      <w:proofErr w:type="spellStart"/>
      <w:r w:rsidR="00674ECD" w:rsidRPr="00674ECD">
        <w:rPr>
          <w:rFonts w:asciiTheme="minorHAnsi" w:hAnsiTheme="minorHAnsi" w:cstheme="minorHAnsi"/>
          <w:color w:val="000000"/>
          <w:sz w:val="20"/>
          <w:szCs w:val="20"/>
        </w:rPr>
        <w:t>Flow</w:t>
      </w:r>
      <w:proofErr w:type="spellEnd"/>
      <w:r w:rsidR="00674ECD" w:rsidRPr="00674ECD">
        <w:rPr>
          <w:rFonts w:asciiTheme="minorHAnsi" w:hAnsiTheme="minorHAnsi" w:cstheme="minorHAnsi"/>
          <w:color w:val="000000"/>
          <w:sz w:val="20"/>
          <w:szCs w:val="20"/>
        </w:rPr>
        <w:t xml:space="preserve"> </w:t>
      </w:r>
      <w:proofErr w:type="spellStart"/>
      <w:r w:rsidR="00674ECD" w:rsidRPr="00674ECD">
        <w:rPr>
          <w:rFonts w:asciiTheme="minorHAnsi" w:hAnsiTheme="minorHAnsi" w:cstheme="minorHAnsi"/>
          <w:color w:val="000000"/>
          <w:sz w:val="20"/>
          <w:szCs w:val="20"/>
        </w:rPr>
        <w:t>Innovation</w:t>
      </w:r>
      <w:proofErr w:type="spellEnd"/>
      <w:r w:rsidR="00674ECD" w:rsidRPr="00674ECD">
        <w:rPr>
          <w:rFonts w:asciiTheme="minorHAnsi" w:hAnsiTheme="minorHAnsi" w:cstheme="minorHAnsi"/>
          <w:color w:val="000000"/>
          <w:sz w:val="20"/>
          <w:szCs w:val="20"/>
        </w:rPr>
        <w:t xml:space="preserve"> </w:t>
      </w:r>
      <w:proofErr w:type="spellStart"/>
      <w:r w:rsidR="00674ECD" w:rsidRPr="00674ECD">
        <w:rPr>
          <w:rFonts w:asciiTheme="minorHAnsi" w:hAnsiTheme="minorHAnsi" w:cstheme="minorHAnsi"/>
          <w:color w:val="000000"/>
          <w:sz w:val="20"/>
          <w:szCs w:val="20"/>
        </w:rPr>
        <w:t>Academy</w:t>
      </w:r>
      <w:proofErr w:type="spellEnd"/>
      <w:r w:rsidR="00703A63">
        <w:rPr>
          <w:rFonts w:asciiTheme="minorHAnsi" w:hAnsiTheme="minorHAnsi" w:cstheme="minorHAnsi"/>
          <w:color w:val="000000"/>
          <w:sz w:val="20"/>
          <w:szCs w:val="20"/>
        </w:rPr>
        <w:t>.</w:t>
      </w:r>
    </w:p>
    <w:p w14:paraId="0EFC1D34"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p>
    <w:p w14:paraId="78F902CB"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r w:rsidRPr="00351995">
        <w:rPr>
          <w:rFonts w:asciiTheme="minorHAnsi" w:hAnsiTheme="minorHAnsi" w:cstheme="minorHAnsi"/>
          <w:color w:val="000000"/>
          <w:sz w:val="20"/>
          <w:szCs w:val="20"/>
        </w:rPr>
        <w:t xml:space="preserve">Algorytm aplikacji opiera się na danych pogodowych. Gdy będą prognozowane słoneczne dni, urządzenie pomoże zaplanować czynności wymagające dużej mocy. Pakiet oprogramowania będzie składał się z dwóch modułów. Moduł predykcyjny oszacuje poziom produkcji energii przez instalację OZE na podstawie danych pogodowych dla danej lokalizacji. Drugi moduł – sterujący - zintegruje się z systemem inteligentnego domu i jego urządzeniami. </w:t>
      </w:r>
    </w:p>
    <w:p w14:paraId="03ED1AB7"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p>
    <w:p w14:paraId="3A26806C" w14:textId="77777777" w:rsidR="00351995" w:rsidRPr="00351995" w:rsidRDefault="00351995" w:rsidP="00351995">
      <w:pPr>
        <w:spacing w:line="240" w:lineRule="auto"/>
        <w:jc w:val="both"/>
        <w:rPr>
          <w:rFonts w:cstheme="minorHAnsi"/>
          <w:sz w:val="20"/>
          <w:szCs w:val="20"/>
        </w:rPr>
      </w:pPr>
      <w:r w:rsidRPr="00351995">
        <w:rPr>
          <w:rFonts w:cstheme="minorHAnsi"/>
          <w:i/>
          <w:iCs/>
          <w:sz w:val="20"/>
          <w:szCs w:val="20"/>
        </w:rPr>
        <w:t xml:space="preserve">- Aplikacja będzie wysyłała alerty, które umożliwią włączenie użytkownikom dużych odbiorników energii, a także zautomatyzowanie tego procesu w systemie smart </w:t>
      </w:r>
      <w:proofErr w:type="spellStart"/>
      <w:r w:rsidRPr="00351995">
        <w:rPr>
          <w:rFonts w:cstheme="minorHAnsi"/>
          <w:i/>
          <w:iCs/>
          <w:sz w:val="20"/>
          <w:szCs w:val="20"/>
        </w:rPr>
        <w:t>home</w:t>
      </w:r>
      <w:proofErr w:type="spellEnd"/>
      <w:r w:rsidRPr="00351995">
        <w:rPr>
          <w:rFonts w:cstheme="minorHAnsi"/>
          <w:i/>
          <w:iCs/>
          <w:sz w:val="20"/>
          <w:szCs w:val="20"/>
        </w:rPr>
        <w:t>. Pomysł na stworzenie aplikacji zrodził się spontanicznie, podczas rozmowy z przyjaciółmi, posiadającymi instalację fotowoltaiczną. Uznałem, że spróbuję odpowiedzieć na ich potrzeby. Aplikację programuję sam. Pomoże ona zmienić nasze nawyki, następnie zautomatyzować zachowania, a na samym końcu przyniesie prosumentowi korzyść w postaci całkowitej kontroli nad ilością wyprodukowanej i zużytej energii</w:t>
      </w:r>
      <w:r w:rsidRPr="00351995">
        <w:rPr>
          <w:rFonts w:cstheme="minorHAnsi"/>
          <w:sz w:val="20"/>
          <w:szCs w:val="20"/>
        </w:rPr>
        <w:t xml:space="preserve"> – tłumaczy finalista konkursu Science ONDE </w:t>
      </w:r>
      <w:proofErr w:type="spellStart"/>
      <w:r w:rsidRPr="00351995">
        <w:rPr>
          <w:rFonts w:cstheme="minorHAnsi"/>
          <w:sz w:val="20"/>
          <w:szCs w:val="20"/>
        </w:rPr>
        <w:t>Flow</w:t>
      </w:r>
      <w:proofErr w:type="spellEnd"/>
      <w:r w:rsidRPr="00351995">
        <w:rPr>
          <w:rFonts w:cstheme="minorHAnsi"/>
          <w:sz w:val="20"/>
          <w:szCs w:val="20"/>
        </w:rPr>
        <w:t xml:space="preserve"> </w:t>
      </w:r>
      <w:proofErr w:type="spellStart"/>
      <w:r w:rsidRPr="00351995">
        <w:rPr>
          <w:rFonts w:cstheme="minorHAnsi"/>
          <w:sz w:val="20"/>
          <w:szCs w:val="20"/>
        </w:rPr>
        <w:t>Innovation</w:t>
      </w:r>
      <w:proofErr w:type="spellEnd"/>
      <w:r w:rsidRPr="00351995">
        <w:rPr>
          <w:rFonts w:cstheme="minorHAnsi"/>
          <w:sz w:val="20"/>
          <w:szCs w:val="20"/>
        </w:rPr>
        <w:t xml:space="preserve"> </w:t>
      </w:r>
      <w:proofErr w:type="spellStart"/>
      <w:r w:rsidRPr="00351995">
        <w:rPr>
          <w:rFonts w:cstheme="minorHAnsi"/>
          <w:sz w:val="20"/>
          <w:szCs w:val="20"/>
        </w:rPr>
        <w:t>Academy</w:t>
      </w:r>
      <w:proofErr w:type="spellEnd"/>
      <w:r w:rsidRPr="00351995">
        <w:rPr>
          <w:rFonts w:cstheme="minorHAnsi"/>
          <w:sz w:val="20"/>
          <w:szCs w:val="20"/>
        </w:rPr>
        <w:t>.</w:t>
      </w:r>
    </w:p>
    <w:p w14:paraId="721993EF"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p>
    <w:p w14:paraId="5A4D3CD2" w14:textId="77777777" w:rsidR="00351995" w:rsidRPr="00351995" w:rsidRDefault="00351995" w:rsidP="00351995">
      <w:pPr>
        <w:spacing w:line="240" w:lineRule="auto"/>
        <w:jc w:val="both"/>
        <w:rPr>
          <w:rFonts w:cstheme="minorHAnsi"/>
          <w:sz w:val="20"/>
          <w:szCs w:val="20"/>
        </w:rPr>
      </w:pPr>
      <w:r w:rsidRPr="00351995">
        <w:rPr>
          <w:rFonts w:cstheme="minorHAnsi"/>
          <w:sz w:val="20"/>
          <w:szCs w:val="20"/>
        </w:rPr>
        <w:t xml:space="preserve">Projekt 32-letniego innowatora z Iławy zyskał uznanie jury konkursu za swoje praktyczne zastosowanie. Rafał Rybnik zamierza swoje oprogramowanie rozszerzyć o farmy wiatrowe. Aplikacja w oparciu o prognozowanie silnego wiatru poinformuje o większej ilości energii możliwej do wyprodukowania. Rozwiązanie będzie przydatne również dla przemysłu, który będzie mógł planować energochłonny proces produkcyjny w dniach, w których energii jest najwięcej i jest ona najtańsza. </w:t>
      </w:r>
    </w:p>
    <w:p w14:paraId="60232E03" w14:textId="77777777" w:rsidR="00351995" w:rsidRPr="00351995" w:rsidRDefault="00351995" w:rsidP="00351995">
      <w:pPr>
        <w:spacing w:line="240" w:lineRule="auto"/>
        <w:jc w:val="both"/>
        <w:rPr>
          <w:rFonts w:cstheme="minorHAnsi"/>
          <w:sz w:val="20"/>
          <w:szCs w:val="20"/>
        </w:rPr>
      </w:pPr>
    </w:p>
    <w:p w14:paraId="40A90E3E" w14:textId="787D14A3" w:rsidR="00351995" w:rsidRPr="00351995" w:rsidRDefault="00351995" w:rsidP="00351995">
      <w:pPr>
        <w:spacing w:line="240" w:lineRule="auto"/>
        <w:jc w:val="both"/>
        <w:rPr>
          <w:rFonts w:cstheme="minorHAnsi"/>
          <w:sz w:val="20"/>
          <w:szCs w:val="20"/>
        </w:rPr>
      </w:pPr>
      <w:r w:rsidRPr="00351995">
        <w:rPr>
          <w:rFonts w:cstheme="minorHAnsi"/>
          <w:i/>
          <w:iCs/>
          <w:sz w:val="20"/>
          <w:szCs w:val="20"/>
        </w:rPr>
        <w:t xml:space="preserve">- Systemy automatyki domowej i przemysłowej pozwolą wykorzystać jak najwięcej energii lokalnie. To bardzo ważne, by energię zużywać w momencie jej wyprodukowania i kiedy są jej nadwyżki. Poprawi to bilans wymiany, odciąży sieci przesyłowe, ograniczy straty energii. Nadwyżek nie musimy magazynować, wystarczy nimi dobrze zarządzać, konsumując energię. System oparty na sztucznej inteligencji podpowie, że prąd jest tani, więc zużywaj go jak najwięcej. 100 tysięcy pralek czy zmywarek włączonych automatycznie o tej samej godzinie? Przy większej skali korzyści z oprogramowania będą ogromne – </w:t>
      </w:r>
      <w:r w:rsidRPr="00351995">
        <w:rPr>
          <w:rFonts w:cstheme="minorHAnsi"/>
          <w:sz w:val="20"/>
          <w:szCs w:val="20"/>
        </w:rPr>
        <w:t xml:space="preserve">wyjaśnia </w:t>
      </w:r>
      <w:r w:rsidRPr="00351995">
        <w:rPr>
          <w:rFonts w:cstheme="minorHAnsi"/>
          <w:b/>
          <w:bCs/>
          <w:sz w:val="20"/>
          <w:szCs w:val="20"/>
        </w:rPr>
        <w:t>Szymon Witoszek,</w:t>
      </w:r>
      <w:r w:rsidRPr="00351995">
        <w:rPr>
          <w:rFonts w:cstheme="minorHAnsi"/>
          <w:sz w:val="20"/>
          <w:szCs w:val="20"/>
        </w:rPr>
        <w:t xml:space="preserve"> Członek Kapituły Programu i dyrektor ds. rozwoju w ONDE SA. ONDE jest obok </w:t>
      </w:r>
      <w:proofErr w:type="spellStart"/>
      <w:r w:rsidRPr="00351995">
        <w:rPr>
          <w:rFonts w:cstheme="minorHAnsi"/>
          <w:sz w:val="20"/>
          <w:szCs w:val="20"/>
        </w:rPr>
        <w:t>Huawei</w:t>
      </w:r>
      <w:proofErr w:type="spellEnd"/>
      <w:r w:rsidRPr="00351995">
        <w:rPr>
          <w:rFonts w:cstheme="minorHAnsi"/>
          <w:sz w:val="20"/>
          <w:szCs w:val="20"/>
        </w:rPr>
        <w:t xml:space="preserve"> Polska głównym sponsorem konkursu SOFIA. </w:t>
      </w:r>
    </w:p>
    <w:p w14:paraId="3094429B"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p>
    <w:p w14:paraId="42CC053B"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r w:rsidRPr="00351995">
        <w:rPr>
          <w:rFonts w:asciiTheme="minorHAnsi" w:hAnsiTheme="minorHAnsi" w:cstheme="minorHAnsi"/>
          <w:color w:val="000000"/>
          <w:sz w:val="20"/>
          <w:szCs w:val="20"/>
        </w:rPr>
        <w:t>Działająca w branży odnawialnych źródeł energii w Polsce ONDE SA jest inicjatorem i organizatorem pierwszej edycji programu.</w:t>
      </w:r>
    </w:p>
    <w:p w14:paraId="27F188DE"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p>
    <w:p w14:paraId="781C7DB8"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r w:rsidRPr="00351995">
        <w:rPr>
          <w:rFonts w:asciiTheme="minorHAnsi" w:hAnsiTheme="minorHAnsi" w:cstheme="minorHAnsi"/>
          <w:color w:val="000000"/>
          <w:sz w:val="20"/>
          <w:szCs w:val="20"/>
        </w:rPr>
        <w:t xml:space="preserve">- </w:t>
      </w:r>
      <w:r w:rsidRPr="00351995">
        <w:rPr>
          <w:rFonts w:asciiTheme="minorHAnsi" w:hAnsiTheme="minorHAnsi" w:cstheme="minorHAnsi"/>
          <w:i/>
          <w:iCs/>
          <w:color w:val="000000"/>
          <w:sz w:val="20"/>
          <w:szCs w:val="20"/>
        </w:rPr>
        <w:t>Jako lider branży odnawialnych źródeł energii w Polsce wspieramy badania naukowe, które przyspieszą zieloną transformację Polski. Być może uda się część zwycięskich projektów skomercjalizować albo skojarzyć beneficjentów ze sponsorami. Priorytetem jest jednak rozwój OZE w oparciu o badania naukowe. Tworzymy nową jakość w branży OZE</w:t>
      </w:r>
      <w:r w:rsidRPr="00351995">
        <w:rPr>
          <w:rFonts w:asciiTheme="minorHAnsi" w:hAnsiTheme="minorHAnsi" w:cstheme="minorHAnsi"/>
          <w:color w:val="000000"/>
          <w:sz w:val="20"/>
          <w:szCs w:val="20"/>
        </w:rPr>
        <w:t xml:space="preserve"> – dodaje </w:t>
      </w:r>
      <w:r w:rsidRPr="00351995">
        <w:rPr>
          <w:rFonts w:asciiTheme="minorHAnsi" w:hAnsiTheme="minorHAnsi" w:cstheme="minorHAnsi"/>
          <w:b/>
          <w:bCs/>
          <w:color w:val="000000"/>
          <w:sz w:val="20"/>
          <w:szCs w:val="20"/>
        </w:rPr>
        <w:t>Szymon Witoszek</w:t>
      </w:r>
      <w:r w:rsidRPr="00351995">
        <w:rPr>
          <w:rFonts w:asciiTheme="minorHAnsi" w:hAnsiTheme="minorHAnsi" w:cstheme="minorHAnsi"/>
          <w:color w:val="000000"/>
          <w:sz w:val="20"/>
          <w:szCs w:val="20"/>
        </w:rPr>
        <w:t>.</w:t>
      </w:r>
    </w:p>
    <w:p w14:paraId="780FEA36"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p>
    <w:p w14:paraId="159908E3" w14:textId="77777777" w:rsidR="00351995" w:rsidRPr="00351995" w:rsidRDefault="00351995" w:rsidP="00351995">
      <w:pPr>
        <w:pStyle w:val="NormalnyWeb"/>
        <w:spacing w:before="0" w:beforeAutospacing="0" w:after="0" w:afterAutospacing="0"/>
        <w:jc w:val="both"/>
        <w:rPr>
          <w:rFonts w:asciiTheme="minorHAnsi" w:hAnsiTheme="minorHAnsi" w:cstheme="minorHAnsi"/>
          <w:color w:val="000000"/>
          <w:sz w:val="20"/>
          <w:szCs w:val="20"/>
        </w:rPr>
      </w:pPr>
      <w:r w:rsidRPr="00351995">
        <w:rPr>
          <w:rFonts w:asciiTheme="minorHAnsi" w:hAnsiTheme="minorHAnsi" w:cstheme="minorHAnsi"/>
          <w:color w:val="000000"/>
          <w:sz w:val="20"/>
          <w:szCs w:val="20"/>
        </w:rPr>
        <w:t xml:space="preserve">Program wsparcia projektów innowacyjnych i naukowych SOFIA jest jednym z filarów programu ONDE </w:t>
      </w:r>
      <w:proofErr w:type="spellStart"/>
      <w:r w:rsidRPr="00351995">
        <w:rPr>
          <w:rFonts w:asciiTheme="minorHAnsi" w:hAnsiTheme="minorHAnsi" w:cstheme="minorHAnsi"/>
          <w:color w:val="000000"/>
          <w:sz w:val="20"/>
          <w:szCs w:val="20"/>
        </w:rPr>
        <w:t>Flow</w:t>
      </w:r>
      <w:proofErr w:type="spellEnd"/>
      <w:r w:rsidRPr="00351995">
        <w:rPr>
          <w:rFonts w:asciiTheme="minorHAnsi" w:hAnsiTheme="minorHAnsi" w:cstheme="minorHAnsi"/>
          <w:color w:val="000000"/>
          <w:sz w:val="20"/>
          <w:szCs w:val="20"/>
        </w:rPr>
        <w:t xml:space="preserve">, </w:t>
      </w:r>
      <w:proofErr w:type="spellStart"/>
      <w:r w:rsidRPr="00351995">
        <w:rPr>
          <w:rFonts w:asciiTheme="minorHAnsi" w:hAnsiTheme="minorHAnsi" w:cstheme="minorHAnsi"/>
          <w:color w:val="000000"/>
          <w:sz w:val="20"/>
          <w:szCs w:val="20"/>
        </w:rPr>
        <w:t>którego</w:t>
      </w:r>
      <w:proofErr w:type="spellEnd"/>
      <w:r w:rsidRPr="00351995">
        <w:rPr>
          <w:rFonts w:asciiTheme="minorHAnsi" w:hAnsiTheme="minorHAnsi" w:cstheme="minorHAnsi"/>
          <w:color w:val="000000"/>
          <w:sz w:val="20"/>
          <w:szCs w:val="20"/>
        </w:rPr>
        <w:t xml:space="preserve"> fundamentem jest edukacja w zakresie odnawialnych </w:t>
      </w:r>
      <w:proofErr w:type="spellStart"/>
      <w:r w:rsidRPr="00351995">
        <w:rPr>
          <w:rFonts w:asciiTheme="minorHAnsi" w:hAnsiTheme="minorHAnsi" w:cstheme="minorHAnsi"/>
          <w:color w:val="000000"/>
          <w:sz w:val="20"/>
          <w:szCs w:val="20"/>
        </w:rPr>
        <w:t>źródeł</w:t>
      </w:r>
      <w:proofErr w:type="spellEnd"/>
      <w:r w:rsidRPr="00351995">
        <w:rPr>
          <w:rFonts w:asciiTheme="minorHAnsi" w:hAnsiTheme="minorHAnsi" w:cstheme="minorHAnsi"/>
          <w:color w:val="000000"/>
          <w:sz w:val="20"/>
          <w:szCs w:val="20"/>
        </w:rPr>
        <w:t xml:space="preserve"> energii i </w:t>
      </w:r>
      <w:proofErr w:type="spellStart"/>
      <w:r w:rsidRPr="00351995">
        <w:rPr>
          <w:rFonts w:asciiTheme="minorHAnsi" w:hAnsiTheme="minorHAnsi" w:cstheme="minorHAnsi"/>
          <w:color w:val="000000"/>
          <w:sz w:val="20"/>
          <w:szCs w:val="20"/>
        </w:rPr>
        <w:t>tematów</w:t>
      </w:r>
      <w:proofErr w:type="spellEnd"/>
      <w:r w:rsidRPr="00351995">
        <w:rPr>
          <w:rFonts w:asciiTheme="minorHAnsi" w:hAnsiTheme="minorHAnsi" w:cstheme="minorHAnsi"/>
          <w:color w:val="000000"/>
          <w:sz w:val="20"/>
          <w:szCs w:val="20"/>
        </w:rPr>
        <w:t xml:space="preserve"> pokrewnych. Jego adresatami są w szczególności studenci i młodzi naukowcy z </w:t>
      </w:r>
      <w:proofErr w:type="spellStart"/>
      <w:r w:rsidRPr="00351995">
        <w:rPr>
          <w:rFonts w:asciiTheme="minorHAnsi" w:hAnsiTheme="minorHAnsi" w:cstheme="minorHAnsi"/>
          <w:color w:val="000000"/>
          <w:sz w:val="20"/>
          <w:szCs w:val="20"/>
        </w:rPr>
        <w:t>wyższych</w:t>
      </w:r>
      <w:proofErr w:type="spellEnd"/>
      <w:r w:rsidRPr="00351995">
        <w:rPr>
          <w:rFonts w:asciiTheme="minorHAnsi" w:hAnsiTheme="minorHAnsi" w:cstheme="minorHAnsi"/>
          <w:color w:val="000000"/>
          <w:sz w:val="20"/>
          <w:szCs w:val="20"/>
        </w:rPr>
        <w:t xml:space="preserve"> uczelni. Celem programu jest przyznanie wsparcia finansowego tym uczestnikom, którzy przedstawią najciekawsze, najbardziej innowacyjne i atrakcyjne projekty rozwiązań w obszarze rozwoju energetyki opartej na odnawialnych źródłach. Wśród projektów znalazły się takie rozwiązania jak: hodowla grzyba bioluminescencyjnego do oświetlania ulic, modelowanie prognozy pogody na potrzeby OZE, </w:t>
      </w:r>
      <w:r w:rsidRPr="00351995">
        <w:rPr>
          <w:rFonts w:asciiTheme="minorHAnsi" w:eastAsiaTheme="minorHAnsi" w:hAnsiTheme="minorHAnsi" w:cstheme="minorHAnsi"/>
          <w:color w:val="000000"/>
          <w:sz w:val="20"/>
          <w:szCs w:val="20"/>
          <w:lang w:eastAsia="en-US"/>
        </w:rPr>
        <w:t xml:space="preserve">stworzenie platformy </w:t>
      </w:r>
      <w:r w:rsidRPr="00351995">
        <w:rPr>
          <w:rFonts w:asciiTheme="minorHAnsi" w:hAnsiTheme="minorHAnsi" w:cstheme="minorHAnsi"/>
          <w:color w:val="000000"/>
          <w:sz w:val="20"/>
          <w:szCs w:val="20"/>
        </w:rPr>
        <w:t xml:space="preserve">do społecznościowego finansowania budowy farm fotowoltaicznych, zbadanie, które podłoże najlepiej odbija promienie słońca w modułach dwustronnych, projektowanie optymalnej mocy farmy fotowoltaicznej na 1 hektar terenu, optymalne działanie magazynu energii ze źródłami OZE oraz badanie efektywności działania instalacji PV z magazynem energii. Więcej informacji o projekcie na stronie </w:t>
      </w:r>
      <w:hyperlink r:id="rId8" w:history="1">
        <w:r w:rsidRPr="00351995">
          <w:rPr>
            <w:rStyle w:val="Hipercze"/>
            <w:rFonts w:asciiTheme="minorHAnsi" w:eastAsiaTheme="majorEastAsia" w:hAnsiTheme="minorHAnsi" w:cstheme="minorHAnsi"/>
            <w:sz w:val="20"/>
            <w:szCs w:val="20"/>
          </w:rPr>
          <w:t>www.ondeflow.pl</w:t>
        </w:r>
      </w:hyperlink>
      <w:r w:rsidRPr="00351995">
        <w:rPr>
          <w:rFonts w:asciiTheme="minorHAnsi" w:hAnsiTheme="minorHAnsi" w:cstheme="minorHAnsi"/>
          <w:color w:val="000000"/>
          <w:sz w:val="20"/>
          <w:szCs w:val="20"/>
        </w:rPr>
        <w:t xml:space="preserve"> </w:t>
      </w:r>
    </w:p>
    <w:p w14:paraId="2AF6BC44" w14:textId="517C927F" w:rsidR="00351995" w:rsidRDefault="00351995" w:rsidP="00351995">
      <w:pPr>
        <w:pStyle w:val="NormalnyWeb"/>
        <w:spacing w:before="0" w:beforeAutospacing="0" w:after="0" w:afterAutospacing="0"/>
        <w:rPr>
          <w:rFonts w:asciiTheme="minorHAnsi" w:hAnsiTheme="minorHAnsi" w:cstheme="minorHAnsi"/>
          <w:color w:val="000000"/>
          <w:sz w:val="20"/>
          <w:szCs w:val="20"/>
        </w:rPr>
      </w:pPr>
    </w:p>
    <w:p w14:paraId="035468C5" w14:textId="46751AE3" w:rsidR="00351995" w:rsidRPr="00351995" w:rsidRDefault="008D0AED" w:rsidP="00351995">
      <w:pPr>
        <w:pStyle w:val="Normalny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br/>
      </w:r>
      <w:r w:rsidR="00351995" w:rsidRPr="00351995">
        <w:rPr>
          <w:rFonts w:asciiTheme="minorHAnsi" w:hAnsiTheme="minorHAnsi" w:cstheme="minorHAnsi"/>
          <w:b/>
          <w:bCs/>
          <w:color w:val="000000"/>
          <w:sz w:val="20"/>
          <w:szCs w:val="20"/>
        </w:rPr>
        <w:t>Kontakt dla mediów:</w:t>
      </w:r>
    </w:p>
    <w:p w14:paraId="58440FF4" w14:textId="77777777" w:rsidR="00351995" w:rsidRPr="00351995" w:rsidRDefault="00351995" w:rsidP="00351995">
      <w:pPr>
        <w:pStyle w:val="NormalnyWeb"/>
        <w:spacing w:before="0" w:beforeAutospacing="0" w:after="0" w:afterAutospacing="0"/>
        <w:rPr>
          <w:rFonts w:asciiTheme="minorHAnsi" w:hAnsiTheme="minorHAnsi" w:cstheme="minorHAnsi"/>
          <w:color w:val="000000"/>
          <w:sz w:val="20"/>
          <w:szCs w:val="20"/>
        </w:rPr>
      </w:pPr>
    </w:p>
    <w:tbl>
      <w:tblPr>
        <w:tblStyle w:val="Tabela-Siatka"/>
        <w:tblW w:w="0" w:type="auto"/>
        <w:tblLook w:val="04A0" w:firstRow="1" w:lastRow="0" w:firstColumn="1" w:lastColumn="0" w:noHBand="0" w:noVBand="1"/>
      </w:tblPr>
      <w:tblGrid>
        <w:gridCol w:w="4223"/>
        <w:gridCol w:w="4272"/>
      </w:tblGrid>
      <w:tr w:rsidR="00351995" w:rsidRPr="00351995" w14:paraId="25EBC149" w14:textId="77777777" w:rsidTr="00B15291">
        <w:tc>
          <w:tcPr>
            <w:tcW w:w="4531" w:type="dxa"/>
          </w:tcPr>
          <w:p w14:paraId="4624DAEF" w14:textId="77777777" w:rsidR="00351995" w:rsidRPr="00351995" w:rsidRDefault="00351995" w:rsidP="00B15291">
            <w:pPr>
              <w:pStyle w:val="NormalnyWeb"/>
              <w:spacing w:before="0" w:beforeAutospacing="0" w:after="0" w:afterAutospacing="0"/>
              <w:rPr>
                <w:rFonts w:asciiTheme="minorHAnsi" w:hAnsiTheme="minorHAnsi" w:cstheme="minorHAnsi"/>
                <w:color w:val="000000"/>
                <w:sz w:val="20"/>
                <w:szCs w:val="20"/>
              </w:rPr>
            </w:pPr>
            <w:r w:rsidRPr="00351995">
              <w:rPr>
                <w:rFonts w:asciiTheme="minorHAnsi" w:hAnsiTheme="minorHAnsi" w:cstheme="minorHAnsi"/>
                <w:b/>
                <w:bCs/>
                <w:color w:val="000000"/>
                <w:sz w:val="20"/>
                <w:szCs w:val="20"/>
              </w:rPr>
              <w:t>Daniel Mackiewicz</w:t>
            </w:r>
            <w:r w:rsidRPr="00351995">
              <w:rPr>
                <w:rFonts w:asciiTheme="minorHAnsi" w:hAnsiTheme="minorHAnsi" w:cstheme="minorHAnsi"/>
                <w:color w:val="000000"/>
                <w:sz w:val="20"/>
                <w:szCs w:val="20"/>
              </w:rPr>
              <w:br/>
              <w:t xml:space="preserve">Marketing &amp; PR Manager </w:t>
            </w:r>
          </w:p>
          <w:p w14:paraId="0EEFE4C2" w14:textId="77777777" w:rsidR="00351995" w:rsidRPr="00351995" w:rsidRDefault="00351995" w:rsidP="00B15291">
            <w:pPr>
              <w:pStyle w:val="NormalnyWeb"/>
              <w:spacing w:before="0" w:beforeAutospacing="0" w:after="0" w:afterAutospacing="0"/>
              <w:rPr>
                <w:rFonts w:asciiTheme="minorHAnsi" w:hAnsiTheme="minorHAnsi" w:cstheme="minorHAnsi"/>
                <w:color w:val="000000"/>
                <w:sz w:val="20"/>
                <w:szCs w:val="20"/>
              </w:rPr>
            </w:pPr>
            <w:r w:rsidRPr="00351995">
              <w:rPr>
                <w:rFonts w:asciiTheme="minorHAnsi" w:hAnsiTheme="minorHAnsi" w:cstheme="minorHAnsi"/>
                <w:color w:val="000000"/>
                <w:sz w:val="20"/>
                <w:szCs w:val="20"/>
              </w:rPr>
              <w:t>ONDE SA</w:t>
            </w:r>
          </w:p>
          <w:p w14:paraId="2427A977" w14:textId="77777777" w:rsidR="00351995" w:rsidRPr="00351995" w:rsidRDefault="00351995" w:rsidP="00B15291">
            <w:pPr>
              <w:pStyle w:val="NormalnyWeb"/>
              <w:spacing w:before="0" w:beforeAutospacing="0" w:after="0" w:afterAutospacing="0"/>
              <w:rPr>
                <w:rFonts w:asciiTheme="minorHAnsi" w:hAnsiTheme="minorHAnsi" w:cstheme="minorHAnsi"/>
                <w:color w:val="000000"/>
                <w:sz w:val="20"/>
                <w:szCs w:val="20"/>
              </w:rPr>
            </w:pPr>
            <w:r w:rsidRPr="00351995">
              <w:rPr>
                <w:rFonts w:asciiTheme="minorHAnsi" w:hAnsiTheme="minorHAnsi" w:cstheme="minorHAnsi"/>
                <w:color w:val="000000"/>
                <w:sz w:val="20"/>
                <w:szCs w:val="20"/>
              </w:rPr>
              <w:t>Tel.: +48 539 810 835</w:t>
            </w:r>
          </w:p>
          <w:p w14:paraId="209CFC8B" w14:textId="77777777" w:rsidR="00351995" w:rsidRPr="00351995" w:rsidRDefault="008D0AED" w:rsidP="00B15291">
            <w:pPr>
              <w:pStyle w:val="NormalnyWeb"/>
              <w:spacing w:before="0" w:beforeAutospacing="0" w:after="0" w:afterAutospacing="0"/>
              <w:rPr>
                <w:rFonts w:asciiTheme="minorHAnsi" w:hAnsiTheme="minorHAnsi" w:cstheme="minorHAnsi"/>
                <w:color w:val="000000"/>
                <w:sz w:val="20"/>
                <w:szCs w:val="20"/>
              </w:rPr>
            </w:pPr>
            <w:hyperlink r:id="rId9" w:history="1">
              <w:r w:rsidR="00351995" w:rsidRPr="00351995">
                <w:rPr>
                  <w:rStyle w:val="Hipercze"/>
                  <w:rFonts w:asciiTheme="minorHAnsi" w:eastAsiaTheme="majorEastAsia" w:hAnsiTheme="minorHAnsi" w:cstheme="minorHAnsi"/>
                  <w:sz w:val="20"/>
                  <w:szCs w:val="20"/>
                </w:rPr>
                <w:t>daniel.mackiewicz@onde.pl</w:t>
              </w:r>
            </w:hyperlink>
            <w:r w:rsidR="00351995" w:rsidRPr="00351995">
              <w:rPr>
                <w:rFonts w:asciiTheme="minorHAnsi" w:hAnsiTheme="minorHAnsi" w:cstheme="minorHAnsi"/>
                <w:color w:val="000000"/>
                <w:sz w:val="20"/>
                <w:szCs w:val="20"/>
              </w:rPr>
              <w:t xml:space="preserve"> </w:t>
            </w:r>
          </w:p>
        </w:tc>
        <w:tc>
          <w:tcPr>
            <w:tcW w:w="4531" w:type="dxa"/>
          </w:tcPr>
          <w:p w14:paraId="419130D2" w14:textId="77777777" w:rsidR="00351995" w:rsidRPr="00351995" w:rsidRDefault="00351995" w:rsidP="00B15291">
            <w:pPr>
              <w:pStyle w:val="NormalnyWeb"/>
              <w:spacing w:before="0" w:beforeAutospacing="0" w:after="0" w:afterAutospacing="0"/>
              <w:rPr>
                <w:rFonts w:asciiTheme="minorHAnsi" w:hAnsiTheme="minorHAnsi" w:cstheme="minorHAnsi"/>
                <w:b/>
                <w:bCs/>
                <w:color w:val="000000"/>
                <w:sz w:val="20"/>
                <w:szCs w:val="20"/>
              </w:rPr>
            </w:pPr>
            <w:r w:rsidRPr="00351995">
              <w:rPr>
                <w:rFonts w:asciiTheme="minorHAnsi" w:hAnsiTheme="minorHAnsi" w:cstheme="minorHAnsi"/>
                <w:b/>
                <w:bCs/>
                <w:color w:val="000000"/>
                <w:sz w:val="20"/>
                <w:szCs w:val="20"/>
              </w:rPr>
              <w:t>Tomasz Kułakowski</w:t>
            </w:r>
          </w:p>
          <w:p w14:paraId="7A0AB756" w14:textId="77777777" w:rsidR="00351995" w:rsidRPr="00351995" w:rsidRDefault="00351995" w:rsidP="00B15291">
            <w:pPr>
              <w:pStyle w:val="NormalnyWeb"/>
              <w:spacing w:before="0" w:beforeAutospacing="0" w:after="0" w:afterAutospacing="0"/>
              <w:rPr>
                <w:rFonts w:asciiTheme="minorHAnsi" w:hAnsiTheme="minorHAnsi" w:cstheme="minorHAnsi"/>
                <w:color w:val="000000"/>
                <w:sz w:val="20"/>
                <w:szCs w:val="20"/>
              </w:rPr>
            </w:pPr>
            <w:proofErr w:type="spellStart"/>
            <w:r w:rsidRPr="00351995">
              <w:rPr>
                <w:rFonts w:asciiTheme="minorHAnsi" w:hAnsiTheme="minorHAnsi" w:cstheme="minorHAnsi"/>
                <w:color w:val="000000"/>
                <w:sz w:val="20"/>
                <w:szCs w:val="20"/>
              </w:rPr>
              <w:t>Account</w:t>
            </w:r>
            <w:proofErr w:type="spellEnd"/>
            <w:r w:rsidRPr="00351995">
              <w:rPr>
                <w:rFonts w:asciiTheme="minorHAnsi" w:hAnsiTheme="minorHAnsi" w:cstheme="minorHAnsi"/>
                <w:color w:val="000000"/>
                <w:sz w:val="20"/>
                <w:szCs w:val="20"/>
              </w:rPr>
              <w:t xml:space="preserve"> </w:t>
            </w:r>
            <w:proofErr w:type="spellStart"/>
            <w:r w:rsidRPr="00351995">
              <w:rPr>
                <w:rFonts w:asciiTheme="minorHAnsi" w:hAnsiTheme="minorHAnsi" w:cstheme="minorHAnsi"/>
                <w:color w:val="000000"/>
                <w:sz w:val="20"/>
                <w:szCs w:val="20"/>
              </w:rPr>
              <w:t>Director</w:t>
            </w:r>
            <w:proofErr w:type="spellEnd"/>
          </w:p>
          <w:p w14:paraId="08285049" w14:textId="77777777" w:rsidR="00351995" w:rsidRPr="00351995" w:rsidRDefault="00351995" w:rsidP="00B15291">
            <w:pPr>
              <w:pStyle w:val="NormalnyWeb"/>
              <w:spacing w:before="0" w:beforeAutospacing="0" w:after="0" w:afterAutospacing="0"/>
              <w:rPr>
                <w:rFonts w:asciiTheme="minorHAnsi" w:hAnsiTheme="minorHAnsi" w:cstheme="minorHAnsi"/>
                <w:color w:val="000000"/>
                <w:sz w:val="20"/>
                <w:szCs w:val="20"/>
              </w:rPr>
            </w:pPr>
            <w:r w:rsidRPr="00351995">
              <w:rPr>
                <w:rFonts w:asciiTheme="minorHAnsi" w:hAnsiTheme="minorHAnsi" w:cstheme="minorHAnsi"/>
                <w:color w:val="000000"/>
                <w:sz w:val="20"/>
                <w:szCs w:val="20"/>
              </w:rPr>
              <w:t>Agencja PR Hub</w:t>
            </w:r>
          </w:p>
          <w:p w14:paraId="0D9CC5AF" w14:textId="77777777" w:rsidR="00351995" w:rsidRPr="00351995" w:rsidRDefault="00351995" w:rsidP="00B15291">
            <w:pPr>
              <w:pStyle w:val="NormalnyWeb"/>
              <w:spacing w:before="0" w:beforeAutospacing="0" w:after="0" w:afterAutospacing="0"/>
              <w:rPr>
                <w:rFonts w:asciiTheme="minorHAnsi" w:hAnsiTheme="minorHAnsi" w:cstheme="minorHAnsi"/>
                <w:color w:val="000000"/>
                <w:sz w:val="20"/>
                <w:szCs w:val="20"/>
              </w:rPr>
            </w:pPr>
            <w:r w:rsidRPr="00351995">
              <w:rPr>
                <w:rFonts w:asciiTheme="minorHAnsi" w:hAnsiTheme="minorHAnsi" w:cstheme="minorHAnsi"/>
                <w:color w:val="000000"/>
                <w:sz w:val="20"/>
                <w:szCs w:val="20"/>
              </w:rPr>
              <w:t>Tel. +48 570 000 389</w:t>
            </w:r>
          </w:p>
          <w:p w14:paraId="525870C9" w14:textId="77777777" w:rsidR="00351995" w:rsidRPr="00351995" w:rsidRDefault="008D0AED" w:rsidP="00B15291">
            <w:pPr>
              <w:pStyle w:val="NormalnyWeb"/>
              <w:spacing w:before="0" w:beforeAutospacing="0" w:after="0" w:afterAutospacing="0"/>
              <w:rPr>
                <w:rFonts w:asciiTheme="minorHAnsi" w:hAnsiTheme="minorHAnsi" w:cstheme="minorHAnsi"/>
                <w:color w:val="000000"/>
                <w:sz w:val="20"/>
                <w:szCs w:val="20"/>
              </w:rPr>
            </w:pPr>
            <w:hyperlink r:id="rId10" w:history="1">
              <w:r w:rsidR="00351995" w:rsidRPr="00351995">
                <w:rPr>
                  <w:rStyle w:val="Hipercze"/>
                  <w:rFonts w:asciiTheme="minorHAnsi" w:eastAsiaTheme="majorEastAsia" w:hAnsiTheme="minorHAnsi" w:cstheme="minorHAnsi"/>
                  <w:sz w:val="20"/>
                  <w:szCs w:val="20"/>
                </w:rPr>
                <w:t>tomasz.kulakowski@prhub.eu</w:t>
              </w:r>
            </w:hyperlink>
            <w:r w:rsidR="00351995" w:rsidRPr="00351995">
              <w:rPr>
                <w:rFonts w:asciiTheme="minorHAnsi" w:hAnsiTheme="minorHAnsi" w:cstheme="minorHAnsi"/>
                <w:color w:val="000000"/>
                <w:sz w:val="20"/>
                <w:szCs w:val="20"/>
              </w:rPr>
              <w:t xml:space="preserve"> </w:t>
            </w:r>
          </w:p>
        </w:tc>
      </w:tr>
    </w:tbl>
    <w:p w14:paraId="41C4B0BB" w14:textId="47C0FB7C" w:rsidR="008E11D7" w:rsidRPr="00351995" w:rsidRDefault="008E11D7" w:rsidP="008D0AED">
      <w:pPr>
        <w:rPr>
          <w:sz w:val="18"/>
          <w:szCs w:val="18"/>
        </w:rPr>
      </w:pPr>
    </w:p>
    <w:sectPr w:rsidR="008E11D7" w:rsidRPr="00351995" w:rsidSect="00CB67FA">
      <w:footerReference w:type="default" r:id="rId11"/>
      <w:headerReference w:type="first" r:id="rId12"/>
      <w:footerReference w:type="first" r:id="rId13"/>
      <w:pgSz w:w="11906" w:h="16838" w:code="9"/>
      <w:pgMar w:top="1701" w:right="1700" w:bottom="2268" w:left="1701" w:header="2835"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B6D9" w14:textId="77777777" w:rsidR="00530775" w:rsidRDefault="00530775" w:rsidP="00203D4E">
      <w:pPr>
        <w:spacing w:line="240" w:lineRule="auto"/>
      </w:pPr>
      <w:r>
        <w:separator/>
      </w:r>
    </w:p>
  </w:endnote>
  <w:endnote w:type="continuationSeparator" w:id="0">
    <w:p w14:paraId="1B478619" w14:textId="77777777" w:rsidR="00530775" w:rsidRDefault="00530775" w:rsidP="00203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A08A" w14:textId="6C4435D5" w:rsidR="00203D4E" w:rsidRDefault="00560E43">
    <w:pPr>
      <w:pStyle w:val="Stopka"/>
    </w:pPr>
    <w:r>
      <w:rPr>
        <w:noProof/>
        <w:lang w:eastAsia="pl-PL"/>
      </w:rPr>
      <mc:AlternateContent>
        <mc:Choice Requires="wps">
          <w:drawing>
            <wp:anchor distT="0" distB="0" distL="114300" distR="114300" simplePos="0" relativeHeight="251668992" behindDoc="0" locked="0" layoutInCell="1" allowOverlap="1" wp14:anchorId="0FD21A74" wp14:editId="78CE4A2B">
              <wp:simplePos x="0" y="0"/>
              <wp:positionH relativeFrom="column">
                <wp:posOffset>-3175</wp:posOffset>
              </wp:positionH>
              <wp:positionV relativeFrom="paragraph">
                <wp:posOffset>426720</wp:posOffset>
              </wp:positionV>
              <wp:extent cx="5590449" cy="1198880"/>
              <wp:effectExtent l="0" t="0" r="10795" b="1270"/>
              <wp:wrapNone/>
              <wp:docPr id="1" name="Pole tekstowe 1"/>
              <wp:cNvGraphicFramePr/>
              <a:graphic xmlns:a="http://schemas.openxmlformats.org/drawingml/2006/main">
                <a:graphicData uri="http://schemas.microsoft.com/office/word/2010/wordprocessingShape">
                  <wps:wsp>
                    <wps:cNvSpPr txBox="1"/>
                    <wps:spPr>
                      <a:xfrm>
                        <a:off x="0" y="0"/>
                        <a:ext cx="5590449"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1A380D" w14:textId="77777777" w:rsidR="009A65EC" w:rsidRPr="002D5D24" w:rsidRDefault="009A65EC" w:rsidP="009A65EC">
                          <w:pPr>
                            <w:tabs>
                              <w:tab w:val="left" w:pos="2977"/>
                              <w:tab w:val="left" w:pos="5387"/>
                            </w:tabs>
                            <w:spacing w:line="240" w:lineRule="auto"/>
                            <w:rPr>
                              <w:rFonts w:ascii="Arial" w:hAnsi="Arial" w:cs="Arial"/>
                              <w:color w:val="A6A6A6"/>
                              <w:sz w:val="14"/>
                              <w:szCs w:val="14"/>
                            </w:rPr>
                          </w:pPr>
                          <w:r w:rsidRPr="002D5D24">
                            <w:rPr>
                              <w:rFonts w:ascii="Arial" w:hAnsi="Arial" w:cs="Arial"/>
                              <w:color w:val="A6A6A6"/>
                              <w:sz w:val="14"/>
                              <w:szCs w:val="14"/>
                            </w:rPr>
                            <w:t>ONDE SA</w:t>
                          </w:r>
                          <w:r w:rsidRPr="002D5D24">
                            <w:rPr>
                              <w:rFonts w:ascii="Arial" w:hAnsi="Arial" w:cs="Arial"/>
                              <w:color w:val="A6A6A6"/>
                              <w:sz w:val="14"/>
                              <w:szCs w:val="14"/>
                            </w:rPr>
                            <w:tab/>
                            <w:t>t. +48 56 612 25 10÷11</w:t>
                          </w:r>
                          <w:r w:rsidRPr="009A65EC">
                            <w:rPr>
                              <w:rFonts w:ascii="Helvetica Neue" w:eastAsia="Times New Roman" w:hAnsi="Helvetica Neue" w:cs="Times New Roman"/>
                              <w:sz w:val="18"/>
                              <w:szCs w:val="18"/>
                              <w:lang w:eastAsia="pl-PL"/>
                            </w:rPr>
                            <w:t> </w:t>
                          </w:r>
                          <w:r w:rsidRPr="002D5D24">
                            <w:rPr>
                              <w:rFonts w:ascii="Arial" w:hAnsi="Arial" w:cs="Arial"/>
                              <w:color w:val="A6A6A6"/>
                              <w:sz w:val="14"/>
                              <w:szCs w:val="14"/>
                            </w:rPr>
                            <w:tab/>
                            <w:t>fax +48 56 612 25 12</w:t>
                          </w:r>
                        </w:p>
                        <w:p w14:paraId="0AE52A2F" w14:textId="34BEB530" w:rsidR="009A65EC" w:rsidRPr="002D5D24" w:rsidRDefault="009A65EC" w:rsidP="009A65EC">
                          <w:pPr>
                            <w:tabs>
                              <w:tab w:val="left" w:pos="2977"/>
                              <w:tab w:val="left" w:pos="5387"/>
                            </w:tabs>
                            <w:spacing w:line="276" w:lineRule="auto"/>
                            <w:rPr>
                              <w:rFonts w:ascii="Arial" w:hAnsi="Arial" w:cs="Arial"/>
                              <w:color w:val="A6A6A6"/>
                              <w:sz w:val="14"/>
                              <w:szCs w:val="14"/>
                            </w:rPr>
                          </w:pPr>
                          <w:r w:rsidRPr="002D5D24">
                            <w:rPr>
                              <w:rFonts w:ascii="Arial" w:hAnsi="Arial" w:cs="Arial"/>
                              <w:color w:val="A6A6A6"/>
                              <w:sz w:val="14"/>
                              <w:szCs w:val="14"/>
                            </w:rPr>
                            <w:t>ul. Wapienna 40, 87-100 Toruń</w:t>
                          </w:r>
                          <w:r w:rsidRPr="002D5D24">
                            <w:rPr>
                              <w:rFonts w:ascii="Arial" w:hAnsi="Arial" w:cs="Arial"/>
                              <w:color w:val="A6A6A6"/>
                              <w:sz w:val="14"/>
                              <w:szCs w:val="14"/>
                            </w:rPr>
                            <w:tab/>
                            <w:t>t. +48 56 623 20 18</w:t>
                          </w:r>
                          <w:r w:rsidRPr="002D5D24">
                            <w:rPr>
                              <w:rFonts w:ascii="Arial" w:hAnsi="Arial" w:cs="Arial"/>
                              <w:color w:val="A6A6A6"/>
                              <w:sz w:val="14"/>
                              <w:szCs w:val="14"/>
                            </w:rPr>
                            <w:tab/>
                            <w:t>sekretariat@onde.pl</w:t>
                          </w:r>
                        </w:p>
                        <w:p w14:paraId="1490104A" w14:textId="77777777" w:rsidR="009A65EC" w:rsidRPr="002D5D24" w:rsidRDefault="009A65EC" w:rsidP="009A65EC">
                          <w:pPr>
                            <w:spacing w:line="276" w:lineRule="auto"/>
                            <w:rPr>
                              <w:rFonts w:ascii="Arial" w:hAnsi="Arial" w:cs="Arial"/>
                              <w:color w:val="A6A6A6"/>
                              <w:sz w:val="14"/>
                              <w:szCs w:val="14"/>
                            </w:rPr>
                          </w:pPr>
                        </w:p>
                        <w:p w14:paraId="75CD97BC" w14:textId="77777777" w:rsidR="009A65EC" w:rsidRPr="002D5D24" w:rsidRDefault="009A65EC" w:rsidP="009A65EC">
                          <w:pPr>
                            <w:spacing w:line="276" w:lineRule="auto"/>
                            <w:rPr>
                              <w:rFonts w:ascii="Arial" w:hAnsi="Arial" w:cs="Arial"/>
                              <w:color w:val="A6A6A6"/>
                              <w:sz w:val="14"/>
                              <w:szCs w:val="14"/>
                            </w:rPr>
                          </w:pPr>
                        </w:p>
                        <w:p w14:paraId="6B42F19E" w14:textId="4C0A9BA4" w:rsidR="009A65EC" w:rsidRPr="002D5D24" w:rsidRDefault="009A65EC" w:rsidP="009A65EC">
                          <w:pPr>
                            <w:spacing w:line="240" w:lineRule="auto"/>
                            <w:rPr>
                              <w:rFonts w:ascii="Arial" w:hAnsi="Arial" w:cs="Arial"/>
                              <w:color w:val="A6A6A6"/>
                              <w:sz w:val="14"/>
                              <w:szCs w:val="14"/>
                            </w:rPr>
                          </w:pPr>
                          <w:r w:rsidRPr="002D5D24">
                            <w:rPr>
                              <w:rFonts w:ascii="Arial" w:hAnsi="Arial" w:cs="Arial"/>
                              <w:color w:val="A6A6A6"/>
                              <w:sz w:val="14"/>
                              <w:szCs w:val="14"/>
                            </w:rPr>
                            <w:t>KRS 0000028071, NIP 879 207 00 54, REGON: 871098102, ING Bank Śląski S.A. 24 1050 0086 1000 0090 3006 6071</w:t>
                          </w:r>
                          <w:r w:rsidRPr="002D5D24">
                            <w:rPr>
                              <w:rFonts w:ascii="Arial" w:hAnsi="Arial" w:cs="Arial"/>
                              <w:color w:val="A6A6A6"/>
                              <w:sz w:val="14"/>
                              <w:szCs w:val="14"/>
                            </w:rPr>
                            <w:br/>
                            <w:t>VII Wydział Gospodarczy Krajowego Rejestru Sądowego, Kapitał zakładowy 93</w:t>
                          </w:r>
                          <w:r w:rsidR="00C4590C">
                            <w:rPr>
                              <w:rFonts w:ascii="Arial" w:hAnsi="Arial" w:cs="Arial"/>
                              <w:color w:val="A6A6A6"/>
                              <w:sz w:val="14"/>
                              <w:szCs w:val="14"/>
                            </w:rPr>
                            <w:t>5</w:t>
                          </w:r>
                          <w:r w:rsidRPr="002D5D24">
                            <w:rPr>
                              <w:rFonts w:ascii="Arial" w:hAnsi="Arial" w:cs="Arial"/>
                              <w:color w:val="A6A6A6"/>
                              <w:sz w:val="14"/>
                              <w:szCs w:val="14"/>
                            </w:rPr>
                            <w:t>.</w:t>
                          </w:r>
                          <w:r w:rsidR="00C4590C">
                            <w:rPr>
                              <w:rFonts w:ascii="Arial" w:hAnsi="Arial" w:cs="Arial"/>
                              <w:color w:val="A6A6A6"/>
                              <w:sz w:val="14"/>
                              <w:szCs w:val="14"/>
                            </w:rPr>
                            <w:t>6</w:t>
                          </w:r>
                          <w:r w:rsidRPr="002D5D24">
                            <w:rPr>
                              <w:rFonts w:ascii="Arial" w:hAnsi="Arial" w:cs="Arial"/>
                              <w:color w:val="A6A6A6"/>
                              <w:sz w:val="14"/>
                              <w:szCs w:val="14"/>
                            </w:rPr>
                            <w:t>00 zł, wpłacony w całości</w:t>
                          </w:r>
                        </w:p>
                        <w:p w14:paraId="023C3104" w14:textId="77777777" w:rsidR="009A65EC" w:rsidRPr="002D5D24" w:rsidRDefault="009A65EC" w:rsidP="009A65EC">
                          <w:pPr>
                            <w:spacing w:line="276" w:lineRule="auto"/>
                            <w:rPr>
                              <w:rFonts w:ascii="Arial" w:hAnsi="Arial" w:cs="Arial"/>
                              <w:color w:val="A6A6A6"/>
                              <w:sz w:val="14"/>
                              <w:szCs w:val="14"/>
                            </w:rPr>
                          </w:pPr>
                        </w:p>
                        <w:p w14:paraId="47BB01E3" w14:textId="209C60F1" w:rsidR="00560E43" w:rsidRPr="002D5D24" w:rsidRDefault="00560E43" w:rsidP="00560E43">
                          <w:pPr>
                            <w:spacing w:line="276" w:lineRule="auto"/>
                            <w:rPr>
                              <w:rFonts w:ascii="Arial" w:hAnsi="Arial" w:cs="Arial"/>
                              <w:color w:val="A6A6A6"/>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21A74" id="_x0000_t202" coordsize="21600,21600" o:spt="202" path="m,l,21600r21600,l21600,xe">
              <v:stroke joinstyle="miter"/>
              <v:path gradientshapeok="t" o:connecttype="rect"/>
            </v:shapetype>
            <v:shape id="Pole tekstowe 1" o:spid="_x0000_s1026" type="#_x0000_t202" style="position:absolute;margin-left:-.25pt;margin-top:33.6pt;width:440.2pt;height:9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" filled="f" stroked="f">
              <v:textbox inset="0,0,0,0">
                <w:txbxContent>
                  <w:p w14:paraId="6A1A380D" w14:textId="77777777" w:rsidR="009A65EC" w:rsidRPr="002D5D24" w:rsidRDefault="009A65EC" w:rsidP="009A65EC">
                    <w:pPr>
                      <w:tabs>
                        <w:tab w:val="left" w:pos="2977"/>
                        <w:tab w:val="left" w:pos="5387"/>
                      </w:tabs>
                      <w:spacing w:line="240" w:lineRule="auto"/>
                      <w:rPr>
                        <w:rFonts w:ascii="Arial" w:hAnsi="Arial" w:cs="Arial"/>
                        <w:color w:val="A6A6A6"/>
                        <w:sz w:val="14"/>
                        <w:szCs w:val="14"/>
                      </w:rPr>
                    </w:pPr>
                    <w:r w:rsidRPr="002D5D24">
                      <w:rPr>
                        <w:rFonts w:ascii="Arial" w:hAnsi="Arial" w:cs="Arial"/>
                        <w:color w:val="A6A6A6"/>
                        <w:sz w:val="14"/>
                        <w:szCs w:val="14"/>
                      </w:rPr>
                      <w:t>ONDE SA</w:t>
                    </w:r>
                    <w:r w:rsidRPr="002D5D24">
                      <w:rPr>
                        <w:rFonts w:ascii="Arial" w:hAnsi="Arial" w:cs="Arial"/>
                        <w:color w:val="A6A6A6"/>
                        <w:sz w:val="14"/>
                        <w:szCs w:val="14"/>
                      </w:rPr>
                      <w:tab/>
                      <w:t>t. +48 56 612 25 10÷11</w:t>
                    </w:r>
                    <w:r w:rsidRPr="009A65EC">
                      <w:rPr>
                        <w:rFonts w:ascii="Helvetica Neue" w:eastAsia="Times New Roman" w:hAnsi="Helvetica Neue" w:cs="Times New Roman"/>
                        <w:sz w:val="18"/>
                        <w:szCs w:val="18"/>
                        <w:lang w:eastAsia="pl-PL"/>
                      </w:rPr>
                      <w:t> </w:t>
                    </w:r>
                    <w:r w:rsidRPr="002D5D24">
                      <w:rPr>
                        <w:rFonts w:ascii="Arial" w:hAnsi="Arial" w:cs="Arial"/>
                        <w:color w:val="A6A6A6"/>
                        <w:sz w:val="14"/>
                        <w:szCs w:val="14"/>
                      </w:rPr>
                      <w:tab/>
                      <w:t>fax +48 56 612 25 12</w:t>
                    </w:r>
                  </w:p>
                  <w:p w14:paraId="0AE52A2F" w14:textId="34BEB530" w:rsidR="009A65EC" w:rsidRPr="002D5D24" w:rsidRDefault="009A65EC" w:rsidP="009A65EC">
                    <w:pPr>
                      <w:tabs>
                        <w:tab w:val="left" w:pos="2977"/>
                        <w:tab w:val="left" w:pos="5387"/>
                      </w:tabs>
                      <w:spacing w:line="276" w:lineRule="auto"/>
                      <w:rPr>
                        <w:rFonts w:ascii="Arial" w:hAnsi="Arial" w:cs="Arial"/>
                        <w:color w:val="A6A6A6"/>
                        <w:sz w:val="14"/>
                        <w:szCs w:val="14"/>
                      </w:rPr>
                    </w:pPr>
                    <w:r w:rsidRPr="002D5D24">
                      <w:rPr>
                        <w:rFonts w:ascii="Arial" w:hAnsi="Arial" w:cs="Arial"/>
                        <w:color w:val="A6A6A6"/>
                        <w:sz w:val="14"/>
                        <w:szCs w:val="14"/>
                      </w:rPr>
                      <w:t>ul. Wapienna 40, 87-100 Toruń</w:t>
                    </w:r>
                    <w:r w:rsidRPr="002D5D24">
                      <w:rPr>
                        <w:rFonts w:ascii="Arial" w:hAnsi="Arial" w:cs="Arial"/>
                        <w:color w:val="A6A6A6"/>
                        <w:sz w:val="14"/>
                        <w:szCs w:val="14"/>
                      </w:rPr>
                      <w:tab/>
                      <w:t>t. +48 56 623 20 18</w:t>
                    </w:r>
                    <w:r w:rsidRPr="002D5D24">
                      <w:rPr>
                        <w:rFonts w:ascii="Arial" w:hAnsi="Arial" w:cs="Arial"/>
                        <w:color w:val="A6A6A6"/>
                        <w:sz w:val="14"/>
                        <w:szCs w:val="14"/>
                      </w:rPr>
                      <w:tab/>
                      <w:t>sekretariat@onde.pl</w:t>
                    </w:r>
                  </w:p>
                  <w:p w14:paraId="1490104A" w14:textId="77777777" w:rsidR="009A65EC" w:rsidRPr="002D5D24" w:rsidRDefault="009A65EC" w:rsidP="009A65EC">
                    <w:pPr>
                      <w:spacing w:line="276" w:lineRule="auto"/>
                      <w:rPr>
                        <w:rFonts w:ascii="Arial" w:hAnsi="Arial" w:cs="Arial"/>
                        <w:color w:val="A6A6A6"/>
                        <w:sz w:val="14"/>
                        <w:szCs w:val="14"/>
                      </w:rPr>
                    </w:pPr>
                  </w:p>
                  <w:p w14:paraId="75CD97BC" w14:textId="77777777" w:rsidR="009A65EC" w:rsidRPr="002D5D24" w:rsidRDefault="009A65EC" w:rsidP="009A65EC">
                    <w:pPr>
                      <w:spacing w:line="276" w:lineRule="auto"/>
                      <w:rPr>
                        <w:rFonts w:ascii="Arial" w:hAnsi="Arial" w:cs="Arial"/>
                        <w:color w:val="A6A6A6"/>
                        <w:sz w:val="14"/>
                        <w:szCs w:val="14"/>
                      </w:rPr>
                    </w:pPr>
                  </w:p>
                  <w:p w14:paraId="6B42F19E" w14:textId="4C0A9BA4" w:rsidR="009A65EC" w:rsidRPr="002D5D24" w:rsidRDefault="009A65EC" w:rsidP="009A65EC">
                    <w:pPr>
                      <w:spacing w:line="240" w:lineRule="auto"/>
                      <w:rPr>
                        <w:rFonts w:ascii="Arial" w:hAnsi="Arial" w:cs="Arial"/>
                        <w:color w:val="A6A6A6"/>
                        <w:sz w:val="14"/>
                        <w:szCs w:val="14"/>
                      </w:rPr>
                    </w:pPr>
                    <w:r w:rsidRPr="002D5D24">
                      <w:rPr>
                        <w:rFonts w:ascii="Arial" w:hAnsi="Arial" w:cs="Arial"/>
                        <w:color w:val="A6A6A6"/>
                        <w:sz w:val="14"/>
                        <w:szCs w:val="14"/>
                      </w:rPr>
                      <w:t>KRS 0000028071, NIP 879 207 00 54, REGON: 871098102, ING Bank Śląski S.A. 24 1050 0086 1000 0090 3006 6071</w:t>
                    </w:r>
                    <w:r w:rsidRPr="002D5D24">
                      <w:rPr>
                        <w:rFonts w:ascii="Arial" w:hAnsi="Arial" w:cs="Arial"/>
                        <w:color w:val="A6A6A6"/>
                        <w:sz w:val="14"/>
                        <w:szCs w:val="14"/>
                      </w:rPr>
                      <w:br/>
                      <w:t>VII Wydział Gospodarczy Krajowego Rejestru Sądowego, Kapitał zakładowy 93</w:t>
                    </w:r>
                    <w:r w:rsidR="00C4590C">
                      <w:rPr>
                        <w:rFonts w:ascii="Arial" w:hAnsi="Arial" w:cs="Arial"/>
                        <w:color w:val="A6A6A6"/>
                        <w:sz w:val="14"/>
                        <w:szCs w:val="14"/>
                      </w:rPr>
                      <w:t>5</w:t>
                    </w:r>
                    <w:r w:rsidRPr="002D5D24">
                      <w:rPr>
                        <w:rFonts w:ascii="Arial" w:hAnsi="Arial" w:cs="Arial"/>
                        <w:color w:val="A6A6A6"/>
                        <w:sz w:val="14"/>
                        <w:szCs w:val="14"/>
                      </w:rPr>
                      <w:t>.</w:t>
                    </w:r>
                    <w:r w:rsidR="00C4590C">
                      <w:rPr>
                        <w:rFonts w:ascii="Arial" w:hAnsi="Arial" w:cs="Arial"/>
                        <w:color w:val="A6A6A6"/>
                        <w:sz w:val="14"/>
                        <w:szCs w:val="14"/>
                      </w:rPr>
                      <w:t>6</w:t>
                    </w:r>
                    <w:r w:rsidRPr="002D5D24">
                      <w:rPr>
                        <w:rFonts w:ascii="Arial" w:hAnsi="Arial" w:cs="Arial"/>
                        <w:color w:val="A6A6A6"/>
                        <w:sz w:val="14"/>
                        <w:szCs w:val="14"/>
                      </w:rPr>
                      <w:t>00 zł, wpłacony w całości</w:t>
                    </w:r>
                  </w:p>
                  <w:p w14:paraId="023C3104" w14:textId="77777777" w:rsidR="009A65EC" w:rsidRPr="002D5D24" w:rsidRDefault="009A65EC" w:rsidP="009A65EC">
                    <w:pPr>
                      <w:spacing w:line="276" w:lineRule="auto"/>
                      <w:rPr>
                        <w:rFonts w:ascii="Arial" w:hAnsi="Arial" w:cs="Arial"/>
                        <w:color w:val="A6A6A6"/>
                        <w:sz w:val="14"/>
                        <w:szCs w:val="14"/>
                      </w:rPr>
                    </w:pPr>
                  </w:p>
                  <w:p w14:paraId="47BB01E3" w14:textId="209C60F1" w:rsidR="00560E43" w:rsidRPr="002D5D24" w:rsidRDefault="00560E43" w:rsidP="00560E43">
                    <w:pPr>
                      <w:spacing w:line="276" w:lineRule="auto"/>
                      <w:rPr>
                        <w:rFonts w:ascii="Arial" w:hAnsi="Arial" w:cs="Arial"/>
                        <w:color w:val="A6A6A6"/>
                        <w:sz w:val="14"/>
                        <w:szCs w:val="1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433A" w14:textId="77777777" w:rsidR="00203D4E" w:rsidRDefault="00AB4B41">
    <w:pPr>
      <w:pStyle w:val="Stopka"/>
    </w:pPr>
    <w:r>
      <w:rPr>
        <w:noProof/>
        <w:lang w:eastAsia="pl-PL"/>
      </w:rPr>
      <mc:AlternateContent>
        <mc:Choice Requires="wps">
          <w:drawing>
            <wp:anchor distT="0" distB="0" distL="114300" distR="114300" simplePos="0" relativeHeight="251663872" behindDoc="0" locked="0" layoutInCell="1" allowOverlap="1" wp14:anchorId="13142A62" wp14:editId="14E10849">
              <wp:simplePos x="0" y="0"/>
              <wp:positionH relativeFrom="column">
                <wp:posOffset>6099</wp:posOffset>
              </wp:positionH>
              <wp:positionV relativeFrom="paragraph">
                <wp:posOffset>427777</wp:posOffset>
              </wp:positionV>
              <wp:extent cx="5651751" cy="1485900"/>
              <wp:effectExtent l="0" t="0" r="6350" b="0"/>
              <wp:wrapNone/>
              <wp:docPr id="32" name="Pole tekstowe 32"/>
              <wp:cNvGraphicFramePr/>
              <a:graphic xmlns:a="http://schemas.openxmlformats.org/drawingml/2006/main">
                <a:graphicData uri="http://schemas.microsoft.com/office/word/2010/wordprocessingShape">
                  <wps:wsp>
                    <wps:cNvSpPr txBox="1"/>
                    <wps:spPr>
                      <a:xfrm>
                        <a:off x="0" y="0"/>
                        <a:ext cx="5651751"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6F425" w14:textId="1729DA67" w:rsidR="00AB4B41" w:rsidRPr="002D5D24" w:rsidRDefault="00414482" w:rsidP="008B2488">
                          <w:pPr>
                            <w:tabs>
                              <w:tab w:val="left" w:pos="2977"/>
                              <w:tab w:val="left" w:pos="5387"/>
                            </w:tabs>
                            <w:spacing w:line="240" w:lineRule="auto"/>
                            <w:rPr>
                              <w:rFonts w:ascii="Arial" w:hAnsi="Arial" w:cs="Arial"/>
                              <w:color w:val="A6A6A6"/>
                              <w:sz w:val="14"/>
                              <w:szCs w:val="14"/>
                            </w:rPr>
                          </w:pPr>
                          <w:r w:rsidRPr="002D5D24">
                            <w:rPr>
                              <w:rFonts w:ascii="Arial" w:hAnsi="Arial" w:cs="Arial"/>
                              <w:color w:val="A6A6A6"/>
                              <w:sz w:val="14"/>
                              <w:szCs w:val="14"/>
                            </w:rPr>
                            <w:t>ONDE</w:t>
                          </w:r>
                          <w:r w:rsidR="001943E5" w:rsidRPr="002D5D24">
                            <w:rPr>
                              <w:rFonts w:ascii="Arial" w:hAnsi="Arial" w:cs="Arial"/>
                              <w:color w:val="A6A6A6"/>
                              <w:sz w:val="14"/>
                              <w:szCs w:val="14"/>
                            </w:rPr>
                            <w:t xml:space="preserve"> SA</w:t>
                          </w:r>
                          <w:r w:rsidRPr="002D5D24">
                            <w:rPr>
                              <w:rFonts w:ascii="Arial" w:hAnsi="Arial" w:cs="Arial"/>
                              <w:color w:val="A6A6A6"/>
                              <w:sz w:val="14"/>
                              <w:szCs w:val="14"/>
                            </w:rPr>
                            <w:tab/>
                          </w:r>
                          <w:r w:rsidR="00AB4B41" w:rsidRPr="002D5D24">
                            <w:rPr>
                              <w:rFonts w:ascii="Arial" w:hAnsi="Arial" w:cs="Arial"/>
                              <w:color w:val="A6A6A6"/>
                              <w:sz w:val="14"/>
                              <w:szCs w:val="14"/>
                            </w:rPr>
                            <w:t>t</w:t>
                          </w:r>
                          <w:r w:rsidR="00EB0907" w:rsidRPr="002D5D24">
                            <w:rPr>
                              <w:rFonts w:ascii="Arial" w:hAnsi="Arial" w:cs="Arial"/>
                              <w:color w:val="A6A6A6"/>
                              <w:sz w:val="14"/>
                              <w:szCs w:val="14"/>
                            </w:rPr>
                            <w:t xml:space="preserve">. </w:t>
                          </w:r>
                          <w:r w:rsidR="001943E5" w:rsidRPr="002D5D24">
                            <w:rPr>
                              <w:rFonts w:ascii="Arial" w:hAnsi="Arial" w:cs="Arial"/>
                              <w:color w:val="A6A6A6"/>
                              <w:sz w:val="14"/>
                              <w:szCs w:val="14"/>
                            </w:rPr>
                            <w:t>+48 56 612 25 10÷11</w:t>
                          </w:r>
                          <w:r w:rsidR="00EB0907" w:rsidRPr="009A65EC">
                            <w:rPr>
                              <w:rFonts w:ascii="Helvetica Neue" w:eastAsia="Times New Roman" w:hAnsi="Helvetica Neue" w:cs="Times New Roman"/>
                              <w:sz w:val="18"/>
                              <w:szCs w:val="18"/>
                              <w:lang w:eastAsia="pl-PL"/>
                            </w:rPr>
                            <w:t> </w:t>
                          </w:r>
                          <w:r w:rsidR="00AB4B41" w:rsidRPr="002D5D24">
                            <w:rPr>
                              <w:rFonts w:ascii="Arial" w:hAnsi="Arial" w:cs="Arial"/>
                              <w:color w:val="A6A6A6"/>
                              <w:sz w:val="14"/>
                              <w:szCs w:val="14"/>
                            </w:rPr>
                            <w:tab/>
                          </w:r>
                          <w:r w:rsidR="001943E5" w:rsidRPr="002D5D24">
                            <w:rPr>
                              <w:rFonts w:ascii="Arial" w:hAnsi="Arial" w:cs="Arial"/>
                              <w:color w:val="A6A6A6"/>
                              <w:sz w:val="14"/>
                              <w:szCs w:val="14"/>
                            </w:rPr>
                            <w:t>fax +48 56 612 25 12</w:t>
                          </w:r>
                        </w:p>
                        <w:p w14:paraId="2EF7329E" w14:textId="0D3E41B3" w:rsidR="00AB5226" w:rsidRPr="002D5D24" w:rsidRDefault="00EB0907" w:rsidP="008B2488">
                          <w:pPr>
                            <w:tabs>
                              <w:tab w:val="left" w:pos="2977"/>
                              <w:tab w:val="left" w:pos="5387"/>
                            </w:tabs>
                            <w:spacing w:line="276" w:lineRule="auto"/>
                            <w:rPr>
                              <w:rFonts w:ascii="Arial" w:hAnsi="Arial" w:cs="Arial"/>
                              <w:color w:val="A6A6A6"/>
                              <w:sz w:val="14"/>
                              <w:szCs w:val="14"/>
                            </w:rPr>
                          </w:pPr>
                          <w:r w:rsidRPr="002D5D24">
                            <w:rPr>
                              <w:rFonts w:ascii="Arial" w:hAnsi="Arial" w:cs="Arial"/>
                              <w:color w:val="A6A6A6"/>
                              <w:sz w:val="14"/>
                              <w:szCs w:val="14"/>
                            </w:rPr>
                            <w:t>u</w:t>
                          </w:r>
                          <w:r w:rsidR="00AB4B41" w:rsidRPr="002D5D24">
                            <w:rPr>
                              <w:rFonts w:ascii="Arial" w:hAnsi="Arial" w:cs="Arial"/>
                              <w:color w:val="A6A6A6"/>
                              <w:sz w:val="14"/>
                              <w:szCs w:val="14"/>
                            </w:rPr>
                            <w:t>l.</w:t>
                          </w:r>
                          <w:r w:rsidRPr="002D5D24">
                            <w:rPr>
                              <w:rFonts w:ascii="Arial" w:hAnsi="Arial" w:cs="Arial"/>
                              <w:color w:val="A6A6A6"/>
                              <w:sz w:val="14"/>
                              <w:szCs w:val="14"/>
                            </w:rPr>
                            <w:t xml:space="preserve"> </w:t>
                          </w:r>
                          <w:r w:rsidR="00AB5226" w:rsidRPr="002D5D24">
                            <w:rPr>
                              <w:rFonts w:ascii="Arial" w:hAnsi="Arial" w:cs="Arial"/>
                              <w:color w:val="A6A6A6"/>
                              <w:sz w:val="14"/>
                              <w:szCs w:val="14"/>
                            </w:rPr>
                            <w:t>W</w:t>
                          </w:r>
                          <w:r w:rsidRPr="002D5D24">
                            <w:rPr>
                              <w:rFonts w:ascii="Arial" w:hAnsi="Arial" w:cs="Arial"/>
                              <w:color w:val="A6A6A6"/>
                              <w:sz w:val="14"/>
                              <w:szCs w:val="14"/>
                            </w:rPr>
                            <w:t>apienna</w:t>
                          </w:r>
                          <w:r w:rsidR="00AB5226" w:rsidRPr="002D5D24">
                            <w:rPr>
                              <w:rFonts w:ascii="Arial" w:hAnsi="Arial" w:cs="Arial"/>
                              <w:color w:val="A6A6A6"/>
                              <w:sz w:val="14"/>
                              <w:szCs w:val="14"/>
                            </w:rPr>
                            <w:t xml:space="preserve"> </w:t>
                          </w:r>
                          <w:r w:rsidR="009A65EC" w:rsidRPr="002D5D24">
                            <w:rPr>
                              <w:rFonts w:ascii="Arial" w:hAnsi="Arial" w:cs="Arial"/>
                              <w:color w:val="A6A6A6"/>
                              <w:sz w:val="14"/>
                              <w:szCs w:val="14"/>
                            </w:rPr>
                            <w:t>4</w:t>
                          </w:r>
                          <w:r w:rsidR="00AB5226" w:rsidRPr="002D5D24">
                            <w:rPr>
                              <w:rFonts w:ascii="Arial" w:hAnsi="Arial" w:cs="Arial"/>
                              <w:color w:val="A6A6A6"/>
                              <w:sz w:val="14"/>
                              <w:szCs w:val="14"/>
                            </w:rPr>
                            <w:t xml:space="preserve">0, </w:t>
                          </w:r>
                          <w:r w:rsidR="001943E5" w:rsidRPr="002D5D24">
                            <w:rPr>
                              <w:rFonts w:ascii="Arial" w:hAnsi="Arial" w:cs="Arial"/>
                              <w:color w:val="A6A6A6"/>
                              <w:sz w:val="14"/>
                              <w:szCs w:val="14"/>
                            </w:rPr>
                            <w:t xml:space="preserve">87-100 </w:t>
                          </w:r>
                          <w:r w:rsidRPr="002D5D24">
                            <w:rPr>
                              <w:rFonts w:ascii="Arial" w:hAnsi="Arial" w:cs="Arial"/>
                              <w:color w:val="A6A6A6"/>
                              <w:sz w:val="14"/>
                              <w:szCs w:val="14"/>
                            </w:rPr>
                            <w:t>Toruń</w:t>
                          </w:r>
                          <w:r w:rsidR="00AB5226" w:rsidRPr="002D5D24">
                            <w:rPr>
                              <w:rFonts w:ascii="Arial" w:hAnsi="Arial" w:cs="Arial"/>
                              <w:color w:val="A6A6A6"/>
                              <w:sz w:val="14"/>
                              <w:szCs w:val="14"/>
                            </w:rPr>
                            <w:tab/>
                          </w:r>
                          <w:r w:rsidR="001943E5" w:rsidRPr="002D5D24">
                            <w:rPr>
                              <w:rFonts w:ascii="Arial" w:hAnsi="Arial" w:cs="Arial"/>
                              <w:color w:val="A6A6A6"/>
                              <w:sz w:val="14"/>
                              <w:szCs w:val="14"/>
                            </w:rPr>
                            <w:t>t</w:t>
                          </w:r>
                          <w:r w:rsidRPr="002D5D24">
                            <w:rPr>
                              <w:rFonts w:ascii="Arial" w:hAnsi="Arial" w:cs="Arial"/>
                              <w:color w:val="A6A6A6"/>
                              <w:sz w:val="14"/>
                              <w:szCs w:val="14"/>
                            </w:rPr>
                            <w:t xml:space="preserve">. </w:t>
                          </w:r>
                          <w:r w:rsidR="001943E5" w:rsidRPr="002D5D24">
                            <w:rPr>
                              <w:rFonts w:ascii="Arial" w:hAnsi="Arial" w:cs="Arial"/>
                              <w:color w:val="A6A6A6"/>
                              <w:sz w:val="14"/>
                              <w:szCs w:val="14"/>
                            </w:rPr>
                            <w:t>+48 56 623 20 18</w:t>
                          </w:r>
                          <w:r w:rsidR="001943E5" w:rsidRPr="002D5D24">
                            <w:rPr>
                              <w:rFonts w:ascii="Arial" w:hAnsi="Arial" w:cs="Arial"/>
                              <w:color w:val="A6A6A6"/>
                              <w:sz w:val="14"/>
                              <w:szCs w:val="14"/>
                            </w:rPr>
                            <w:tab/>
                            <w:t>sekretariat@</w:t>
                          </w:r>
                          <w:r w:rsidR="008B2488" w:rsidRPr="002D5D24">
                            <w:rPr>
                              <w:rFonts w:ascii="Arial" w:hAnsi="Arial" w:cs="Arial"/>
                              <w:color w:val="A6A6A6"/>
                              <w:sz w:val="14"/>
                              <w:szCs w:val="14"/>
                            </w:rPr>
                            <w:t>onde</w:t>
                          </w:r>
                          <w:r w:rsidR="001943E5" w:rsidRPr="002D5D24">
                            <w:rPr>
                              <w:rFonts w:ascii="Arial" w:hAnsi="Arial" w:cs="Arial"/>
                              <w:color w:val="A6A6A6"/>
                              <w:sz w:val="14"/>
                              <w:szCs w:val="14"/>
                            </w:rPr>
                            <w:t>.pl</w:t>
                          </w:r>
                        </w:p>
                        <w:p w14:paraId="5C9102EA" w14:textId="77777777" w:rsidR="00AB4B41" w:rsidRPr="002D5D24" w:rsidRDefault="00AB4B41" w:rsidP="00AB4B41">
                          <w:pPr>
                            <w:spacing w:line="276" w:lineRule="auto"/>
                            <w:rPr>
                              <w:rFonts w:ascii="Arial" w:hAnsi="Arial" w:cs="Arial"/>
                              <w:color w:val="A6A6A6"/>
                              <w:sz w:val="14"/>
                              <w:szCs w:val="14"/>
                            </w:rPr>
                          </w:pPr>
                        </w:p>
                        <w:p w14:paraId="4229A047" w14:textId="77777777" w:rsidR="00AB4B41" w:rsidRPr="002D5D24" w:rsidRDefault="00AB4B41" w:rsidP="00AB4B41">
                          <w:pPr>
                            <w:spacing w:line="276" w:lineRule="auto"/>
                            <w:rPr>
                              <w:rFonts w:ascii="Arial" w:hAnsi="Arial" w:cs="Arial"/>
                              <w:color w:val="A6A6A6"/>
                              <w:sz w:val="14"/>
                              <w:szCs w:val="14"/>
                            </w:rPr>
                          </w:pPr>
                        </w:p>
                        <w:p w14:paraId="3CE7A251" w14:textId="22E3CEA3" w:rsidR="009A65EC" w:rsidRPr="002D5D24" w:rsidRDefault="009A65EC" w:rsidP="009A65EC">
                          <w:pPr>
                            <w:spacing w:line="240" w:lineRule="auto"/>
                            <w:rPr>
                              <w:rFonts w:ascii="Arial" w:hAnsi="Arial" w:cs="Arial"/>
                              <w:color w:val="A6A6A6"/>
                              <w:sz w:val="14"/>
                              <w:szCs w:val="14"/>
                            </w:rPr>
                          </w:pPr>
                          <w:r w:rsidRPr="002D5D24">
                            <w:rPr>
                              <w:rFonts w:ascii="Arial" w:hAnsi="Arial" w:cs="Arial"/>
                              <w:color w:val="A6A6A6"/>
                              <w:sz w:val="14"/>
                              <w:szCs w:val="14"/>
                            </w:rPr>
                            <w:t>KRS 0000028071, NIP 879 207 00 54, REGON: 871098102, ING Bank Śląski S.A. 24 1050 0086 1000 0090 3006 6071</w:t>
                          </w:r>
                          <w:r w:rsidRPr="002D5D24">
                            <w:rPr>
                              <w:rFonts w:ascii="Arial" w:hAnsi="Arial" w:cs="Arial"/>
                              <w:color w:val="A6A6A6"/>
                              <w:sz w:val="14"/>
                              <w:szCs w:val="14"/>
                            </w:rPr>
                            <w:br/>
                            <w:t xml:space="preserve">VII Wydział Gospodarczy Krajowego Rejestru Sądowego, Kapitał zakładowy </w:t>
                          </w:r>
                          <w:r w:rsidR="00E40CB1">
                            <w:rPr>
                              <w:rFonts w:ascii="Arial" w:hAnsi="Arial" w:cs="Arial"/>
                              <w:color w:val="A6A6A6"/>
                              <w:sz w:val="14"/>
                              <w:szCs w:val="14"/>
                            </w:rPr>
                            <w:t>1.100.600,00</w:t>
                          </w:r>
                          <w:r w:rsidRPr="002D5D24">
                            <w:rPr>
                              <w:rFonts w:ascii="Arial" w:hAnsi="Arial" w:cs="Arial"/>
                              <w:color w:val="A6A6A6"/>
                              <w:sz w:val="14"/>
                              <w:szCs w:val="14"/>
                            </w:rPr>
                            <w:t xml:space="preserve"> zł, wpłacony w całości</w:t>
                          </w:r>
                        </w:p>
                        <w:p w14:paraId="7B5AF4EB" w14:textId="553867C9" w:rsidR="00AB4B41" w:rsidRPr="002D5D24" w:rsidRDefault="00AB4B41" w:rsidP="001943E5">
                          <w:pPr>
                            <w:spacing w:line="276" w:lineRule="auto"/>
                            <w:rPr>
                              <w:rFonts w:ascii="Arial" w:hAnsi="Arial" w:cs="Arial"/>
                              <w:color w:val="A6A6A6"/>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42A62" id="_x0000_t202" coordsize="21600,21600" o:spt="202" path="m,l,21600r21600,l21600,xe">
              <v:stroke joinstyle="miter"/>
              <v:path gradientshapeok="t" o:connecttype="rect"/>
            </v:shapetype>
            <v:shape id="Pole tekstowe 32" o:spid="_x0000_s1027" type="#_x0000_t202" style="position:absolute;margin-left:.5pt;margin-top:33.7pt;width:445pt;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" filled="f" stroked="f">
              <v:textbox inset="0,0,0,0">
                <w:txbxContent>
                  <w:p w14:paraId="2376F425" w14:textId="1729DA67" w:rsidR="00AB4B41" w:rsidRPr="002D5D24" w:rsidRDefault="00414482" w:rsidP="008B2488">
                    <w:pPr>
                      <w:tabs>
                        <w:tab w:val="left" w:pos="2977"/>
                        <w:tab w:val="left" w:pos="5387"/>
                      </w:tabs>
                      <w:spacing w:line="240" w:lineRule="auto"/>
                      <w:rPr>
                        <w:rFonts w:ascii="Arial" w:hAnsi="Arial" w:cs="Arial"/>
                        <w:color w:val="A6A6A6"/>
                        <w:sz w:val="14"/>
                        <w:szCs w:val="14"/>
                      </w:rPr>
                    </w:pPr>
                    <w:r w:rsidRPr="002D5D24">
                      <w:rPr>
                        <w:rFonts w:ascii="Arial" w:hAnsi="Arial" w:cs="Arial"/>
                        <w:color w:val="A6A6A6"/>
                        <w:sz w:val="14"/>
                        <w:szCs w:val="14"/>
                      </w:rPr>
                      <w:t>ONDE</w:t>
                    </w:r>
                    <w:r w:rsidR="001943E5" w:rsidRPr="002D5D24">
                      <w:rPr>
                        <w:rFonts w:ascii="Arial" w:hAnsi="Arial" w:cs="Arial"/>
                        <w:color w:val="A6A6A6"/>
                        <w:sz w:val="14"/>
                        <w:szCs w:val="14"/>
                      </w:rPr>
                      <w:t xml:space="preserve"> SA</w:t>
                    </w:r>
                    <w:r w:rsidRPr="002D5D24">
                      <w:rPr>
                        <w:rFonts w:ascii="Arial" w:hAnsi="Arial" w:cs="Arial"/>
                        <w:color w:val="A6A6A6"/>
                        <w:sz w:val="14"/>
                        <w:szCs w:val="14"/>
                      </w:rPr>
                      <w:tab/>
                    </w:r>
                    <w:r w:rsidR="00AB4B41" w:rsidRPr="002D5D24">
                      <w:rPr>
                        <w:rFonts w:ascii="Arial" w:hAnsi="Arial" w:cs="Arial"/>
                        <w:color w:val="A6A6A6"/>
                        <w:sz w:val="14"/>
                        <w:szCs w:val="14"/>
                      </w:rPr>
                      <w:t>t</w:t>
                    </w:r>
                    <w:r w:rsidR="00EB0907" w:rsidRPr="002D5D24">
                      <w:rPr>
                        <w:rFonts w:ascii="Arial" w:hAnsi="Arial" w:cs="Arial"/>
                        <w:color w:val="A6A6A6"/>
                        <w:sz w:val="14"/>
                        <w:szCs w:val="14"/>
                      </w:rPr>
                      <w:t xml:space="preserve">. </w:t>
                    </w:r>
                    <w:r w:rsidR="001943E5" w:rsidRPr="002D5D24">
                      <w:rPr>
                        <w:rFonts w:ascii="Arial" w:hAnsi="Arial" w:cs="Arial"/>
                        <w:color w:val="A6A6A6"/>
                        <w:sz w:val="14"/>
                        <w:szCs w:val="14"/>
                      </w:rPr>
                      <w:t>+48 56 612 25 10÷11</w:t>
                    </w:r>
                    <w:r w:rsidR="00EB0907" w:rsidRPr="009A65EC">
                      <w:rPr>
                        <w:rFonts w:ascii="Helvetica Neue" w:eastAsia="Times New Roman" w:hAnsi="Helvetica Neue" w:cs="Times New Roman"/>
                        <w:sz w:val="18"/>
                        <w:szCs w:val="18"/>
                        <w:lang w:eastAsia="pl-PL"/>
                      </w:rPr>
                      <w:t> </w:t>
                    </w:r>
                    <w:r w:rsidR="00AB4B41" w:rsidRPr="002D5D24">
                      <w:rPr>
                        <w:rFonts w:ascii="Arial" w:hAnsi="Arial" w:cs="Arial"/>
                        <w:color w:val="A6A6A6"/>
                        <w:sz w:val="14"/>
                        <w:szCs w:val="14"/>
                      </w:rPr>
                      <w:tab/>
                    </w:r>
                    <w:r w:rsidR="001943E5" w:rsidRPr="002D5D24">
                      <w:rPr>
                        <w:rFonts w:ascii="Arial" w:hAnsi="Arial" w:cs="Arial"/>
                        <w:color w:val="A6A6A6"/>
                        <w:sz w:val="14"/>
                        <w:szCs w:val="14"/>
                      </w:rPr>
                      <w:t>fax +48 56 612 25 12</w:t>
                    </w:r>
                  </w:p>
                  <w:p w14:paraId="2EF7329E" w14:textId="0D3E41B3" w:rsidR="00AB5226" w:rsidRPr="002D5D24" w:rsidRDefault="00EB0907" w:rsidP="008B2488">
                    <w:pPr>
                      <w:tabs>
                        <w:tab w:val="left" w:pos="2977"/>
                        <w:tab w:val="left" w:pos="5387"/>
                      </w:tabs>
                      <w:spacing w:line="276" w:lineRule="auto"/>
                      <w:rPr>
                        <w:rFonts w:ascii="Arial" w:hAnsi="Arial" w:cs="Arial"/>
                        <w:color w:val="A6A6A6"/>
                        <w:sz w:val="14"/>
                        <w:szCs w:val="14"/>
                      </w:rPr>
                    </w:pPr>
                    <w:r w:rsidRPr="002D5D24">
                      <w:rPr>
                        <w:rFonts w:ascii="Arial" w:hAnsi="Arial" w:cs="Arial"/>
                        <w:color w:val="A6A6A6"/>
                        <w:sz w:val="14"/>
                        <w:szCs w:val="14"/>
                      </w:rPr>
                      <w:t>u</w:t>
                    </w:r>
                    <w:r w:rsidR="00AB4B41" w:rsidRPr="002D5D24">
                      <w:rPr>
                        <w:rFonts w:ascii="Arial" w:hAnsi="Arial" w:cs="Arial"/>
                        <w:color w:val="A6A6A6"/>
                        <w:sz w:val="14"/>
                        <w:szCs w:val="14"/>
                      </w:rPr>
                      <w:t>l.</w:t>
                    </w:r>
                    <w:r w:rsidRPr="002D5D24">
                      <w:rPr>
                        <w:rFonts w:ascii="Arial" w:hAnsi="Arial" w:cs="Arial"/>
                        <w:color w:val="A6A6A6"/>
                        <w:sz w:val="14"/>
                        <w:szCs w:val="14"/>
                      </w:rPr>
                      <w:t xml:space="preserve"> </w:t>
                    </w:r>
                    <w:r w:rsidR="00AB5226" w:rsidRPr="002D5D24">
                      <w:rPr>
                        <w:rFonts w:ascii="Arial" w:hAnsi="Arial" w:cs="Arial"/>
                        <w:color w:val="A6A6A6"/>
                        <w:sz w:val="14"/>
                        <w:szCs w:val="14"/>
                      </w:rPr>
                      <w:t>W</w:t>
                    </w:r>
                    <w:r w:rsidRPr="002D5D24">
                      <w:rPr>
                        <w:rFonts w:ascii="Arial" w:hAnsi="Arial" w:cs="Arial"/>
                        <w:color w:val="A6A6A6"/>
                        <w:sz w:val="14"/>
                        <w:szCs w:val="14"/>
                      </w:rPr>
                      <w:t>apienna</w:t>
                    </w:r>
                    <w:r w:rsidR="00AB5226" w:rsidRPr="002D5D24">
                      <w:rPr>
                        <w:rFonts w:ascii="Arial" w:hAnsi="Arial" w:cs="Arial"/>
                        <w:color w:val="A6A6A6"/>
                        <w:sz w:val="14"/>
                        <w:szCs w:val="14"/>
                      </w:rPr>
                      <w:t xml:space="preserve"> </w:t>
                    </w:r>
                    <w:r w:rsidR="009A65EC" w:rsidRPr="002D5D24">
                      <w:rPr>
                        <w:rFonts w:ascii="Arial" w:hAnsi="Arial" w:cs="Arial"/>
                        <w:color w:val="A6A6A6"/>
                        <w:sz w:val="14"/>
                        <w:szCs w:val="14"/>
                      </w:rPr>
                      <w:t>4</w:t>
                    </w:r>
                    <w:r w:rsidR="00AB5226" w:rsidRPr="002D5D24">
                      <w:rPr>
                        <w:rFonts w:ascii="Arial" w:hAnsi="Arial" w:cs="Arial"/>
                        <w:color w:val="A6A6A6"/>
                        <w:sz w:val="14"/>
                        <w:szCs w:val="14"/>
                      </w:rPr>
                      <w:t xml:space="preserve">0, </w:t>
                    </w:r>
                    <w:r w:rsidR="001943E5" w:rsidRPr="002D5D24">
                      <w:rPr>
                        <w:rFonts w:ascii="Arial" w:hAnsi="Arial" w:cs="Arial"/>
                        <w:color w:val="A6A6A6"/>
                        <w:sz w:val="14"/>
                        <w:szCs w:val="14"/>
                      </w:rPr>
                      <w:t xml:space="preserve">87-100 </w:t>
                    </w:r>
                    <w:r w:rsidRPr="002D5D24">
                      <w:rPr>
                        <w:rFonts w:ascii="Arial" w:hAnsi="Arial" w:cs="Arial"/>
                        <w:color w:val="A6A6A6"/>
                        <w:sz w:val="14"/>
                        <w:szCs w:val="14"/>
                      </w:rPr>
                      <w:t>Toruń</w:t>
                    </w:r>
                    <w:r w:rsidR="00AB5226" w:rsidRPr="002D5D24">
                      <w:rPr>
                        <w:rFonts w:ascii="Arial" w:hAnsi="Arial" w:cs="Arial"/>
                        <w:color w:val="A6A6A6"/>
                        <w:sz w:val="14"/>
                        <w:szCs w:val="14"/>
                      </w:rPr>
                      <w:tab/>
                    </w:r>
                    <w:r w:rsidR="001943E5" w:rsidRPr="002D5D24">
                      <w:rPr>
                        <w:rFonts w:ascii="Arial" w:hAnsi="Arial" w:cs="Arial"/>
                        <w:color w:val="A6A6A6"/>
                        <w:sz w:val="14"/>
                        <w:szCs w:val="14"/>
                      </w:rPr>
                      <w:t>t</w:t>
                    </w:r>
                    <w:r w:rsidRPr="002D5D24">
                      <w:rPr>
                        <w:rFonts w:ascii="Arial" w:hAnsi="Arial" w:cs="Arial"/>
                        <w:color w:val="A6A6A6"/>
                        <w:sz w:val="14"/>
                        <w:szCs w:val="14"/>
                      </w:rPr>
                      <w:t xml:space="preserve">. </w:t>
                    </w:r>
                    <w:r w:rsidR="001943E5" w:rsidRPr="002D5D24">
                      <w:rPr>
                        <w:rFonts w:ascii="Arial" w:hAnsi="Arial" w:cs="Arial"/>
                        <w:color w:val="A6A6A6"/>
                        <w:sz w:val="14"/>
                        <w:szCs w:val="14"/>
                      </w:rPr>
                      <w:t>+48 56 623 20 18</w:t>
                    </w:r>
                    <w:r w:rsidR="001943E5" w:rsidRPr="002D5D24">
                      <w:rPr>
                        <w:rFonts w:ascii="Arial" w:hAnsi="Arial" w:cs="Arial"/>
                        <w:color w:val="A6A6A6"/>
                        <w:sz w:val="14"/>
                        <w:szCs w:val="14"/>
                      </w:rPr>
                      <w:tab/>
                      <w:t>sekretariat@</w:t>
                    </w:r>
                    <w:r w:rsidR="008B2488" w:rsidRPr="002D5D24">
                      <w:rPr>
                        <w:rFonts w:ascii="Arial" w:hAnsi="Arial" w:cs="Arial"/>
                        <w:color w:val="A6A6A6"/>
                        <w:sz w:val="14"/>
                        <w:szCs w:val="14"/>
                      </w:rPr>
                      <w:t>onde</w:t>
                    </w:r>
                    <w:r w:rsidR="001943E5" w:rsidRPr="002D5D24">
                      <w:rPr>
                        <w:rFonts w:ascii="Arial" w:hAnsi="Arial" w:cs="Arial"/>
                        <w:color w:val="A6A6A6"/>
                        <w:sz w:val="14"/>
                        <w:szCs w:val="14"/>
                      </w:rPr>
                      <w:t>.pl</w:t>
                    </w:r>
                  </w:p>
                  <w:p w14:paraId="5C9102EA" w14:textId="77777777" w:rsidR="00AB4B41" w:rsidRPr="002D5D24" w:rsidRDefault="00AB4B41" w:rsidP="00AB4B41">
                    <w:pPr>
                      <w:spacing w:line="276" w:lineRule="auto"/>
                      <w:rPr>
                        <w:rFonts w:ascii="Arial" w:hAnsi="Arial" w:cs="Arial"/>
                        <w:color w:val="A6A6A6"/>
                        <w:sz w:val="14"/>
                        <w:szCs w:val="14"/>
                      </w:rPr>
                    </w:pPr>
                  </w:p>
                  <w:p w14:paraId="4229A047" w14:textId="77777777" w:rsidR="00AB4B41" w:rsidRPr="002D5D24" w:rsidRDefault="00AB4B41" w:rsidP="00AB4B41">
                    <w:pPr>
                      <w:spacing w:line="276" w:lineRule="auto"/>
                      <w:rPr>
                        <w:rFonts w:ascii="Arial" w:hAnsi="Arial" w:cs="Arial"/>
                        <w:color w:val="A6A6A6"/>
                        <w:sz w:val="14"/>
                        <w:szCs w:val="14"/>
                      </w:rPr>
                    </w:pPr>
                  </w:p>
                  <w:p w14:paraId="3CE7A251" w14:textId="22E3CEA3" w:rsidR="009A65EC" w:rsidRPr="002D5D24" w:rsidRDefault="009A65EC" w:rsidP="009A65EC">
                    <w:pPr>
                      <w:spacing w:line="240" w:lineRule="auto"/>
                      <w:rPr>
                        <w:rFonts w:ascii="Arial" w:hAnsi="Arial" w:cs="Arial"/>
                        <w:color w:val="A6A6A6"/>
                        <w:sz w:val="14"/>
                        <w:szCs w:val="14"/>
                      </w:rPr>
                    </w:pPr>
                    <w:r w:rsidRPr="002D5D24">
                      <w:rPr>
                        <w:rFonts w:ascii="Arial" w:hAnsi="Arial" w:cs="Arial"/>
                        <w:color w:val="A6A6A6"/>
                        <w:sz w:val="14"/>
                        <w:szCs w:val="14"/>
                      </w:rPr>
                      <w:t>KRS 0000028071, NIP 879 207 00 54, REGON: 871098102, ING Bank Śląski S.A. 24 1050 0086 1000 0090 3006 6071</w:t>
                    </w:r>
                    <w:r w:rsidRPr="002D5D24">
                      <w:rPr>
                        <w:rFonts w:ascii="Arial" w:hAnsi="Arial" w:cs="Arial"/>
                        <w:color w:val="A6A6A6"/>
                        <w:sz w:val="14"/>
                        <w:szCs w:val="14"/>
                      </w:rPr>
                      <w:br/>
                      <w:t xml:space="preserve">VII Wydział Gospodarczy Krajowego Rejestru Sądowego, Kapitał zakładowy </w:t>
                    </w:r>
                    <w:r w:rsidR="00E40CB1">
                      <w:rPr>
                        <w:rFonts w:ascii="Arial" w:hAnsi="Arial" w:cs="Arial"/>
                        <w:color w:val="A6A6A6"/>
                        <w:sz w:val="14"/>
                        <w:szCs w:val="14"/>
                      </w:rPr>
                      <w:t>1.100.600,00</w:t>
                    </w:r>
                    <w:r w:rsidRPr="002D5D24">
                      <w:rPr>
                        <w:rFonts w:ascii="Arial" w:hAnsi="Arial" w:cs="Arial"/>
                        <w:color w:val="A6A6A6"/>
                        <w:sz w:val="14"/>
                        <w:szCs w:val="14"/>
                      </w:rPr>
                      <w:t xml:space="preserve"> zł, wpłacony w całości</w:t>
                    </w:r>
                  </w:p>
                  <w:p w14:paraId="7B5AF4EB" w14:textId="553867C9" w:rsidR="00AB4B41" w:rsidRPr="002D5D24" w:rsidRDefault="00AB4B41" w:rsidP="001943E5">
                    <w:pPr>
                      <w:spacing w:line="276" w:lineRule="auto"/>
                      <w:rPr>
                        <w:rFonts w:ascii="Arial" w:hAnsi="Arial" w:cs="Arial"/>
                        <w:color w:val="A6A6A6"/>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0F3B" w14:textId="77777777" w:rsidR="00530775" w:rsidRDefault="00530775" w:rsidP="00203D4E">
      <w:pPr>
        <w:spacing w:line="240" w:lineRule="auto"/>
      </w:pPr>
      <w:r>
        <w:separator/>
      </w:r>
    </w:p>
  </w:footnote>
  <w:footnote w:type="continuationSeparator" w:id="0">
    <w:p w14:paraId="0F3CBF5B" w14:textId="77777777" w:rsidR="00530775" w:rsidRDefault="00530775" w:rsidP="00203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39D1" w14:textId="60C8335F" w:rsidR="00203D4E" w:rsidRDefault="0069504C" w:rsidP="003C39F6">
    <w:pPr>
      <w:pStyle w:val="Nagwek"/>
      <w:ind w:left="-567" w:hanging="142"/>
    </w:pPr>
    <w:r>
      <w:rPr>
        <w:noProof/>
      </w:rPr>
      <w:drawing>
        <wp:anchor distT="0" distB="0" distL="114300" distR="114300" simplePos="0" relativeHeight="251655680" behindDoc="0" locked="0" layoutInCell="1" allowOverlap="1" wp14:anchorId="1DB3A8BB" wp14:editId="3A0B2497">
          <wp:simplePos x="0" y="0"/>
          <wp:positionH relativeFrom="margin">
            <wp:posOffset>0</wp:posOffset>
          </wp:positionH>
          <wp:positionV relativeFrom="margin">
            <wp:posOffset>-1051560</wp:posOffset>
          </wp:positionV>
          <wp:extent cx="2559600" cy="399600"/>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559600" cy="399600"/>
                  </a:xfrm>
                  <a:prstGeom prst="rect">
                    <a:avLst/>
                  </a:prstGeom>
                </pic:spPr>
              </pic:pic>
            </a:graphicData>
          </a:graphic>
          <wp14:sizeRelH relativeFrom="margin">
            <wp14:pctWidth>0</wp14:pctWidth>
          </wp14:sizeRelH>
          <wp14:sizeRelV relativeFrom="margin">
            <wp14:pctHeight>0</wp14:pctHeight>
          </wp14:sizeRelV>
        </wp:anchor>
      </w:drawing>
    </w:r>
    <w:r w:rsidR="003C39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49C"/>
    <w:multiLevelType w:val="hybridMultilevel"/>
    <w:tmpl w:val="C6A68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310A1E"/>
    <w:multiLevelType w:val="hybridMultilevel"/>
    <w:tmpl w:val="91062748"/>
    <w:lvl w:ilvl="0" w:tplc="13A031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CA652E"/>
    <w:multiLevelType w:val="hybridMultilevel"/>
    <w:tmpl w:val="25E4DF3E"/>
    <w:lvl w:ilvl="0" w:tplc="7E2A79C6">
      <w:start w:val="1"/>
      <w:numFmt w:val="decimal"/>
      <w:lvlText w:val="%1)"/>
      <w:lvlJc w:val="left"/>
      <w:pPr>
        <w:ind w:left="4608" w:hanging="360"/>
      </w:pPr>
      <w:rPr>
        <w:rFonts w:hint="default"/>
      </w:rPr>
    </w:lvl>
    <w:lvl w:ilvl="1" w:tplc="04150019">
      <w:start w:val="1"/>
      <w:numFmt w:val="lowerLetter"/>
      <w:lvlText w:val="%2."/>
      <w:lvlJc w:val="left"/>
      <w:pPr>
        <w:ind w:left="5328" w:hanging="360"/>
      </w:pPr>
    </w:lvl>
    <w:lvl w:ilvl="2" w:tplc="04090011">
      <w:start w:val="1"/>
      <w:numFmt w:val="decimal"/>
      <w:lvlText w:val="%3)"/>
      <w:lvlJc w:val="left"/>
      <w:pPr>
        <w:ind w:left="6048" w:hanging="180"/>
      </w:pPr>
      <w:rPr>
        <w:rFonts w:hint="default"/>
      </w:r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3" w15:restartNumberingAfterBreak="0">
    <w:nsid w:val="53094617"/>
    <w:multiLevelType w:val="hybridMultilevel"/>
    <w:tmpl w:val="421A6754"/>
    <w:lvl w:ilvl="0" w:tplc="FFFFFFFF">
      <w:start w:val="1"/>
      <w:numFmt w:val="decimal"/>
      <w:lvlText w:val="%1."/>
      <w:lvlJc w:val="left"/>
      <w:pPr>
        <w:tabs>
          <w:tab w:val="num" w:pos="720"/>
        </w:tabs>
        <w:ind w:left="720" w:hanging="360"/>
      </w:pPr>
    </w:lvl>
    <w:lvl w:ilvl="1" w:tplc="74BCE7BC">
      <w:start w:val="1"/>
      <w:numFmt w:val="bullet"/>
      <w:lvlText w:val=""/>
      <w:lvlJc w:val="left"/>
      <w:pPr>
        <w:tabs>
          <w:tab w:val="num" w:pos="1477"/>
        </w:tabs>
        <w:ind w:left="147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5903FA9"/>
    <w:multiLevelType w:val="hybridMultilevel"/>
    <w:tmpl w:val="B4781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89168A"/>
    <w:multiLevelType w:val="hybridMultilevel"/>
    <w:tmpl w:val="CE9A6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955980"/>
    <w:multiLevelType w:val="hybridMultilevel"/>
    <w:tmpl w:val="E762416E"/>
    <w:lvl w:ilvl="0" w:tplc="50C63FBE">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EF47B5D"/>
    <w:multiLevelType w:val="hybridMultilevel"/>
    <w:tmpl w:val="DEBEA49C"/>
    <w:lvl w:ilvl="0" w:tplc="0415000F">
      <w:start w:val="1"/>
      <w:numFmt w:val="decimal"/>
      <w:lvlText w:val="%1."/>
      <w:lvlJc w:val="left"/>
      <w:pPr>
        <w:tabs>
          <w:tab w:val="num" w:pos="720"/>
        </w:tabs>
        <w:ind w:left="720" w:hanging="360"/>
      </w:pPr>
    </w:lvl>
    <w:lvl w:ilvl="1" w:tplc="74BCE7BC">
      <w:start w:val="1"/>
      <w:numFmt w:val="bullet"/>
      <w:lvlText w:val=""/>
      <w:lvlJc w:val="left"/>
      <w:pPr>
        <w:tabs>
          <w:tab w:val="num" w:pos="1477"/>
        </w:tabs>
        <w:ind w:left="147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AF483A"/>
    <w:multiLevelType w:val="hybridMultilevel"/>
    <w:tmpl w:val="CF047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945608">
    <w:abstractNumId w:val="3"/>
  </w:num>
  <w:num w:numId="2" w16cid:durableId="1489595013">
    <w:abstractNumId w:val="2"/>
  </w:num>
  <w:num w:numId="3" w16cid:durableId="1089498491">
    <w:abstractNumId w:val="8"/>
  </w:num>
  <w:num w:numId="4" w16cid:durableId="22365008">
    <w:abstractNumId w:val="0"/>
  </w:num>
  <w:num w:numId="5" w16cid:durableId="1063870446">
    <w:abstractNumId w:val="6"/>
  </w:num>
  <w:num w:numId="6" w16cid:durableId="1140078420">
    <w:abstractNumId w:val="4"/>
  </w:num>
  <w:num w:numId="7" w16cid:durableId="2146121536">
    <w:abstractNumId w:val="7"/>
  </w:num>
  <w:num w:numId="8" w16cid:durableId="1552108866">
    <w:abstractNumId w:val="5"/>
  </w:num>
  <w:num w:numId="9" w16cid:durableId="159609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C8"/>
    <w:rsid w:val="00007DAD"/>
    <w:rsid w:val="00014C6E"/>
    <w:rsid w:val="000315A9"/>
    <w:rsid w:val="000431F0"/>
    <w:rsid w:val="00045410"/>
    <w:rsid w:val="00047180"/>
    <w:rsid w:val="00061D08"/>
    <w:rsid w:val="000D5890"/>
    <w:rsid w:val="000D68BE"/>
    <w:rsid w:val="000F36FE"/>
    <w:rsid w:val="000F64B9"/>
    <w:rsid w:val="001258FC"/>
    <w:rsid w:val="00150F04"/>
    <w:rsid w:val="00153694"/>
    <w:rsid w:val="001718AC"/>
    <w:rsid w:val="00180DF2"/>
    <w:rsid w:val="001943E5"/>
    <w:rsid w:val="0019763A"/>
    <w:rsid w:val="001A4046"/>
    <w:rsid w:val="001D695A"/>
    <w:rsid w:val="001D76AD"/>
    <w:rsid w:val="001E683B"/>
    <w:rsid w:val="0020343E"/>
    <w:rsid w:val="00203D4E"/>
    <w:rsid w:val="00207DE6"/>
    <w:rsid w:val="00214312"/>
    <w:rsid w:val="002351DE"/>
    <w:rsid w:val="00237595"/>
    <w:rsid w:val="002648FA"/>
    <w:rsid w:val="002C2185"/>
    <w:rsid w:val="002C2EBB"/>
    <w:rsid w:val="002D5D24"/>
    <w:rsid w:val="00307AA2"/>
    <w:rsid w:val="00332359"/>
    <w:rsid w:val="00351995"/>
    <w:rsid w:val="003861D7"/>
    <w:rsid w:val="00392E3C"/>
    <w:rsid w:val="003A5733"/>
    <w:rsid w:val="003C39F6"/>
    <w:rsid w:val="003F17C7"/>
    <w:rsid w:val="00414482"/>
    <w:rsid w:val="00440358"/>
    <w:rsid w:val="00446B61"/>
    <w:rsid w:val="00461957"/>
    <w:rsid w:val="004A1E4E"/>
    <w:rsid w:val="004D3B82"/>
    <w:rsid w:val="004D4B43"/>
    <w:rsid w:val="004E7CD6"/>
    <w:rsid w:val="00507D1B"/>
    <w:rsid w:val="00526467"/>
    <w:rsid w:val="00530775"/>
    <w:rsid w:val="00560E43"/>
    <w:rsid w:val="00564354"/>
    <w:rsid w:val="00565723"/>
    <w:rsid w:val="005750C1"/>
    <w:rsid w:val="005779DA"/>
    <w:rsid w:val="005B5829"/>
    <w:rsid w:val="005C2496"/>
    <w:rsid w:val="005D3D31"/>
    <w:rsid w:val="005F3F64"/>
    <w:rsid w:val="006060A4"/>
    <w:rsid w:val="00614170"/>
    <w:rsid w:val="00674A70"/>
    <w:rsid w:val="00674ECD"/>
    <w:rsid w:val="00682733"/>
    <w:rsid w:val="0069504C"/>
    <w:rsid w:val="006C0C2B"/>
    <w:rsid w:val="006C1F8C"/>
    <w:rsid w:val="006C4F7E"/>
    <w:rsid w:val="006C6B75"/>
    <w:rsid w:val="006C7D7B"/>
    <w:rsid w:val="00703A63"/>
    <w:rsid w:val="00721C9C"/>
    <w:rsid w:val="0073148B"/>
    <w:rsid w:val="007441CF"/>
    <w:rsid w:val="00776534"/>
    <w:rsid w:val="007C0076"/>
    <w:rsid w:val="007C664F"/>
    <w:rsid w:val="007E4B0D"/>
    <w:rsid w:val="007E7735"/>
    <w:rsid w:val="00802C75"/>
    <w:rsid w:val="008054AE"/>
    <w:rsid w:val="00807558"/>
    <w:rsid w:val="00863389"/>
    <w:rsid w:val="008634B7"/>
    <w:rsid w:val="00890615"/>
    <w:rsid w:val="008B03FA"/>
    <w:rsid w:val="008B2488"/>
    <w:rsid w:val="008C28F0"/>
    <w:rsid w:val="008D0AED"/>
    <w:rsid w:val="008D2922"/>
    <w:rsid w:val="008E11D7"/>
    <w:rsid w:val="008E6DC8"/>
    <w:rsid w:val="00940A75"/>
    <w:rsid w:val="0096541C"/>
    <w:rsid w:val="009660D7"/>
    <w:rsid w:val="00970FC6"/>
    <w:rsid w:val="009810B9"/>
    <w:rsid w:val="009835C0"/>
    <w:rsid w:val="009902A3"/>
    <w:rsid w:val="009A65EC"/>
    <w:rsid w:val="009B45B0"/>
    <w:rsid w:val="009B7042"/>
    <w:rsid w:val="009E28CA"/>
    <w:rsid w:val="00A04A74"/>
    <w:rsid w:val="00A1057F"/>
    <w:rsid w:val="00A4789F"/>
    <w:rsid w:val="00A540C2"/>
    <w:rsid w:val="00A6244D"/>
    <w:rsid w:val="00AB4B41"/>
    <w:rsid w:val="00AB5226"/>
    <w:rsid w:val="00AD2B54"/>
    <w:rsid w:val="00AE21F4"/>
    <w:rsid w:val="00B53208"/>
    <w:rsid w:val="00B826ED"/>
    <w:rsid w:val="00B91EA6"/>
    <w:rsid w:val="00BC1738"/>
    <w:rsid w:val="00BC1F28"/>
    <w:rsid w:val="00BE4797"/>
    <w:rsid w:val="00BE799C"/>
    <w:rsid w:val="00C040FF"/>
    <w:rsid w:val="00C333A2"/>
    <w:rsid w:val="00C4590C"/>
    <w:rsid w:val="00C6655F"/>
    <w:rsid w:val="00C8055C"/>
    <w:rsid w:val="00C9042D"/>
    <w:rsid w:val="00C905B4"/>
    <w:rsid w:val="00C9429D"/>
    <w:rsid w:val="00CA3442"/>
    <w:rsid w:val="00CB67FA"/>
    <w:rsid w:val="00CD2FF5"/>
    <w:rsid w:val="00D00718"/>
    <w:rsid w:val="00D2087F"/>
    <w:rsid w:val="00D32B6D"/>
    <w:rsid w:val="00D51A2B"/>
    <w:rsid w:val="00D72813"/>
    <w:rsid w:val="00D81CD7"/>
    <w:rsid w:val="00D901A1"/>
    <w:rsid w:val="00DE7532"/>
    <w:rsid w:val="00E04698"/>
    <w:rsid w:val="00E3255A"/>
    <w:rsid w:val="00E361DA"/>
    <w:rsid w:val="00E40CB1"/>
    <w:rsid w:val="00E4383D"/>
    <w:rsid w:val="00E4524B"/>
    <w:rsid w:val="00E764D5"/>
    <w:rsid w:val="00E76E72"/>
    <w:rsid w:val="00EB0907"/>
    <w:rsid w:val="00EC7773"/>
    <w:rsid w:val="00EE1F53"/>
    <w:rsid w:val="00EF113D"/>
    <w:rsid w:val="00F068E1"/>
    <w:rsid w:val="00F41B30"/>
    <w:rsid w:val="00F4435D"/>
    <w:rsid w:val="00F5077B"/>
    <w:rsid w:val="00F5217D"/>
    <w:rsid w:val="00F531CA"/>
    <w:rsid w:val="00F543A0"/>
    <w:rsid w:val="00F866BB"/>
    <w:rsid w:val="00F94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1741B2"/>
  <w15:docId w15:val="{CFE51843-0ADE-4BA1-BD90-B3E8B76E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496"/>
    <w:pPr>
      <w:spacing w:after="0" w:line="340" w:lineRule="exact"/>
    </w:pPr>
    <w:rPr>
      <w:rFonts w:ascii="Verdana" w:hAnsi="Verdana"/>
      <w:color w:val="000000"/>
    </w:rPr>
  </w:style>
  <w:style w:type="paragraph" w:styleId="Nagwek1">
    <w:name w:val="heading 1"/>
    <w:basedOn w:val="Normalny"/>
    <w:next w:val="Normalny"/>
    <w:link w:val="Nagwek1Znak"/>
    <w:uiPriority w:val="9"/>
    <w:qFormat/>
    <w:rsid w:val="00AD2B54"/>
    <w:pPr>
      <w:keepNext/>
      <w:keepLines/>
      <w:spacing w:before="640" w:after="480" w:line="420" w:lineRule="exact"/>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863389"/>
    <w:pPr>
      <w:keepNext/>
      <w:keepLines/>
      <w:spacing w:before="200" w:after="320" w:line="320" w:lineRule="exact"/>
      <w:outlineLvl w:val="1"/>
    </w:pPr>
    <w:rPr>
      <w:rFonts w:asciiTheme="majorHAnsi" w:eastAsiaTheme="majorEastAsia" w:hAnsiTheme="majorHAnsi"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3D4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D4E"/>
    <w:rPr>
      <w:rFonts w:ascii="Tahoma" w:hAnsi="Tahoma" w:cs="Tahoma"/>
      <w:sz w:val="16"/>
      <w:szCs w:val="16"/>
    </w:rPr>
  </w:style>
  <w:style w:type="paragraph" w:styleId="Nagwek">
    <w:name w:val="header"/>
    <w:basedOn w:val="Normalny"/>
    <w:link w:val="NagwekZnak"/>
    <w:uiPriority w:val="99"/>
    <w:unhideWhenUsed/>
    <w:rsid w:val="00203D4E"/>
    <w:pPr>
      <w:tabs>
        <w:tab w:val="center" w:pos="4536"/>
        <w:tab w:val="right" w:pos="9072"/>
      </w:tabs>
      <w:spacing w:line="240" w:lineRule="auto"/>
    </w:pPr>
  </w:style>
  <w:style w:type="character" w:customStyle="1" w:styleId="NagwekZnak">
    <w:name w:val="Nagłówek Znak"/>
    <w:basedOn w:val="Domylnaczcionkaakapitu"/>
    <w:link w:val="Nagwek"/>
    <w:uiPriority w:val="99"/>
    <w:rsid w:val="00203D4E"/>
  </w:style>
  <w:style w:type="paragraph" w:styleId="Stopka">
    <w:name w:val="footer"/>
    <w:basedOn w:val="Normalny"/>
    <w:link w:val="StopkaZnak"/>
    <w:uiPriority w:val="99"/>
    <w:unhideWhenUsed/>
    <w:rsid w:val="00203D4E"/>
    <w:pPr>
      <w:tabs>
        <w:tab w:val="center" w:pos="4536"/>
        <w:tab w:val="right" w:pos="9072"/>
      </w:tabs>
      <w:spacing w:line="240" w:lineRule="auto"/>
    </w:pPr>
  </w:style>
  <w:style w:type="character" w:customStyle="1" w:styleId="StopkaZnak">
    <w:name w:val="Stopka Znak"/>
    <w:basedOn w:val="Domylnaczcionkaakapitu"/>
    <w:link w:val="Stopka"/>
    <w:uiPriority w:val="99"/>
    <w:rsid w:val="00203D4E"/>
  </w:style>
  <w:style w:type="character" w:customStyle="1" w:styleId="Nagwek1Znak">
    <w:name w:val="Nagłówek 1 Znak"/>
    <w:basedOn w:val="Domylnaczcionkaakapitu"/>
    <w:link w:val="Nagwek1"/>
    <w:uiPriority w:val="9"/>
    <w:rsid w:val="00AD2B54"/>
    <w:rPr>
      <w:rFonts w:ascii="Verdana" w:eastAsiaTheme="majorEastAsia" w:hAnsi="Verdana" w:cstheme="majorBidi"/>
      <w:b/>
      <w:bCs/>
      <w:color w:val="000000"/>
      <w:sz w:val="32"/>
      <w:szCs w:val="28"/>
    </w:rPr>
  </w:style>
  <w:style w:type="paragraph" w:styleId="NormalnyWeb">
    <w:name w:val="Normal (Web)"/>
    <w:basedOn w:val="Normalny"/>
    <w:uiPriority w:val="99"/>
    <w:unhideWhenUsed/>
    <w:rsid w:val="00203D4E"/>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Nagwek2Znak">
    <w:name w:val="Nagłówek 2 Znak"/>
    <w:basedOn w:val="Domylnaczcionkaakapitu"/>
    <w:link w:val="Nagwek2"/>
    <w:uiPriority w:val="9"/>
    <w:rsid w:val="00863389"/>
    <w:rPr>
      <w:rFonts w:asciiTheme="majorHAnsi" w:eastAsiaTheme="majorEastAsia" w:hAnsiTheme="majorHAnsi" w:cstheme="majorBidi"/>
      <w:b/>
      <w:bCs/>
      <w:color w:val="000000"/>
      <w:sz w:val="24"/>
      <w:szCs w:val="26"/>
    </w:rPr>
  </w:style>
  <w:style w:type="character" w:customStyle="1" w:styleId="apple-converted-space">
    <w:name w:val="apple-converted-space"/>
    <w:basedOn w:val="Domylnaczcionkaakapitu"/>
    <w:rsid w:val="001943E5"/>
  </w:style>
  <w:style w:type="character" w:styleId="Odwoaniedokomentarza">
    <w:name w:val="annotation reference"/>
    <w:basedOn w:val="Domylnaczcionkaakapitu"/>
    <w:uiPriority w:val="99"/>
    <w:semiHidden/>
    <w:unhideWhenUsed/>
    <w:rsid w:val="001E683B"/>
    <w:rPr>
      <w:sz w:val="16"/>
      <w:szCs w:val="16"/>
    </w:rPr>
  </w:style>
  <w:style w:type="paragraph" w:styleId="Tekstkomentarza">
    <w:name w:val="annotation text"/>
    <w:basedOn w:val="Normalny"/>
    <w:link w:val="TekstkomentarzaZnak"/>
    <w:uiPriority w:val="99"/>
    <w:semiHidden/>
    <w:unhideWhenUsed/>
    <w:rsid w:val="001E683B"/>
    <w:pPr>
      <w:spacing w:after="160" w:line="240" w:lineRule="auto"/>
    </w:pPr>
    <w:rPr>
      <w:rFonts w:asciiTheme="minorHAnsi" w:hAnsiTheme="minorHAnsi"/>
      <w:color w:val="auto"/>
      <w:sz w:val="20"/>
      <w:szCs w:val="20"/>
    </w:rPr>
  </w:style>
  <w:style w:type="character" w:customStyle="1" w:styleId="TekstkomentarzaZnak">
    <w:name w:val="Tekst komentarza Znak"/>
    <w:basedOn w:val="Domylnaczcionkaakapitu"/>
    <w:link w:val="Tekstkomentarza"/>
    <w:uiPriority w:val="99"/>
    <w:semiHidden/>
    <w:rsid w:val="001E683B"/>
    <w:rPr>
      <w:sz w:val="20"/>
      <w:szCs w:val="20"/>
    </w:rPr>
  </w:style>
  <w:style w:type="paragraph" w:styleId="Akapitzlist">
    <w:name w:val="List Paragraph"/>
    <w:aliases w:val="wypunktowanie 1"/>
    <w:basedOn w:val="Normalny"/>
    <w:link w:val="AkapitzlistZnak"/>
    <w:uiPriority w:val="34"/>
    <w:qFormat/>
    <w:rsid w:val="006C4F7E"/>
    <w:pPr>
      <w:spacing w:line="240" w:lineRule="auto"/>
      <w:ind w:left="720"/>
      <w:contextualSpacing/>
      <w:jc w:val="both"/>
    </w:pPr>
    <w:rPr>
      <w:rFonts w:ascii="Times New Roman" w:eastAsia="Times New Roman" w:hAnsi="Times New Roman" w:cs="Times New Roman"/>
      <w:color w:val="auto"/>
      <w:sz w:val="24"/>
      <w:szCs w:val="20"/>
      <w:lang w:eastAsia="pl-PL"/>
    </w:rPr>
  </w:style>
  <w:style w:type="character" w:customStyle="1" w:styleId="AkapitzlistZnak">
    <w:name w:val="Akapit z listą Znak"/>
    <w:aliases w:val="wypunktowanie 1 Znak"/>
    <w:basedOn w:val="Domylnaczcionkaakapitu"/>
    <w:link w:val="Akapitzlist"/>
    <w:uiPriority w:val="34"/>
    <w:rsid w:val="006C4F7E"/>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uiPriority w:val="99"/>
    <w:semiHidden/>
    <w:unhideWhenUsed/>
    <w:rsid w:val="006C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C7D7B"/>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351995"/>
    <w:rPr>
      <w:color w:val="0000FF" w:themeColor="hyperlink"/>
      <w:u w:val="single"/>
    </w:rPr>
  </w:style>
  <w:style w:type="table" w:styleId="Tabela-Siatka">
    <w:name w:val="Table Grid"/>
    <w:basedOn w:val="Standardowy"/>
    <w:uiPriority w:val="39"/>
    <w:rsid w:val="00351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21018">
      <w:bodyDiv w:val="1"/>
      <w:marLeft w:val="0"/>
      <w:marRight w:val="0"/>
      <w:marTop w:val="0"/>
      <w:marBottom w:val="0"/>
      <w:divBdr>
        <w:top w:val="none" w:sz="0" w:space="0" w:color="auto"/>
        <w:left w:val="none" w:sz="0" w:space="0" w:color="auto"/>
        <w:bottom w:val="none" w:sz="0" w:space="0" w:color="auto"/>
        <w:right w:val="none" w:sz="0" w:space="0" w:color="auto"/>
      </w:divBdr>
    </w:div>
    <w:div w:id="650988663">
      <w:bodyDiv w:val="1"/>
      <w:marLeft w:val="0"/>
      <w:marRight w:val="0"/>
      <w:marTop w:val="0"/>
      <w:marBottom w:val="0"/>
      <w:divBdr>
        <w:top w:val="none" w:sz="0" w:space="0" w:color="auto"/>
        <w:left w:val="none" w:sz="0" w:space="0" w:color="auto"/>
        <w:bottom w:val="none" w:sz="0" w:space="0" w:color="auto"/>
        <w:right w:val="none" w:sz="0" w:space="0" w:color="auto"/>
      </w:divBdr>
    </w:div>
    <w:div w:id="670832704">
      <w:bodyDiv w:val="1"/>
      <w:marLeft w:val="0"/>
      <w:marRight w:val="0"/>
      <w:marTop w:val="0"/>
      <w:marBottom w:val="0"/>
      <w:divBdr>
        <w:top w:val="none" w:sz="0" w:space="0" w:color="auto"/>
        <w:left w:val="none" w:sz="0" w:space="0" w:color="auto"/>
        <w:bottom w:val="none" w:sz="0" w:space="0" w:color="auto"/>
        <w:right w:val="none" w:sz="0" w:space="0" w:color="auto"/>
      </w:divBdr>
    </w:div>
    <w:div w:id="854223972">
      <w:bodyDiv w:val="1"/>
      <w:marLeft w:val="0"/>
      <w:marRight w:val="0"/>
      <w:marTop w:val="0"/>
      <w:marBottom w:val="0"/>
      <w:divBdr>
        <w:top w:val="none" w:sz="0" w:space="0" w:color="auto"/>
        <w:left w:val="none" w:sz="0" w:space="0" w:color="auto"/>
        <w:bottom w:val="none" w:sz="0" w:space="0" w:color="auto"/>
        <w:right w:val="none" w:sz="0" w:space="0" w:color="auto"/>
      </w:divBdr>
    </w:div>
    <w:div w:id="950820017">
      <w:bodyDiv w:val="1"/>
      <w:marLeft w:val="0"/>
      <w:marRight w:val="0"/>
      <w:marTop w:val="0"/>
      <w:marBottom w:val="0"/>
      <w:divBdr>
        <w:top w:val="none" w:sz="0" w:space="0" w:color="auto"/>
        <w:left w:val="none" w:sz="0" w:space="0" w:color="auto"/>
        <w:bottom w:val="none" w:sz="0" w:space="0" w:color="auto"/>
        <w:right w:val="none" w:sz="0" w:space="0" w:color="auto"/>
      </w:divBdr>
    </w:div>
    <w:div w:id="1046221951">
      <w:bodyDiv w:val="1"/>
      <w:marLeft w:val="0"/>
      <w:marRight w:val="0"/>
      <w:marTop w:val="0"/>
      <w:marBottom w:val="0"/>
      <w:divBdr>
        <w:top w:val="none" w:sz="0" w:space="0" w:color="auto"/>
        <w:left w:val="none" w:sz="0" w:space="0" w:color="auto"/>
        <w:bottom w:val="none" w:sz="0" w:space="0" w:color="auto"/>
        <w:right w:val="none" w:sz="0" w:space="0" w:color="auto"/>
      </w:divBdr>
    </w:div>
    <w:div w:id="1376538049">
      <w:bodyDiv w:val="1"/>
      <w:marLeft w:val="0"/>
      <w:marRight w:val="0"/>
      <w:marTop w:val="0"/>
      <w:marBottom w:val="0"/>
      <w:divBdr>
        <w:top w:val="none" w:sz="0" w:space="0" w:color="auto"/>
        <w:left w:val="none" w:sz="0" w:space="0" w:color="auto"/>
        <w:bottom w:val="none" w:sz="0" w:space="0" w:color="auto"/>
        <w:right w:val="none" w:sz="0" w:space="0" w:color="auto"/>
      </w:divBdr>
    </w:div>
    <w:div w:id="1383091412">
      <w:bodyDiv w:val="1"/>
      <w:marLeft w:val="0"/>
      <w:marRight w:val="0"/>
      <w:marTop w:val="0"/>
      <w:marBottom w:val="0"/>
      <w:divBdr>
        <w:top w:val="none" w:sz="0" w:space="0" w:color="auto"/>
        <w:left w:val="none" w:sz="0" w:space="0" w:color="auto"/>
        <w:bottom w:val="none" w:sz="0" w:space="0" w:color="auto"/>
        <w:right w:val="none" w:sz="0" w:space="0" w:color="auto"/>
      </w:divBdr>
    </w:div>
    <w:div w:id="1504859421">
      <w:bodyDiv w:val="1"/>
      <w:marLeft w:val="0"/>
      <w:marRight w:val="0"/>
      <w:marTop w:val="0"/>
      <w:marBottom w:val="0"/>
      <w:divBdr>
        <w:top w:val="none" w:sz="0" w:space="0" w:color="auto"/>
        <w:left w:val="none" w:sz="0" w:space="0" w:color="auto"/>
        <w:bottom w:val="none" w:sz="0" w:space="0" w:color="auto"/>
        <w:right w:val="none" w:sz="0" w:space="0" w:color="auto"/>
      </w:divBdr>
    </w:div>
    <w:div w:id="1560895389">
      <w:bodyDiv w:val="1"/>
      <w:marLeft w:val="0"/>
      <w:marRight w:val="0"/>
      <w:marTop w:val="0"/>
      <w:marBottom w:val="0"/>
      <w:divBdr>
        <w:top w:val="none" w:sz="0" w:space="0" w:color="auto"/>
        <w:left w:val="none" w:sz="0" w:space="0" w:color="auto"/>
        <w:bottom w:val="none" w:sz="0" w:space="0" w:color="auto"/>
        <w:right w:val="none" w:sz="0" w:space="0" w:color="auto"/>
      </w:divBdr>
    </w:div>
    <w:div w:id="1722943003">
      <w:bodyDiv w:val="1"/>
      <w:marLeft w:val="0"/>
      <w:marRight w:val="0"/>
      <w:marTop w:val="0"/>
      <w:marBottom w:val="0"/>
      <w:divBdr>
        <w:top w:val="none" w:sz="0" w:space="0" w:color="auto"/>
        <w:left w:val="none" w:sz="0" w:space="0" w:color="auto"/>
        <w:bottom w:val="none" w:sz="0" w:space="0" w:color="auto"/>
        <w:right w:val="none" w:sz="0" w:space="0" w:color="auto"/>
      </w:divBdr>
    </w:div>
    <w:div w:id="1834953544">
      <w:bodyDiv w:val="1"/>
      <w:marLeft w:val="0"/>
      <w:marRight w:val="0"/>
      <w:marTop w:val="0"/>
      <w:marBottom w:val="0"/>
      <w:divBdr>
        <w:top w:val="none" w:sz="0" w:space="0" w:color="auto"/>
        <w:left w:val="none" w:sz="0" w:space="0" w:color="auto"/>
        <w:bottom w:val="none" w:sz="0" w:space="0" w:color="auto"/>
        <w:right w:val="none" w:sz="0" w:space="0" w:color="auto"/>
      </w:divBdr>
    </w:div>
    <w:div w:id="1897158834">
      <w:bodyDiv w:val="1"/>
      <w:marLeft w:val="0"/>
      <w:marRight w:val="0"/>
      <w:marTop w:val="0"/>
      <w:marBottom w:val="0"/>
      <w:divBdr>
        <w:top w:val="none" w:sz="0" w:space="0" w:color="auto"/>
        <w:left w:val="none" w:sz="0" w:space="0" w:color="auto"/>
        <w:bottom w:val="none" w:sz="0" w:space="0" w:color="auto"/>
        <w:right w:val="none" w:sz="0" w:space="0" w:color="auto"/>
      </w:divBdr>
    </w:div>
    <w:div w:id="1908344864">
      <w:bodyDiv w:val="1"/>
      <w:marLeft w:val="0"/>
      <w:marRight w:val="0"/>
      <w:marTop w:val="0"/>
      <w:marBottom w:val="0"/>
      <w:divBdr>
        <w:top w:val="none" w:sz="0" w:space="0" w:color="auto"/>
        <w:left w:val="none" w:sz="0" w:space="0" w:color="auto"/>
        <w:bottom w:val="none" w:sz="0" w:space="0" w:color="auto"/>
        <w:right w:val="none" w:sz="0" w:space="0" w:color="auto"/>
      </w:divBdr>
    </w:div>
    <w:div w:id="20904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fl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z.kulakowski@prhub.eu" TargetMode="External"/><Relationship Id="rId4" Type="http://schemas.openxmlformats.org/officeDocument/2006/relationships/settings" Target="settings.xml"/><Relationship Id="rId9" Type="http://schemas.openxmlformats.org/officeDocument/2006/relationships/hyperlink" Target="mailto:daniel.mackiewicz@on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KSSE">
      <a:dk1>
        <a:srgbClr val="003CA0"/>
      </a:dk1>
      <a:lt1>
        <a:sysClr val="window" lastClr="FFFFFF"/>
      </a:lt1>
      <a:dk2>
        <a:srgbClr val="003CA0"/>
      </a:dk2>
      <a:lt2>
        <a:srgbClr val="EEECE1"/>
      </a:lt2>
      <a:accent1>
        <a:srgbClr val="003CA0"/>
      </a:accent1>
      <a:accent2>
        <a:srgbClr val="6E6F6F"/>
      </a:accent2>
      <a:accent3>
        <a:srgbClr val="9BBB59"/>
      </a:accent3>
      <a:accent4>
        <a:srgbClr val="8064A2"/>
      </a:accent4>
      <a:accent5>
        <a:srgbClr val="4BACC6"/>
      </a:accent5>
      <a:accent6>
        <a:srgbClr val="F79646"/>
      </a:accent6>
      <a:hlink>
        <a:srgbClr val="0000FF"/>
      </a:hlink>
      <a:folHlink>
        <a:srgbClr val="800080"/>
      </a:folHlink>
    </a:clrScheme>
    <a:fontScheme name="KSSE">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5E04-421B-49CD-B177-66DA6F42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4755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KSSE</dc:creator>
  <cp:lastModifiedBy>Tomasz Kulakowski</cp:lastModifiedBy>
  <cp:revision>8</cp:revision>
  <cp:lastPrinted>2022-05-06T10:10:00Z</cp:lastPrinted>
  <dcterms:created xsi:type="dcterms:W3CDTF">2022-10-10T12:27:00Z</dcterms:created>
  <dcterms:modified xsi:type="dcterms:W3CDTF">2022-10-13T07:17:00Z</dcterms:modified>
</cp:coreProperties>
</file>