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mc:Ignorable="w14 wp14">
  <w:body>
    <w:p xmlns:wp14="http://schemas.microsoft.com/office/word/2010/wordml" w14:paraId="672A6659" wp14:textId="77777777">
      <w:pPr>
        <w:pStyle w:val="Normal.0"/>
        <w:spacing w:line="276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xmlns:wp14="http://schemas.microsoft.com/office/word/2010/wordml" w14:paraId="21F151FE" wp14:textId="77777777">
      <w:pPr>
        <w:pStyle w:val="Normal.0"/>
        <w:suppressAutoHyphens w:val="0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outline w:val="0"/>
          <w:color w:val="808080"/>
          <w:sz w:val="28"/>
          <w:szCs w:val="2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 w:eastAsia="Calibri" w:cs="Calibri"/>
          <w:b w:val="1"/>
          <w:bCs w:val="1"/>
          <w:outline w:val="0"/>
          <w:color w:val="808080"/>
          <w:sz w:val="28"/>
          <w:szCs w:val="28"/>
          <w:u w:color="808080"/>
          <w:rtl w:val="0"/>
          <w14:textFill>
            <w14:solidFill>
              <w14:srgbClr w14:val="808080"/>
            </w14:solidFill>
          </w14:textFill>
        </w:rPr>
        <w:t>Projekt modernizacji toru</w:t>
      </w:r>
      <w:r>
        <w:rPr>
          <w:rFonts w:ascii="Calibri" w:hAnsi="Calibri" w:eastAsia="Calibri" w:cs="Calibri"/>
          <w:b w:val="1"/>
          <w:bCs w:val="1"/>
          <w:outline w:val="0"/>
          <w:color w:val="808080"/>
          <w:sz w:val="28"/>
          <w:szCs w:val="28"/>
          <w:u w:color="808080"/>
          <w:rtl w:val="0"/>
          <w14:textFill>
            <w14:solidFill>
              <w14:srgbClr w14:val="808080"/>
            </w14:solidFill>
          </w14:textFill>
        </w:rPr>
        <w:t>ń</w:t>
      </w:r>
      <w:r>
        <w:rPr>
          <w:rFonts w:ascii="Calibri" w:hAnsi="Calibri" w:eastAsia="Calibri" w:cs="Calibri"/>
          <w:b w:val="1"/>
          <w:bCs w:val="1"/>
          <w:outline w:val="0"/>
          <w:color w:val="808080"/>
          <w:sz w:val="28"/>
          <w:szCs w:val="28"/>
          <w:u w:color="808080"/>
          <w:rtl w:val="0"/>
          <w14:textFill>
            <w14:solidFill>
              <w14:srgbClr w14:val="808080"/>
            </w14:solidFill>
          </w14:textFill>
        </w:rPr>
        <w:t>skiej komunikacji miejskiej nagrodzony w konkursie Smart City Poland Award</w:t>
      </w:r>
    </w:p>
    <w:p xmlns:wp14="http://schemas.microsoft.com/office/word/2010/wordml" w14:paraId="0A37501D" wp14:textId="77777777">
      <w:pPr>
        <w:pStyle w:val="Normal.0"/>
        <w:spacing w:line="276" w:lineRule="auto"/>
        <w:jc w:val="center"/>
        <w:rPr>
          <w:rFonts w:ascii="Calibri" w:hAnsi="Calibri" w:eastAsia="Calibri" w:cs="Calibri"/>
          <w:b w:val="1"/>
          <w:bCs w:val="1"/>
          <w:outline w:val="0"/>
          <w:color w:val="808080"/>
          <w:sz w:val="28"/>
          <w:szCs w:val="28"/>
          <w:u w:color="808080"/>
          <w14:textFill>
            <w14:solidFill>
              <w14:srgbClr w14:val="808080"/>
            </w14:solidFill>
          </w14:textFill>
        </w:rPr>
      </w:pPr>
    </w:p>
    <w:p xmlns:wp14="http://schemas.microsoft.com/office/word/2010/wordml" w14:paraId="680C6262" wp14:textId="77777777">
      <w:pPr>
        <w:pStyle w:val="Normal.0"/>
        <w:suppressAutoHyphens w:val="0"/>
        <w:spacing w:after="160" w:line="259" w:lineRule="auto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Projekt realizowany dla miasta Torunia, obejmuj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cy rozbudow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systemu zarz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dzania flot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i wdro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enie dynamicznej informacji pasa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erskiej w autobusach z w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łą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czeniem do niej systemu tramwajowego zosta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nagrodzony w konkursie Smart City Poland Award. We wtorek, 25 pa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ź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dziernika, wykonawca projektu, firma GMV Innovating Solutions Sp. z o.o., odebra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a nagrod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podczas targ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w Smart City Expo Poland.</w:t>
      </w:r>
    </w:p>
    <w:p xmlns:wp14="http://schemas.microsoft.com/office/word/2010/wordml" w14:paraId="174A933E" wp14:textId="1A3E1701">
      <w:pPr>
        <w:pStyle w:val="Normal.0"/>
        <w:suppressAutoHyphens w:val="0"/>
        <w:spacing w:after="160" w:line="259" w:lineRule="auto"/>
        <w:jc w:val="both"/>
        <w:rPr>
          <w:rFonts w:ascii="Calibri" w:hAnsi="Calibri" w:eastAsia="Calibri" w:cs="Calibri"/>
          <w:sz w:val="22"/>
          <w:szCs w:val="22"/>
        </w:rPr>
      </w:pPr>
      <w:r w:rsidRPr="30366B6F" w:rsidR="30366B6F">
        <w:rPr>
          <w:rFonts w:ascii="Calibri" w:hAnsi="Calibri" w:eastAsia="Calibri" w:cs="Calibri"/>
          <w:sz w:val="22"/>
          <w:szCs w:val="22"/>
        </w:rPr>
        <w:t xml:space="preserve">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ramach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inwestycji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prowadzonej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przez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Wydzia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Gospodarki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Miejskiej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r w:rsidRPr="30366B6F" w:rsidR="30366B6F">
        <w:rPr>
          <w:rFonts w:ascii="Calibri" w:hAnsi="Calibri" w:eastAsia="Calibri" w:cs="Calibri"/>
          <w:sz w:val="22"/>
          <w:szCs w:val="22"/>
        </w:rPr>
        <w:t>Urz</w:t>
      </w:r>
      <w:r w:rsidRPr="30366B6F" w:rsidR="30366B6F">
        <w:rPr>
          <w:rFonts w:ascii="Calibri" w:hAnsi="Calibri" w:eastAsia="Calibri" w:cs="Calibri"/>
          <w:sz w:val="22"/>
          <w:szCs w:val="22"/>
        </w:rPr>
        <w:t>ę</w:t>
      </w:r>
      <w:r w:rsidRPr="30366B6F" w:rsidR="30366B6F">
        <w:rPr>
          <w:rFonts w:ascii="Calibri" w:hAnsi="Calibri" w:eastAsia="Calibri" w:cs="Calibri"/>
          <w:sz w:val="22"/>
          <w:szCs w:val="22"/>
        </w:rPr>
        <w:t>du</w:t>
      </w:r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Miasta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Torunia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GMV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wyposa</w:t>
      </w:r>
      <w:r w:rsidRPr="30366B6F" w:rsidR="30366B6F">
        <w:rPr>
          <w:rFonts w:ascii="Calibri" w:hAnsi="Calibri" w:eastAsia="Calibri" w:cs="Calibri"/>
          <w:sz w:val="22"/>
          <w:szCs w:val="22"/>
        </w:rPr>
        <w:t>ż</w:t>
      </w:r>
      <w:r w:rsidRPr="30366B6F" w:rsidR="30366B6F">
        <w:rPr>
          <w:rFonts w:ascii="Calibri" w:hAnsi="Calibri" w:eastAsia="Calibri" w:cs="Calibri"/>
          <w:sz w:val="22"/>
          <w:szCs w:val="22"/>
        </w:rPr>
        <w:t>y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r w:rsidRPr="30366B6F" w:rsidR="30366B6F">
        <w:rPr>
          <w:rFonts w:ascii="Calibri" w:hAnsi="Calibri" w:eastAsia="Calibri" w:cs="Calibri"/>
          <w:sz w:val="22"/>
          <w:szCs w:val="22"/>
        </w:rPr>
        <w:t>o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115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toru</w:t>
      </w:r>
      <w:r w:rsidRPr="30366B6F" w:rsidR="30366B6F">
        <w:rPr>
          <w:rFonts w:ascii="Calibri" w:hAnsi="Calibri" w:eastAsia="Calibri" w:cs="Calibri"/>
          <w:sz w:val="22"/>
          <w:szCs w:val="22"/>
        </w:rPr>
        <w:t>ń</w:t>
      </w:r>
      <w:r w:rsidRPr="30366B6F" w:rsidR="30366B6F">
        <w:rPr>
          <w:rFonts w:ascii="Calibri" w:hAnsi="Calibri" w:eastAsia="Calibri" w:cs="Calibri"/>
          <w:sz w:val="22"/>
          <w:szCs w:val="22"/>
        </w:rPr>
        <w:t>skich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autobus</w:t>
      </w:r>
      <w:r w:rsidRPr="30366B6F" w:rsidR="30366B6F">
        <w:rPr>
          <w:rFonts w:ascii="Calibri" w:hAnsi="Calibri" w:eastAsia="Calibri" w:cs="Calibri"/>
          <w:sz w:val="22"/>
          <w:szCs w:val="22"/>
          <w:lang w:val="es-ES"/>
        </w:rPr>
        <w:t>ó</w:t>
      </w:r>
      <w:r w:rsidRPr="30366B6F" w:rsidR="30366B6F">
        <w:rPr>
          <w:rFonts w:ascii="Calibri" w:hAnsi="Calibri" w:eastAsia="Calibri" w:cs="Calibri"/>
          <w:sz w:val="22"/>
          <w:szCs w:val="22"/>
        </w:rPr>
        <w:t>w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MZK 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konsole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prowadz</w:t>
      </w:r>
      <w:r w:rsidRPr="30366B6F" w:rsidR="30366B6F">
        <w:rPr>
          <w:rFonts w:ascii="Calibri" w:hAnsi="Calibri" w:eastAsia="Calibri" w:cs="Calibri"/>
          <w:sz w:val="22"/>
          <w:szCs w:val="22"/>
        </w:rPr>
        <w:t>ą</w:t>
      </w:r>
      <w:r w:rsidRPr="30366B6F" w:rsidR="30366B6F">
        <w:rPr>
          <w:rFonts w:ascii="Calibri" w:hAnsi="Calibri" w:eastAsia="Calibri" w:cs="Calibri"/>
          <w:sz w:val="22"/>
          <w:szCs w:val="22"/>
        </w:rPr>
        <w:t>cego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pojazd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oraz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komputery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pok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r w:rsidRPr="30366B6F" w:rsidR="30366B6F">
        <w:rPr>
          <w:rFonts w:ascii="Calibri" w:hAnsi="Calibri" w:eastAsia="Calibri" w:cs="Calibri"/>
          <w:sz w:val="22"/>
          <w:szCs w:val="22"/>
        </w:rPr>
        <w:t>adowe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z GPS.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Dodatkowo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na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potrzeby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przewo</w:t>
      </w:r>
      <w:r w:rsidRPr="30366B6F" w:rsidR="30366B6F">
        <w:rPr>
          <w:rFonts w:ascii="Calibri" w:hAnsi="Calibri" w:eastAsia="Calibri" w:cs="Calibri"/>
          <w:sz w:val="22"/>
          <w:szCs w:val="22"/>
        </w:rPr>
        <w:t>ź</w:t>
      </w:r>
      <w:r w:rsidRPr="30366B6F" w:rsidR="30366B6F">
        <w:rPr>
          <w:rFonts w:ascii="Calibri" w:hAnsi="Calibri" w:eastAsia="Calibri" w:cs="Calibri"/>
          <w:sz w:val="22"/>
          <w:szCs w:val="22"/>
        </w:rPr>
        <w:t>nika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i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organizatora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transportu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zosta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zainstalowany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System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Zarz</w:t>
      </w:r>
      <w:r w:rsidRPr="30366B6F" w:rsidR="30366B6F">
        <w:rPr>
          <w:rFonts w:ascii="Calibri" w:hAnsi="Calibri" w:eastAsia="Calibri" w:cs="Calibri"/>
          <w:sz w:val="22"/>
          <w:szCs w:val="22"/>
        </w:rPr>
        <w:t>ą</w:t>
      </w:r>
      <w:r w:rsidRPr="30366B6F" w:rsidR="30366B6F">
        <w:rPr>
          <w:rFonts w:ascii="Calibri" w:hAnsi="Calibri" w:eastAsia="Calibri" w:cs="Calibri"/>
          <w:sz w:val="22"/>
          <w:szCs w:val="22"/>
        </w:rPr>
        <w:t>dzania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Flot</w:t>
      </w:r>
      <w:r w:rsidRPr="30366B6F" w:rsidR="30366B6F">
        <w:rPr>
          <w:rFonts w:ascii="Calibri" w:hAnsi="Calibri" w:eastAsia="Calibri" w:cs="Calibri"/>
          <w:sz w:val="22"/>
          <w:szCs w:val="22"/>
        </w:rPr>
        <w:t>ą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r w:rsidRPr="30366B6F" w:rsidR="30366B6F">
        <w:rPr>
          <w:rFonts w:ascii="Calibri" w:hAnsi="Calibri" w:eastAsia="Calibri" w:cs="Calibri"/>
          <w:sz w:val="22"/>
          <w:szCs w:val="22"/>
        </w:rPr>
        <w:t xml:space="preserve">(SAE) z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modu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r w:rsidRPr="30366B6F" w:rsidR="30366B6F">
        <w:rPr>
          <w:rFonts w:ascii="Calibri" w:hAnsi="Calibri" w:eastAsia="Calibri" w:cs="Calibri"/>
          <w:sz w:val="22"/>
          <w:szCs w:val="22"/>
        </w:rPr>
        <w:t>em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planistycznym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(GMV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Planner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) a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miejski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system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przystankowej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Dynamicznej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Informacji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Pasa</w:t>
      </w:r>
      <w:r w:rsidRPr="30366B6F" w:rsidR="30366B6F">
        <w:rPr>
          <w:rFonts w:ascii="Calibri" w:hAnsi="Calibri" w:eastAsia="Calibri" w:cs="Calibri"/>
          <w:sz w:val="22"/>
          <w:szCs w:val="22"/>
        </w:rPr>
        <w:t>ż</w:t>
      </w:r>
      <w:r w:rsidRPr="30366B6F" w:rsidR="30366B6F">
        <w:rPr>
          <w:rFonts w:ascii="Calibri" w:hAnsi="Calibri" w:eastAsia="Calibri" w:cs="Calibri"/>
          <w:sz w:val="22"/>
          <w:szCs w:val="22"/>
        </w:rPr>
        <w:t>erskiej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rozbudowany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zosta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r w:rsidRPr="30366B6F" w:rsidR="30366B6F">
        <w:rPr>
          <w:rFonts w:ascii="Calibri" w:hAnsi="Calibri" w:eastAsia="Calibri" w:cs="Calibri"/>
          <w:sz w:val="22"/>
          <w:szCs w:val="22"/>
        </w:rPr>
        <w:t xml:space="preserve">o 73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nowe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tablice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technologii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LED RGB.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Nagroda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konkursie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organizowanym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przez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Smart City Expo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Poland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zosta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r w:rsidRPr="30366B6F" w:rsidR="30366B6F">
        <w:rPr>
          <w:rFonts w:ascii="Calibri" w:hAnsi="Calibri" w:eastAsia="Calibri" w:cs="Calibri"/>
          <w:sz w:val="22"/>
          <w:szCs w:val="22"/>
        </w:rPr>
        <w:t>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przyznana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firmie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GMV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Innovating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Solutions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najlepsz</w:t>
      </w:r>
      <w:r w:rsidRPr="30366B6F" w:rsidR="30366B6F">
        <w:rPr>
          <w:rFonts w:ascii="Calibri" w:hAnsi="Calibri" w:eastAsia="Calibri" w:cs="Calibri"/>
          <w:sz w:val="22"/>
          <w:szCs w:val="22"/>
        </w:rPr>
        <w:t>ą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zako</w:t>
      </w:r>
      <w:r w:rsidRPr="30366B6F" w:rsidR="30366B6F">
        <w:rPr>
          <w:rFonts w:ascii="Calibri" w:hAnsi="Calibri" w:eastAsia="Calibri" w:cs="Calibri"/>
          <w:sz w:val="22"/>
          <w:szCs w:val="22"/>
        </w:rPr>
        <w:t>ń</w:t>
      </w:r>
      <w:r w:rsidRPr="30366B6F" w:rsidR="30366B6F">
        <w:rPr>
          <w:rFonts w:ascii="Calibri" w:hAnsi="Calibri" w:eastAsia="Calibri" w:cs="Calibri"/>
          <w:sz w:val="22"/>
          <w:szCs w:val="22"/>
        </w:rPr>
        <w:t>czon</w:t>
      </w:r>
      <w:r w:rsidRPr="30366B6F" w:rsidR="30366B6F">
        <w:rPr>
          <w:rFonts w:ascii="Calibri" w:hAnsi="Calibri" w:eastAsia="Calibri" w:cs="Calibri"/>
          <w:sz w:val="22"/>
          <w:szCs w:val="22"/>
        </w:rPr>
        <w:t>ą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realizacj</w:t>
      </w:r>
      <w:r w:rsidRPr="30366B6F" w:rsidR="30366B6F">
        <w:rPr>
          <w:rFonts w:ascii="Calibri" w:hAnsi="Calibri" w:eastAsia="Calibri" w:cs="Calibri"/>
          <w:sz w:val="22"/>
          <w:szCs w:val="22"/>
        </w:rPr>
        <w:t>ę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r w:rsidRPr="30366B6F" w:rsidR="30366B6F">
        <w:rPr>
          <w:rFonts w:ascii="Calibri" w:hAnsi="Calibri" w:eastAsia="Calibri" w:cs="Calibri"/>
          <w:sz w:val="22"/>
          <w:szCs w:val="22"/>
        </w:rPr>
        <w:t xml:space="preserve">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kategorii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: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transport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. Co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roku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Smart City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Poland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Award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skupia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najbardziej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innowacyjne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projekty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wdro</w:t>
      </w:r>
      <w:r w:rsidRPr="30366B6F" w:rsidR="30366B6F">
        <w:rPr>
          <w:rFonts w:ascii="Calibri" w:hAnsi="Calibri" w:eastAsia="Calibri" w:cs="Calibri"/>
          <w:sz w:val="22"/>
          <w:szCs w:val="22"/>
        </w:rPr>
        <w:t>ż</w:t>
      </w:r>
      <w:r w:rsidRPr="30366B6F" w:rsidR="30366B6F">
        <w:rPr>
          <w:rFonts w:ascii="Calibri" w:hAnsi="Calibri" w:eastAsia="Calibri" w:cs="Calibri"/>
          <w:sz w:val="22"/>
          <w:szCs w:val="22"/>
        </w:rPr>
        <w:t>one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w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ca</w:t>
      </w:r>
      <w:r w:rsidRPr="30366B6F" w:rsidR="30366B6F">
        <w:rPr>
          <w:rFonts w:ascii="Calibri" w:hAnsi="Calibri" w:eastAsia="Calibri" w:cs="Calibri"/>
          <w:sz w:val="22"/>
          <w:szCs w:val="22"/>
        </w:rPr>
        <w:t>ł</w:t>
      </w:r>
      <w:r w:rsidRPr="30366B6F" w:rsidR="30366B6F">
        <w:rPr>
          <w:rFonts w:ascii="Calibri" w:hAnsi="Calibri" w:eastAsia="Calibri" w:cs="Calibri"/>
          <w:sz w:val="22"/>
          <w:szCs w:val="22"/>
        </w:rPr>
        <w:t>ym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30366B6F" w:rsidR="30366B6F">
        <w:rPr>
          <w:rFonts w:ascii="Calibri" w:hAnsi="Calibri" w:eastAsia="Calibri" w:cs="Calibri"/>
          <w:sz w:val="22"/>
          <w:szCs w:val="22"/>
        </w:rPr>
        <w:t>kraju</w:t>
      </w:r>
      <w:proofErr w:type="spellEnd"/>
      <w:r w:rsidRPr="30366B6F" w:rsidR="30366B6F">
        <w:rPr>
          <w:rFonts w:ascii="Calibri" w:hAnsi="Calibri" w:eastAsia="Calibri" w:cs="Calibri"/>
          <w:sz w:val="22"/>
          <w:szCs w:val="22"/>
        </w:rPr>
        <w:t xml:space="preserve">. </w:t>
      </w:r>
    </w:p>
    <w:p xmlns:wp14="http://schemas.microsoft.com/office/word/2010/wordml" w14:paraId="6C27FD52" wp14:textId="77777777">
      <w:pPr>
        <w:pStyle w:val="Normal.0"/>
        <w:suppressAutoHyphens w:val="0"/>
        <w:spacing w:after="160" w:line="259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Ca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a inwestycja znacz</w:t>
      </w:r>
      <w:r>
        <w:rPr>
          <w:rFonts w:ascii="Calibri" w:hAnsi="Calibri" w:eastAsia="Calibri" w:cs="Calibri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sz w:val="22"/>
          <w:szCs w:val="22"/>
          <w:rtl w:val="0"/>
        </w:rPr>
        <w:t>co wp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yn</w:t>
      </w:r>
      <w:r>
        <w:rPr>
          <w:rFonts w:ascii="Calibri" w:hAnsi="Calibri" w:eastAsia="Calibri" w:cs="Calibri"/>
          <w:sz w:val="22"/>
          <w:szCs w:val="22"/>
          <w:rtl w:val="0"/>
        </w:rPr>
        <w:t>ęł</w:t>
      </w:r>
      <w:r>
        <w:rPr>
          <w:rFonts w:ascii="Calibri" w:hAnsi="Calibri" w:eastAsia="Calibri" w:cs="Calibri"/>
          <w:sz w:val="22"/>
          <w:szCs w:val="22"/>
          <w:rtl w:val="0"/>
        </w:rPr>
        <w:t>a na popraw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ę </w:t>
      </w:r>
      <w:r>
        <w:rPr>
          <w:rFonts w:ascii="Calibri" w:hAnsi="Calibri" w:eastAsia="Calibri" w:cs="Calibri"/>
          <w:sz w:val="22"/>
          <w:szCs w:val="22"/>
          <w:rtl w:val="0"/>
        </w:rPr>
        <w:t>jako</w:t>
      </w:r>
      <w:r>
        <w:rPr>
          <w:rFonts w:ascii="Calibri" w:hAnsi="Calibri" w:eastAsia="Calibri" w:cs="Calibri"/>
          <w:sz w:val="22"/>
          <w:szCs w:val="22"/>
          <w:rtl w:val="0"/>
        </w:rPr>
        <w:t>ś</w:t>
      </w:r>
      <w:r>
        <w:rPr>
          <w:rFonts w:ascii="Calibri" w:hAnsi="Calibri" w:eastAsia="Calibri" w:cs="Calibri"/>
          <w:sz w:val="22"/>
          <w:szCs w:val="22"/>
          <w:rtl w:val="0"/>
        </w:rPr>
        <w:t>ci transportu publicznego w Toruniu, poniewa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ż </w:t>
      </w:r>
      <w:r>
        <w:rPr>
          <w:rFonts w:ascii="Calibri" w:hAnsi="Calibri" w:eastAsia="Calibri" w:cs="Calibri"/>
          <w:sz w:val="22"/>
          <w:szCs w:val="22"/>
          <w:rtl w:val="0"/>
        </w:rPr>
        <w:t>dzi</w:t>
      </w:r>
      <w:r>
        <w:rPr>
          <w:rFonts w:ascii="Calibri" w:hAnsi="Calibri" w:eastAsia="Calibri" w:cs="Calibri"/>
          <w:sz w:val="22"/>
          <w:szCs w:val="22"/>
          <w:rtl w:val="0"/>
        </w:rPr>
        <w:t>ę</w:t>
      </w:r>
      <w:r>
        <w:rPr>
          <w:rFonts w:ascii="Calibri" w:hAnsi="Calibri" w:eastAsia="Calibri" w:cs="Calibri"/>
          <w:sz w:val="22"/>
          <w:szCs w:val="22"/>
          <w:rtl w:val="0"/>
        </w:rPr>
        <w:t>ki zmodernizowanym przystankom mieszka</w:t>
      </w:r>
      <w:r>
        <w:rPr>
          <w:rFonts w:ascii="Calibri" w:hAnsi="Calibri" w:eastAsia="Calibri" w:cs="Calibri"/>
          <w:sz w:val="22"/>
          <w:szCs w:val="22"/>
          <w:rtl w:val="0"/>
        </w:rPr>
        <w:t>ń</w:t>
      </w:r>
      <w:r>
        <w:rPr>
          <w:rFonts w:ascii="Calibri" w:hAnsi="Calibri" w:eastAsia="Calibri" w:cs="Calibri"/>
          <w:sz w:val="22"/>
          <w:szCs w:val="22"/>
          <w:rtl w:val="0"/>
        </w:rPr>
        <w:t>cy s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ą </w:t>
      </w:r>
      <w:r>
        <w:rPr>
          <w:rFonts w:ascii="Calibri" w:hAnsi="Calibri" w:eastAsia="Calibri" w:cs="Calibri"/>
          <w:sz w:val="22"/>
          <w:szCs w:val="22"/>
          <w:rtl w:val="0"/>
        </w:rPr>
        <w:t>informowani o rzeczywistej godzinie przyjazdu autobusu czy tramwaju.. Niema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ym u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atwieniem dla podr</w:t>
      </w:r>
      <w:r>
        <w:rPr>
          <w:rFonts w:ascii="Calibri" w:hAnsi="Calibri" w:eastAsia="Calibri" w:cs="Calibri"/>
          <w:sz w:val="22"/>
          <w:szCs w:val="22"/>
          <w:rtl w:val="0"/>
        </w:rPr>
        <w:t>óż</w:t>
      </w:r>
      <w:r>
        <w:rPr>
          <w:rFonts w:ascii="Calibri" w:hAnsi="Calibri" w:eastAsia="Calibri" w:cs="Calibri"/>
          <w:sz w:val="22"/>
          <w:szCs w:val="22"/>
          <w:rtl w:val="0"/>
        </w:rPr>
        <w:t>uj</w:t>
      </w:r>
      <w:r>
        <w:rPr>
          <w:rFonts w:ascii="Calibri" w:hAnsi="Calibri" w:eastAsia="Calibri" w:cs="Calibri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sz w:val="22"/>
          <w:szCs w:val="22"/>
          <w:rtl w:val="0"/>
        </w:rPr>
        <w:t>cych jest tak</w:t>
      </w:r>
      <w:r>
        <w:rPr>
          <w:rFonts w:ascii="Calibri" w:hAnsi="Calibri" w:eastAsia="Calibri" w:cs="Calibri"/>
          <w:sz w:val="22"/>
          <w:szCs w:val="22"/>
          <w:rtl w:val="0"/>
        </w:rPr>
        <w:t>ż</w:t>
      </w:r>
      <w:r>
        <w:rPr>
          <w:rFonts w:ascii="Calibri" w:hAnsi="Calibri" w:eastAsia="Calibri" w:cs="Calibri"/>
          <w:sz w:val="22"/>
          <w:szCs w:val="22"/>
          <w:rtl w:val="0"/>
        </w:rPr>
        <w:t>e aplikacja mobilna na systemy Andorid i iOS, kt</w:t>
      </w:r>
      <w:r>
        <w:rPr>
          <w:rFonts w:ascii="Calibri" w:hAnsi="Calibri" w:eastAsia="Calibri" w:cs="Calibri"/>
          <w:sz w:val="22"/>
          <w:szCs w:val="22"/>
          <w:rtl w:val="0"/>
          <w:lang w:val="es-ES_tradnl"/>
        </w:rPr>
        <w:t>ó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ra pozwala </w:t>
      </w:r>
      <w:r>
        <w:rPr>
          <w:rFonts w:ascii="Calibri" w:hAnsi="Calibri" w:eastAsia="Calibri" w:cs="Calibri"/>
          <w:sz w:val="22"/>
          <w:szCs w:val="22"/>
          <w:rtl w:val="0"/>
        </w:rPr>
        <w:t>ś</w:t>
      </w:r>
      <w:r>
        <w:rPr>
          <w:rFonts w:ascii="Calibri" w:hAnsi="Calibri" w:eastAsia="Calibri" w:cs="Calibri"/>
          <w:sz w:val="22"/>
          <w:szCs w:val="22"/>
          <w:rtl w:val="0"/>
        </w:rPr>
        <w:t>ledzi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ć 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na mapie pojazdy komunikacji miejskiej na </w:t>
      </w:r>
      <w:r>
        <w:rPr>
          <w:rFonts w:ascii="Calibri" w:hAnsi="Calibri" w:eastAsia="Calibri" w:cs="Calibri"/>
          <w:sz w:val="22"/>
          <w:szCs w:val="22"/>
          <w:rtl w:val="0"/>
        </w:rPr>
        <w:t>ż</w:t>
      </w:r>
      <w:r>
        <w:rPr>
          <w:rFonts w:ascii="Calibri" w:hAnsi="Calibri" w:eastAsia="Calibri" w:cs="Calibri"/>
          <w:sz w:val="22"/>
          <w:szCs w:val="22"/>
          <w:rtl w:val="0"/>
        </w:rPr>
        <w:t>ywo i na bie</w:t>
      </w:r>
      <w:r>
        <w:rPr>
          <w:rFonts w:ascii="Calibri" w:hAnsi="Calibri" w:eastAsia="Calibri" w:cs="Calibri"/>
          <w:sz w:val="22"/>
          <w:szCs w:val="22"/>
          <w:rtl w:val="0"/>
        </w:rPr>
        <w:t>żą</w:t>
      </w:r>
      <w:r>
        <w:rPr>
          <w:rFonts w:ascii="Calibri" w:hAnsi="Calibri" w:eastAsia="Calibri" w:cs="Calibri"/>
          <w:sz w:val="22"/>
          <w:szCs w:val="22"/>
          <w:rtl w:val="0"/>
        </w:rPr>
        <w:t>co dostarcza informacje zwi</w:t>
      </w:r>
      <w:r>
        <w:rPr>
          <w:rFonts w:ascii="Calibri" w:hAnsi="Calibri" w:eastAsia="Calibri" w:cs="Calibri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sz w:val="22"/>
          <w:szCs w:val="22"/>
          <w:rtl w:val="0"/>
        </w:rPr>
        <w:t>zane z rozk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adem jazdy. Co wa</w:t>
      </w:r>
      <w:r>
        <w:rPr>
          <w:rFonts w:ascii="Calibri" w:hAnsi="Calibri" w:eastAsia="Calibri" w:cs="Calibri"/>
          <w:sz w:val="22"/>
          <w:szCs w:val="22"/>
          <w:rtl w:val="0"/>
        </w:rPr>
        <w:t>ż</w:t>
      </w:r>
      <w:r>
        <w:rPr>
          <w:rFonts w:ascii="Calibri" w:hAnsi="Calibri" w:eastAsia="Calibri" w:cs="Calibri"/>
          <w:sz w:val="22"/>
          <w:szCs w:val="22"/>
          <w:rtl w:val="0"/>
        </w:rPr>
        <w:t>ne, aplikacja obejmuje nawet te lokalizacje, kt</w:t>
      </w:r>
      <w:r>
        <w:rPr>
          <w:rFonts w:ascii="Calibri" w:hAnsi="Calibri" w:eastAsia="Calibri" w:cs="Calibri"/>
          <w:sz w:val="22"/>
          <w:szCs w:val="22"/>
          <w:rtl w:val="0"/>
          <w:lang w:val="es-ES_tradnl"/>
        </w:rPr>
        <w:t>ó</w:t>
      </w:r>
      <w:r>
        <w:rPr>
          <w:rFonts w:ascii="Calibri" w:hAnsi="Calibri" w:eastAsia="Calibri" w:cs="Calibri"/>
          <w:sz w:val="22"/>
          <w:szCs w:val="22"/>
          <w:rtl w:val="0"/>
        </w:rPr>
        <w:t>re nie maj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ą </w:t>
      </w:r>
      <w:r>
        <w:rPr>
          <w:rFonts w:ascii="Calibri" w:hAnsi="Calibri" w:eastAsia="Calibri" w:cs="Calibri"/>
          <w:sz w:val="22"/>
          <w:szCs w:val="22"/>
          <w:rtl w:val="0"/>
        </w:rPr>
        <w:t>tablicy przystankowej.</w:t>
      </w:r>
    </w:p>
    <w:p xmlns:wp14="http://schemas.microsoft.com/office/word/2010/wordml" w14:paraId="2EBA79F2" wp14:textId="77777777"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spacing w:after="160" w:line="276" w:lineRule="auto"/>
        <w:jc w:val="both"/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eastAsia="Calibri" w:cs="Calibri"/>
          <w:sz w:val="22"/>
          <w:szCs w:val="22"/>
          <w:rtl w:val="0"/>
        </w:rPr>
        <w:t>Z kolei zainstalowany System Zarz</w:t>
      </w:r>
      <w:r>
        <w:rPr>
          <w:rFonts w:ascii="Calibri" w:hAnsi="Calibri" w:eastAsia="Calibri" w:cs="Calibri"/>
          <w:sz w:val="22"/>
          <w:szCs w:val="22"/>
          <w:rtl w:val="0"/>
        </w:rPr>
        <w:t>ą</w:t>
      </w:r>
      <w:r>
        <w:rPr>
          <w:rFonts w:ascii="Calibri" w:hAnsi="Calibri" w:eastAsia="Calibri" w:cs="Calibri"/>
          <w:sz w:val="22"/>
          <w:szCs w:val="22"/>
          <w:rtl w:val="0"/>
        </w:rPr>
        <w:t>dzania Flot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ą </w:t>
      </w:r>
      <w:r>
        <w:rPr>
          <w:rFonts w:ascii="Calibri" w:hAnsi="Calibri" w:eastAsia="Calibri" w:cs="Calibri"/>
          <w:sz w:val="22"/>
          <w:szCs w:val="22"/>
          <w:rtl w:val="0"/>
        </w:rPr>
        <w:t>(SAE) z modu</w:t>
      </w:r>
      <w:r>
        <w:rPr>
          <w:rFonts w:ascii="Calibri" w:hAnsi="Calibri" w:eastAsia="Calibri" w:cs="Calibri"/>
          <w:sz w:val="22"/>
          <w:szCs w:val="22"/>
          <w:rtl w:val="0"/>
        </w:rPr>
        <w:t>ł</w:t>
      </w:r>
      <w:r>
        <w:rPr>
          <w:rFonts w:ascii="Calibri" w:hAnsi="Calibri" w:eastAsia="Calibri" w:cs="Calibri"/>
          <w:sz w:val="22"/>
          <w:szCs w:val="22"/>
          <w:rtl w:val="0"/>
        </w:rPr>
        <w:t>em planistycznym (GMV Planner) ma za zadanie optymalizowa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ć </w:t>
      </w:r>
      <w:r>
        <w:rPr>
          <w:rFonts w:ascii="Calibri" w:hAnsi="Calibri" w:eastAsia="Calibri" w:cs="Calibri"/>
          <w:sz w:val="22"/>
          <w:szCs w:val="22"/>
          <w:rtl w:val="0"/>
        </w:rPr>
        <w:t>wykorzystanie f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loty, umo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dyspozytorom monitorowanie po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pojazd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op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rzeczywistym,  pozwala na sprawniejsze budowanie optymalnych rozk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jazdy dostosowanych do rzeczywistej sytuacji drogowej w mie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i dost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pnych zasob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w..</w:t>
      </w:r>
    </w:p>
    <w:p xmlns:wp14="http://schemas.microsoft.com/office/word/2010/wordml" w14:paraId="37F0AC03" wp14:textId="77777777"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spacing w:after="160" w:line="276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Tegoroczna edycja konkursu Smart City Poland Award jest czwart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historii targ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Smart City Expo Poland. W tym roku przyznano nagrody w o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miu kategoriach: transport, e-us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ugi, ochrona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innowacyjna gospodarka, ochrona zdrowia publicznego oraz projekty kierowane do os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nosprawnych, infrastruktura miejska, bezpiecze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publiczne, a tak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The Most Smart City Award. Uroczyste wr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nagr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odby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 wtorek, 25 pa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2022 roku w 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odzi.</w:t>
      </w:r>
    </w:p>
    <w:p xmlns:wp14="http://schemas.microsoft.com/office/word/2010/wordml" w14:paraId="097B2837" wp14:textId="77777777">
      <w:pPr>
        <w:pStyle w:val="Normal.0"/>
        <w:spacing w:before="240" w:line="276" w:lineRule="auto"/>
        <w:jc w:val="both"/>
        <w:rPr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 w:eastAsia="Calibri" w:cs="Calibri"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264" behindDoc="0" locked="0" layoutInCell="1" allowOverlap="1" wp14:anchorId="5F1789F3" wp14:editId="7777777">
                <wp:simplePos x="0" y="0"/>
                <wp:positionH relativeFrom="column">
                  <wp:posOffset>59053</wp:posOffset>
                </wp:positionH>
                <wp:positionV relativeFrom="line">
                  <wp:posOffset>81280</wp:posOffset>
                </wp:positionV>
                <wp:extent cx="5760723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0CE89B2">
              <v:line id="_x0000_s1026" style="visibility:visible;position:absolute;margin-left:4.6pt;margin-top:6.4pt;width:453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weight="1.0pt" color="#C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 w:eastAsia="Calibri" w:cs="Calibri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  <w:br w:type="textWrapping"/>
      </w:r>
    </w:p>
    <w:p xmlns:wp14="http://schemas.microsoft.com/office/word/2010/wordml" w14:paraId="00848CC9" wp14:textId="77777777">
      <w:pPr>
        <w:pStyle w:val="Normal.0"/>
        <w:spacing w:line="264" w:lineRule="auto"/>
        <w:jc w:val="both"/>
        <w:rPr>
          <w:rFonts w:ascii="Calibri" w:hAnsi="Calibri" w:eastAsia="Calibri" w:cs="Calibri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GMV Innovating Solutions oferuje innowacyjne rozwi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zania dla transportu w zakresie system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zarz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dzania flot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, pobierania op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at, informacji pasa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erskiej, monitoringu wideo, system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nag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ś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nienia i optymalizacji. </w:t>
      </w:r>
    </w:p>
    <w:p xmlns:wp14="http://schemas.microsoft.com/office/word/2010/wordml" w14:paraId="64C7F6FB" wp14:textId="77777777">
      <w:pPr>
        <w:pStyle w:val="Normal.0"/>
        <w:spacing w:line="264" w:lineRule="auto"/>
        <w:jc w:val="both"/>
        <w:rPr>
          <w:rFonts w:ascii="Calibri" w:hAnsi="Calibri" w:eastAsia="Calibri" w:cs="Calibri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Z produkt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i us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ug firmy korzysta juz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̇ 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300 operator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i zarz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dc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transportu publicznego w 35 krajach. Na wszystkich kontynentach systemy sprzeda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i kontroli bilet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GMV dziennie obs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ł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uguja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̨ 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4 miliony kart zbli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ż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eniowych. </w:t>
      </w:r>
    </w:p>
    <w:p xmlns:wp14="http://schemas.microsoft.com/office/word/2010/wordml" w14:paraId="7D09F14F" wp14:textId="77777777">
      <w:pPr>
        <w:pStyle w:val="Normal.0"/>
        <w:spacing w:line="264" w:lineRule="auto"/>
        <w:jc w:val="both"/>
        <w:rPr>
          <w:rFonts w:ascii="Calibri" w:hAnsi="Calibri" w:eastAsia="Calibri" w:cs="Calibri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Polsce innowacyjne rozwi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zania GMV pomagaj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ą 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sprosta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ć 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wyzwaniom stoj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cym przed organizatorami i przewo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ź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nikami w Warszawie, Szczecinie, Tr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jmie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ś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cie, Bydgoszczy, Toruniu oraz w Nowym S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ą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czu. Wyniki te plasuj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ą 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GMV w czo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łó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wce polskich dostawc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Calibri" w:hAnsi="Calibri" w:eastAsia="Calibri" w:cs="Calibri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w sektora ITS.</w:t>
      </w:r>
      <w:r>
        <w:rPr>
          <w:rFonts w:ascii="Calibri" w:hAnsi="Calibri" w:eastAsia="Calibri" w:cs="Calibri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  <w:br w:type="textWrapping"/>
      </w:r>
    </w:p>
    <w:p xmlns:wp14="http://schemas.microsoft.com/office/word/2010/wordml" w14:paraId="5DAB6C7B" wp14:textId="77777777">
      <w:pPr>
        <w:pStyle w:val="Normal.0"/>
        <w:spacing w:before="240" w:line="276" w:lineRule="auto"/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14:paraId="1233FC97" wp14:textId="77777777">
      <w:pPr>
        <w:pStyle w:val="Normal.0"/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  <w:lang w:val="es-ES_tradnl"/>
        </w:rPr>
        <w:t>Kontakt dla medi</w:t>
      </w:r>
      <w:r>
        <w:rPr>
          <w:rFonts w:ascii="Calibri" w:hAnsi="Calibri" w:eastAsia="Calibri" w:cs="Calibri"/>
          <w:sz w:val="22"/>
          <w:szCs w:val="22"/>
          <w:rtl w:val="0"/>
          <w:lang w:val="es-ES_tradnl"/>
        </w:rPr>
        <w:t>ó</w:t>
      </w:r>
      <w:r>
        <w:rPr>
          <w:rFonts w:ascii="Calibri" w:hAnsi="Calibri" w:eastAsia="Calibri" w:cs="Calibri"/>
          <w:sz w:val="22"/>
          <w:szCs w:val="22"/>
          <w:rtl w:val="0"/>
          <w:lang w:val="es-ES_tradnl"/>
        </w:rPr>
        <w:t xml:space="preserve">w: </w:t>
      </w:r>
    </w:p>
    <w:p xmlns:wp14="http://schemas.microsoft.com/office/word/2010/wordml" w14:paraId="2BFB97F9" wp14:textId="77777777">
      <w:pPr>
        <w:pStyle w:val="Normal.0"/>
        <w:spacing w:line="276" w:lineRule="auto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Katarzyna Czarnecka-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Ż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o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ł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  <w:lang w:val="es-ES_tradnl"/>
        </w:rPr>
        <w:t>nierczuk</w:t>
      </w:r>
    </w:p>
    <w:p xmlns:wp14="http://schemas.microsoft.com/office/word/2010/wordml" w14:paraId="79EA502E" wp14:textId="77777777">
      <w:pPr>
        <w:pStyle w:val="Normal.0"/>
        <w:spacing w:line="276" w:lineRule="auto"/>
        <w:jc w:val="both"/>
        <w:rPr>
          <w:rStyle w:val="Brak"/>
          <w:rFonts w:ascii="Calibri" w:hAnsi="Calibri" w:eastAsia="Calibri" w:cs="Calibri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"mailto:k.zolnierczuk@planetpartners.pl"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k.zolnierczuk@planetpartners.pl</w:t>
      </w:r>
      <w:r>
        <w:rPr/>
        <w:fldChar w:fldCharType="end" w:fldLock="0"/>
      </w:r>
      <w:r>
        <w:rPr>
          <w:rStyle w:val="Brak"/>
          <w:rFonts w:ascii="Calibri" w:hAnsi="Calibri" w:eastAsia="Calibri" w:cs="Calibri"/>
          <w:sz w:val="22"/>
          <w:szCs w:val="22"/>
          <w:rtl w:val="0"/>
          <w:lang w:val="es-ES_tradnl"/>
        </w:rPr>
        <w:t xml:space="preserve"> </w:t>
      </w:r>
    </w:p>
    <w:p xmlns:wp14="http://schemas.microsoft.com/office/word/2010/wordml" w14:paraId="6EC9BB86" wp14:textId="77777777">
      <w:pPr>
        <w:pStyle w:val="Normal.0"/>
        <w:spacing w:line="276" w:lineRule="auto"/>
        <w:jc w:val="both"/>
      </w:pPr>
      <w:r>
        <w:rPr>
          <w:rStyle w:val="Brak"/>
          <w:rFonts w:ascii="Calibri" w:hAnsi="Calibri" w:eastAsia="Calibri" w:cs="Calibri"/>
          <w:sz w:val="22"/>
          <w:szCs w:val="22"/>
          <w:rtl w:val="0"/>
          <w:lang w:val="es-ES_tradnl"/>
        </w:rPr>
        <w:t>+48</w:t>
      </w:r>
      <w:r>
        <w:rPr>
          <w:rStyle w:val="Brak"/>
          <w:rFonts w:ascii="Calibri" w:hAnsi="Calibri" w:eastAsia="Calibri" w:cs="Calibri"/>
          <w:sz w:val="22"/>
          <w:szCs w:val="22"/>
          <w:rtl w:val="0"/>
          <w:lang w:val="es-ES_tradnl"/>
        </w:rPr>
        <w:t> </w:t>
      </w:r>
      <w:r>
        <w:rPr>
          <w:rStyle w:val="Brak"/>
          <w:rFonts w:ascii="Calibri" w:hAnsi="Calibri" w:eastAsia="Calibri" w:cs="Calibri"/>
          <w:sz w:val="22"/>
          <w:szCs w:val="22"/>
          <w:rtl w:val="0"/>
          <w:lang w:val="es-ES_tradnl"/>
        </w:rPr>
        <w:t>690 014 588</w:t>
      </w:r>
    </w:p>
    <w:sectPr>
      <w:headerReference w:type="default" r:id="rId4"/>
      <w:footerReference w:type="default" r:id="rId5"/>
      <w:pgSz w:w="11900" w:h="16840" w:orient="portrait"/>
      <w:pgMar w:top="1814" w:right="1134" w:bottom="1985" w:left="1701" w:header="56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2EB378F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3BF0FF63" wp14:textId="77777777">
    <w:pPr>
      <w:pStyle w:val="header"/>
      <w:jc w:val="center"/>
    </w:pPr>
    <w:r>
      <mc:AlternateContent>
        <mc:Choice Requires="wps">
          <w:drawing>
            <wp:anchor xmlns:wp14="http://schemas.microsoft.com/office/word/2010/wordprocessingDrawing" distT="0" distB="0" distL="0" distR="0" simplePos="0" relativeHeight="251658240" behindDoc="1" locked="0" layoutInCell="1" allowOverlap="1" wp14:anchorId="776FEFAD" wp14:editId="7777777">
              <wp:simplePos x="0" y="0"/>
              <wp:positionH relativeFrom="page">
                <wp:posOffset>51435</wp:posOffset>
              </wp:positionH>
              <wp:positionV relativeFrom="page">
                <wp:posOffset>10172064</wp:posOffset>
              </wp:positionV>
              <wp:extent cx="6172200" cy="27271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2727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720" w:type="dxa"/>
                            <w:tblInd w:w="10" w:type="dxa"/>
                            <w:tbl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  <w:insideH w:val="single" w:color="ffffff" w:sz="8" w:space="0" w:shadow="0" w:frame="0"/>
                              <w:insideV w:val="single" w:color="ffffff" w:sz="8" w:space="0" w:shadow="0" w:frame="0"/>
                            </w:tblBorders>
                            <w:shd w:val="clear" w:color="auto" w:fill="ced7e7"/>
                            <w:tblLayout w:type="fixed"/>
                          </w:tblPr>
                          <w:tblGrid>
                            <w:gridCol w:w="8100"/>
                            <w:gridCol w:w="1620"/>
                          </w:tblGrid>
                          <w:tr xmlns:wp14="http://schemas.microsoft.com/office/word/2010/wordml" w14:paraId="6A05A809" wp14:textId="77777777">
                            <w:tblPrEx>
                              <w:shd w:val="clear" w:color="auto" w:fill="ced7e7"/>
                            </w:tblPrEx>
                            <w:trPr>
                              <w:trHeight w:val="260" w:hRule="atLeast"/>
                            </w:trPr>
                            <w:tc>
                              <w:tcPr>
                                <w:tcW w:w="81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top"/>
                              </w:tcPr>
                              <w:p w14:paraId="5A39BBE3" wp14:textId="77777777"/>
                            </w:tc>
                            <w:tc>
                              <w:tcPr>
                                <w:tcW w:w="16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top"/>
                              </w:tcPr>
                              <w:p w14:paraId="41C8F396" wp14:textId="77777777"/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7D1D0DB">
            <v:shape id="_x0000_s1027" style="visibility:visible;position:absolute;margin-left:4.1pt;margin-top:800.9pt;width:486.0pt;height:21.5pt;z-index:-251658240;mso-position-horizontal:absolute;mso-position-horizontal-relative:page;mso-position-vertical:absolute;mso-position-vertical-relative:page;mso-wrap-distance-left:0.0pt;mso-wrap-distance-top:0.0pt;mso-wrap-distance-right:0.0pt;mso-wrap-distance-bottom:0.0pt;" type="#_x0000_t202">
              <v:fill on="f"/>
              <v:stroke on="f" weight="0.8pt" linestyle="single" joinstyle="round" endcap="flat" dashstyle="solid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720" w:type="dxa"/>
                      <w:tblInd w:w="10" w:type="dxa"/>
                      <w:tblBorders>
                        <w:top w:val="single" w:color="ffffff" w:sz="8" w:space="0" w:shadow="0" w:frame="0"/>
                        <w:left w:val="single" w:color="ffffff" w:sz="8" w:space="0" w:shadow="0" w:frame="0"/>
                        <w:bottom w:val="single" w:color="ffffff" w:sz="8" w:space="0" w:shadow="0" w:frame="0"/>
                        <w:right w:val="single" w:color="ffffff" w:sz="8" w:space="0" w:shadow="0" w:frame="0"/>
                        <w:insideH w:val="single" w:color="ffffff" w:sz="8" w:space="0" w:shadow="0" w:frame="0"/>
                        <w:insideV w:val="single" w:color="ffffff" w:sz="8" w:space="0" w:shadow="0" w:frame="0"/>
                      </w:tblBorders>
                      <w:shd w:val="clear" w:color="auto" w:fill="ced7e7"/>
                      <w:tblLayout w:type="fixed"/>
                    </w:tblPr>
                    <w:tblGrid>
                      <w:gridCol w:w="8100"/>
                      <w:gridCol w:w="1620"/>
                    </w:tblGrid>
                    <w:tr w14:paraId="72A3D3EC" wp14:textId="77777777">
                      <w:tblPrEx>
                        <w:shd w:val="clear" w:color="auto" w:fill="ced7e7"/>
                      </w:tblPrEx>
                      <w:trPr>
                        <w:trHeight w:val="260" w:hRule="atLeast"/>
                      </w:trPr>
                      <w:tc>
                        <w:tcPr>
                          <w:tcW w:w="81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top"/>
                        </w:tcPr>
                        <w:p w14:paraId="0D0B940D" wp14:textId="77777777"/>
                      </w:tc>
                      <w:tc>
                        <w:tcPr>
                          <w:tcW w:w="16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top"/>
                        </w:tcPr>
                        <w:p w14:paraId="0E27B00A" wp14:textId="77777777"/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264" behindDoc="1" locked="0" layoutInCell="1" allowOverlap="1" wp14:anchorId="734F0707" wp14:editId="7777777">
              <wp:simplePos x="0" y="0"/>
              <wp:positionH relativeFrom="page">
                <wp:posOffset>51435</wp:posOffset>
              </wp:positionH>
              <wp:positionV relativeFrom="page">
                <wp:posOffset>10172064</wp:posOffset>
              </wp:positionV>
              <wp:extent cx="7426960" cy="1012825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1012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14:paraId="60061E4C" wp14:textId="77777777">
                          <w:pPr>
                            <w:pStyle w:val="footer"/>
                            <w:tabs>
                              <w:tab w:val="right" w:pos="9000"/>
                              <w:tab w:val="clear" w:pos="8504"/>
                            </w:tabs>
                            <w:jc w:val="right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AB8FC18">
            <v:shape id="_x0000_s1028" style="visibility:visible;position:absolute;margin-left:4.1pt;margin-top:800.9pt;width:584.8pt;height:7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type="solid" color="#FFFFFF" opacity="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v:textbox>
                <w:txbxContent>
                  <w:p w14:paraId="44EAFD9C" wp14:textId="77777777">
                    <w:pPr>
                      <w:pStyle w:val="footer"/>
                      <w:tabs>
                        <w:tab w:val="right" w:pos="9000"/>
                        <w:tab w:val="clear" w:pos="8504"/>
                      </w:tabs>
                      <w:jc w:val="right"/>
                    </w:pPr>
                    <w:r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g">
          <w:drawing>
            <wp:inline xmlns:wp14="http://schemas.microsoft.com/office/word/2010/wordprocessingDrawing" distT="0" distB="0" distL="0" distR="0" wp14:anchorId="72FA7872" wp14:editId="7777777">
              <wp:extent cx="1436372" cy="549912"/>
              <wp:effectExtent l="0" t="0" r="0" b="0"/>
              <wp:docPr id="1073741827" name="officeArt object" descr="Imag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6372" cy="549912"/>
                        <a:chOff x="0" y="0"/>
                        <a:chExt cx="1436371" cy="54991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1436373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1436372" cy="54991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 w14:anchorId="15CCB031">
            <v:group id="_x0000_s1029" style="visibility:visible;width:113.1pt;height:43.3pt;" coordsize="1436372,549912" coordorigin="0,0">
              <v:rect id="_x0000_s1030" style="position:absolute;left:0;top:0;width:1436371;height:549912;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  <v:shape id="_x0000_s1031" style="position:absolute;left:0;top:0;width:1436372;height:549912;" type="#_x0000_t75">
                <v:imagedata o:title="image1.png" r:id="rId1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2A373B"/>
  <w15:docId w15:val="{9E02837E-4FDE-4A8C-8113-B78A70E4A6A8}"/>
  <w:rsids>
    <w:rsidRoot w:val="30366B6F"/>
    <w:rsid w:val="30366B6F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hAnsi="Verdan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hAnsi="Verdan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hAnsi="Verdan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hAnsi="Calibri" w:eastAsia="Calibri" w:cs="Calibri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F1EC9B26-2CB6-4322-9A86-1AEFB7FDFDF9}"/>
</file>

<file path=customXml/itemProps2.xml><?xml version="1.0" encoding="utf-8"?>
<ds:datastoreItem xmlns:ds="http://schemas.openxmlformats.org/officeDocument/2006/customXml" ds:itemID="{3778C36F-A868-4D3B-8B70-7C0F755C21C1}"/>
</file>

<file path=customXml/itemProps3.xml><?xml version="1.0" encoding="utf-8"?>
<ds:datastoreItem xmlns:ds="http://schemas.openxmlformats.org/officeDocument/2006/customXml" ds:itemID="{5CD0E272-B9C3-451D-8B95-CC611AC3E5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Kapka</cp:lastModifiedBy>
  <dcterms:modified xsi:type="dcterms:W3CDTF">2022-10-31T06:21:54Z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