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DF54" w14:textId="77777777" w:rsidR="009C2288" w:rsidRPr="00A30944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  <w:lang w:val="pl-PL"/>
        </w:rPr>
      </w:pPr>
    </w:p>
    <w:p w14:paraId="74948A34" w14:textId="77777777" w:rsidR="009C2288" w:rsidRPr="00A30944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  <w:lang w:val="pl-PL"/>
        </w:rPr>
      </w:pPr>
    </w:p>
    <w:p w14:paraId="0186F44A" w14:textId="77777777" w:rsidR="009C2288" w:rsidRPr="00A30944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  <w:lang w:val="pl-PL"/>
        </w:rPr>
      </w:pPr>
    </w:p>
    <w:p w14:paraId="5FF2B3DB" w14:textId="77777777" w:rsidR="009C2288" w:rsidRPr="00A30944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  <w:lang w:val="pl-PL"/>
        </w:rPr>
      </w:pPr>
    </w:p>
    <w:p w14:paraId="30DF3217" w14:textId="43AEAE0F" w:rsidR="004763B2" w:rsidRDefault="004763B2" w:rsidP="004763B2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/>
          <w:color w:val="808080" w:themeColor="background1" w:themeShade="80"/>
          <w:sz w:val="22"/>
        </w:rPr>
        <w:t>Warszawa, 09 Listopad 2022</w:t>
      </w:r>
    </w:p>
    <w:p w14:paraId="7D9172E5" w14:textId="77777777" w:rsidR="004763B2" w:rsidRDefault="004763B2" w:rsidP="004763B2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4FF1B387" w14:textId="55BCAD58" w:rsidR="004763B2" w:rsidRDefault="004763B2" w:rsidP="004763B2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/>
          <w:color w:val="808080" w:themeColor="background1" w:themeShade="80"/>
          <w:sz w:val="22"/>
        </w:rPr>
        <w:t xml:space="preserve">Informacja prasowa </w:t>
      </w:r>
    </w:p>
    <w:p w14:paraId="080A61F5" w14:textId="77777777" w:rsidR="0033525F" w:rsidRPr="00A30944" w:rsidRDefault="0033525F" w:rsidP="003554D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32"/>
          <w:szCs w:val="32"/>
          <w:lang w:val="pl-PL"/>
        </w:rPr>
      </w:pPr>
    </w:p>
    <w:p w14:paraId="25C086BD" w14:textId="4B248549" w:rsidR="00504C07" w:rsidRPr="00A30944" w:rsidRDefault="00AC2BA2" w:rsidP="00A30944">
      <w:pPr>
        <w:spacing w:after="0" w:line="276" w:lineRule="auto"/>
        <w:jc w:val="center"/>
        <w:outlineLvl w:val="0"/>
        <w:rPr>
          <w:rFonts w:ascii="Arial" w:hAnsi="Arial"/>
          <w:b/>
          <w:bCs/>
          <w:color w:val="808080" w:themeColor="background1" w:themeShade="80"/>
          <w:sz w:val="22"/>
          <w:lang w:val="pl-PL"/>
        </w:rPr>
      </w:pPr>
      <w:r w:rsidRPr="00A30944">
        <w:rPr>
          <w:rFonts w:ascii="Arial" w:hAnsi="Arial"/>
          <w:b/>
          <w:bCs/>
          <w:color w:val="808080" w:themeColor="background1" w:themeShade="80"/>
          <w:sz w:val="22"/>
          <w:lang w:val="pl-PL"/>
        </w:rPr>
        <w:t>7R</w:t>
      </w:r>
      <w:r w:rsidR="00A95F90" w:rsidRPr="00A30944">
        <w:rPr>
          <w:rFonts w:ascii="Arial" w:hAnsi="Arial"/>
          <w:b/>
          <w:bCs/>
          <w:color w:val="808080" w:themeColor="background1" w:themeShade="80"/>
          <w:sz w:val="22"/>
          <w:lang w:val="pl-PL"/>
        </w:rPr>
        <w:t xml:space="preserve"> </w:t>
      </w:r>
      <w:r w:rsidR="00A519EB" w:rsidRPr="00A30944">
        <w:rPr>
          <w:rFonts w:ascii="Arial" w:hAnsi="Arial"/>
          <w:b/>
          <w:bCs/>
          <w:color w:val="808080" w:themeColor="background1" w:themeShade="80"/>
          <w:sz w:val="22"/>
          <w:lang w:val="pl-PL"/>
        </w:rPr>
        <w:t>Park Goleniów II</w:t>
      </w:r>
      <w:r w:rsidR="00A95F90" w:rsidRPr="00A30944">
        <w:rPr>
          <w:rFonts w:ascii="Arial" w:hAnsi="Arial"/>
          <w:b/>
          <w:bCs/>
          <w:color w:val="808080" w:themeColor="background1" w:themeShade="80"/>
          <w:sz w:val="22"/>
          <w:lang w:val="pl-PL"/>
        </w:rPr>
        <w:t xml:space="preserve"> </w:t>
      </w:r>
      <w:r w:rsidR="00847FEE">
        <w:rPr>
          <w:rFonts w:ascii="Arial" w:hAnsi="Arial"/>
          <w:b/>
          <w:bCs/>
          <w:color w:val="808080" w:themeColor="background1" w:themeShade="80"/>
          <w:sz w:val="22"/>
          <w:lang w:val="pl-PL"/>
        </w:rPr>
        <w:t>sprzedany do</w:t>
      </w:r>
      <w:r w:rsidR="00A95F90" w:rsidRPr="00A30944">
        <w:rPr>
          <w:rFonts w:ascii="Arial" w:hAnsi="Arial"/>
          <w:b/>
          <w:bCs/>
          <w:color w:val="808080" w:themeColor="background1" w:themeShade="80"/>
          <w:sz w:val="22"/>
          <w:lang w:val="pl-PL"/>
        </w:rPr>
        <w:t xml:space="preserve"> Macquarie</w:t>
      </w:r>
      <w:r w:rsidR="00B84A53" w:rsidRPr="00A30944">
        <w:rPr>
          <w:rFonts w:ascii="Arial" w:hAnsi="Arial"/>
          <w:b/>
          <w:bCs/>
          <w:color w:val="808080" w:themeColor="background1" w:themeShade="80"/>
          <w:sz w:val="22"/>
          <w:lang w:val="pl-PL"/>
        </w:rPr>
        <w:t xml:space="preserve"> </w:t>
      </w:r>
      <w:r w:rsidR="002F09F8" w:rsidRPr="00A30944">
        <w:rPr>
          <w:rFonts w:ascii="Arial" w:hAnsi="Arial"/>
          <w:b/>
          <w:bCs/>
          <w:color w:val="808080" w:themeColor="background1" w:themeShade="80"/>
          <w:sz w:val="22"/>
          <w:lang w:val="pl-PL"/>
        </w:rPr>
        <w:t>Asset Management</w:t>
      </w:r>
    </w:p>
    <w:p w14:paraId="401F76AA" w14:textId="77777777" w:rsidR="003B5F92" w:rsidRPr="00A30944" w:rsidRDefault="003B5F92" w:rsidP="003B5F92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  <w:lang w:val="pl-PL"/>
        </w:rPr>
      </w:pPr>
    </w:p>
    <w:p w14:paraId="5E6DF509" w14:textId="1185A80C" w:rsidR="00A30944" w:rsidRPr="00A30944" w:rsidRDefault="00A30944" w:rsidP="00A30944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</w:pPr>
      <w:r w:rsidRPr="00A30944"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  <w:t xml:space="preserve">7R, firma specjalizująca się </w:t>
      </w:r>
      <w:r w:rsidR="00847FEE"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  <w:t>budowaniu</w:t>
      </w:r>
      <w:r w:rsidRPr="00A30944"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  <w:t xml:space="preserve"> innowacyjnych powierzchni magazynowych i logistycznych, zakończyła sprzedaż </w:t>
      </w:r>
      <w:r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  <w:t xml:space="preserve">obiektu </w:t>
      </w:r>
      <w:r w:rsidRPr="00A30944"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  <w:t xml:space="preserve">7R Park Goleniów II na rzecz Macquarie Asset Management. Magazyn w formacie BTS (Build-to-Suit) w Goleniowie, niedaleko Szczecina, </w:t>
      </w:r>
      <w:r w:rsidR="00847FEE"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  <w:t>liczy</w:t>
      </w:r>
      <w:r w:rsidRPr="00A30944"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  <w:t xml:space="preserve"> 62</w:t>
      </w:r>
      <w:r w:rsidR="00847FEE"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  <w:t>,</w:t>
      </w:r>
      <w:r w:rsidRPr="00A30944"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  <w:t>5</w:t>
      </w:r>
      <w:r w:rsidR="00847FEE"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  <w:t xml:space="preserve"> tys.</w:t>
      </w:r>
      <w:r w:rsidRPr="00A30944"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  <w:t xml:space="preserve"> m2 nowoczesnej powierzchni logistycznej oraz 3</w:t>
      </w:r>
      <w:r w:rsidR="00847FEE"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  <w:t>,</w:t>
      </w:r>
      <w:r w:rsidRPr="00A30944"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  <w:t>1</w:t>
      </w:r>
      <w:r w:rsidR="00847FEE"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  <w:t xml:space="preserve"> tys.</w:t>
      </w:r>
      <w:r w:rsidRPr="00A30944"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  <w:t xml:space="preserve"> m2 powierzchni biurowej. Obiekt jest w całości wynajęty firmie FIEGE, globalnemu gigantowi z sektora e-commerce. To już druga transakcja pomiędzy Macquarie Asset Management i 7R zamknięta w ciągu ostatnich kilku miesięcy. W sierpniu 2022 roku inwestor nabył również obiekt 7R City Flex Warsaw Airport I.</w:t>
      </w:r>
    </w:p>
    <w:p w14:paraId="3B5E3336" w14:textId="77777777" w:rsidR="00A30944" w:rsidRPr="00A30944" w:rsidRDefault="00A30944" w:rsidP="00A30944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  <w:lang w:val="pl-PL"/>
        </w:rPr>
      </w:pPr>
    </w:p>
    <w:p w14:paraId="2D3D5D30" w14:textId="77EBD0DB" w:rsidR="00847FEE" w:rsidRDefault="00A30944" w:rsidP="00A30944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  <w:lang w:val="pl-PL"/>
        </w:rPr>
      </w:pP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Macquarie Asset Management jest </w:t>
      </w:r>
      <w:r>
        <w:rPr>
          <w:rFonts w:ascii="Arial" w:hAnsi="Arial" w:cs="Arial"/>
          <w:color w:val="808080" w:themeColor="background1" w:themeShade="80"/>
          <w:sz w:val="22"/>
          <w:lang w:val="pl-PL"/>
        </w:rPr>
        <w:t>wiodącym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 inwestorem w europejskim sektorze nieruchomości, </w:t>
      </w:r>
      <w:r w:rsidR="00847FEE">
        <w:rPr>
          <w:rFonts w:ascii="Arial" w:hAnsi="Arial" w:cs="Arial"/>
          <w:color w:val="808080" w:themeColor="background1" w:themeShade="80"/>
          <w:sz w:val="22"/>
          <w:lang w:val="pl-PL"/>
        </w:rPr>
        <w:t>który w o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statnim czasie </w:t>
      </w:r>
      <w:r w:rsidR="00847FEE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rozbudował 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>portfel inwestycyjn</w:t>
      </w:r>
      <w:r w:rsidR="00847FEE">
        <w:rPr>
          <w:rFonts w:ascii="Arial" w:hAnsi="Arial" w:cs="Arial"/>
          <w:color w:val="808080" w:themeColor="background1" w:themeShade="80"/>
          <w:sz w:val="22"/>
          <w:lang w:val="pl-PL"/>
        </w:rPr>
        <w:t>y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 </w:t>
      </w:r>
      <w:r w:rsidR="00847FEE">
        <w:rPr>
          <w:rFonts w:ascii="Arial" w:hAnsi="Arial" w:cs="Arial"/>
          <w:color w:val="808080" w:themeColor="background1" w:themeShade="80"/>
          <w:sz w:val="22"/>
          <w:lang w:val="pl-PL"/>
        </w:rPr>
        <w:t>o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 nieruchomości realizowane przez 7R. Po zakupie magazynów miejskich w okolicach Wrocławia, Gdańska i Łodzi w listopadzie 2021 roku, firma nabyła </w:t>
      </w:r>
      <w:r w:rsidR="00171F2F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ostatnio 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>7R City Flex Warsaw Airport I</w:t>
      </w:r>
      <w:r w:rsidR="00847FEE">
        <w:rPr>
          <w:rFonts w:ascii="Arial" w:hAnsi="Arial" w:cs="Arial"/>
          <w:color w:val="808080" w:themeColor="background1" w:themeShade="80"/>
          <w:sz w:val="22"/>
          <w:lang w:val="pl-PL"/>
        </w:rPr>
        <w:t>.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 </w:t>
      </w:r>
      <w:r w:rsidR="00171F2F">
        <w:rPr>
          <w:rFonts w:ascii="Arial" w:hAnsi="Arial" w:cs="Arial"/>
          <w:color w:val="808080" w:themeColor="background1" w:themeShade="80"/>
          <w:sz w:val="22"/>
          <w:lang w:val="pl-PL"/>
        </w:rPr>
        <w:t>T</w:t>
      </w:r>
      <w:r w:rsidR="00847FEE">
        <w:rPr>
          <w:rFonts w:ascii="Arial" w:hAnsi="Arial" w:cs="Arial"/>
          <w:color w:val="808080" w:themeColor="background1" w:themeShade="80"/>
          <w:sz w:val="22"/>
          <w:lang w:val="pl-PL"/>
        </w:rPr>
        <w:t>eraz z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decydowała się na kolejną inwestycję w postaci kompleksu logistycznego klasy A – 7R Park Goleniów II. </w:t>
      </w:r>
    </w:p>
    <w:p w14:paraId="1C8E6ADF" w14:textId="77777777" w:rsidR="00847FEE" w:rsidRDefault="00847FEE" w:rsidP="00A30944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  <w:lang w:val="pl-PL"/>
        </w:rPr>
      </w:pPr>
    </w:p>
    <w:p w14:paraId="5DF79A38" w14:textId="77777777" w:rsidR="00C92786" w:rsidRPr="00A30944" w:rsidRDefault="00A30944" w:rsidP="00C92786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  <w:lang w:val="pl-PL"/>
        </w:rPr>
      </w:pP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>Goleniowski obiekt łączy w sobie projekt przyjazny dla środowiska (</w:t>
      </w:r>
      <w:r w:rsidR="00847FEE">
        <w:rPr>
          <w:rFonts w:ascii="Arial" w:hAnsi="Arial" w:cs="Arial"/>
          <w:color w:val="808080" w:themeColor="background1" w:themeShade="80"/>
          <w:sz w:val="22"/>
          <w:lang w:val="pl-PL"/>
        </w:rPr>
        <w:t>7R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 </w:t>
      </w:r>
      <w:r w:rsidR="00847FEE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jest w trakcie uzyskiwania 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>certyfikat</w:t>
      </w:r>
      <w:r w:rsidR="00847FEE">
        <w:rPr>
          <w:rFonts w:ascii="Arial" w:hAnsi="Arial" w:cs="Arial"/>
          <w:color w:val="808080" w:themeColor="background1" w:themeShade="80"/>
          <w:sz w:val="22"/>
          <w:lang w:val="pl-PL"/>
        </w:rPr>
        <w:t>u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 BREEAM</w:t>
      </w:r>
      <w:r w:rsidR="00847FEE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 starając się o uzyskanie go na poziomie 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Excellent) oraz wysokiej jakości przestrzeń logistyczną, zapewniającą szeroki wachlarz rozwiązań wspierających dobre samopoczucie i komfort pracowników. </w:t>
      </w:r>
      <w:r w:rsidRPr="00847FEE">
        <w:rPr>
          <w:rFonts w:ascii="Arial" w:hAnsi="Arial" w:cs="Arial"/>
          <w:color w:val="808080" w:themeColor="background1" w:themeShade="80"/>
          <w:sz w:val="22"/>
          <w:lang w:val="pl-PL"/>
        </w:rPr>
        <w:t>Nieruchomość zlokalizowana jest w Goleniowskim Parku Przemysłowym, w sąsiedztwie drogi ekspresowej S3. Dzięki rozbudowanej infrastrukturze drogowej zapewnia komfortowy dostęp do centrum Szczecina - oddalonego o zaledwie 30 km - jak również do terminalu cargo Portu Lotniczego Solidarność Szczecin-Goleniów.</w:t>
      </w:r>
      <w:r w:rsidR="00C92786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 7R informowało wcześniej, że głównym najemcą obiektu jest FIEGE. Obiekt </w:t>
      </w:r>
      <w:r w:rsidR="00C92786" w:rsidRPr="00A30944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został zbudowany w formacie BTS (Build-To-Suit). </w:t>
      </w:r>
    </w:p>
    <w:p w14:paraId="27DF6966" w14:textId="7EE4313A" w:rsidR="00A30944" w:rsidRPr="00A30944" w:rsidRDefault="00A30944" w:rsidP="00A30944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  <w:lang w:val="pl-PL"/>
        </w:rPr>
      </w:pPr>
    </w:p>
    <w:p w14:paraId="333A5DB7" w14:textId="19E391E9" w:rsidR="00A30944" w:rsidRPr="00A30944" w:rsidRDefault="002C1A0B" w:rsidP="00A30944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  <w:lang w:val="pl-PL"/>
        </w:rPr>
      </w:pP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>–</w:t>
      </w:r>
      <w:r w:rsidR="00847FEE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 xml:space="preserve"> </w:t>
      </w:r>
      <w:r w:rsidR="00A30944" w:rsidRPr="00A30944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>Rosnąc</w:t>
      </w:r>
      <w:r w:rsidR="00847FEE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>e</w:t>
      </w:r>
      <w:r w:rsidR="00A30944" w:rsidRPr="00A30944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 xml:space="preserve"> </w:t>
      </w:r>
      <w:r w:rsidR="00847FEE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>znaczenie</w:t>
      </w:r>
      <w:r w:rsidR="00A30944" w:rsidRPr="00A30944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 xml:space="preserve"> handlu elektronicznego na całym kontynencie wpłynęł</w:t>
      </w:r>
      <w:r w:rsidR="00847FEE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>o</w:t>
      </w:r>
      <w:r w:rsidR="00A30944" w:rsidRPr="00A30944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 xml:space="preserve"> na rozkwit sektora logistycznego w Polsce. Dzięki strategicznej lokalizacji w pobliżu granicy z Niemcami i </w:t>
      </w:r>
      <w:r w:rsidR="00A30944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 xml:space="preserve">dogodnym </w:t>
      </w:r>
      <w:r w:rsidR="00A30944" w:rsidRPr="00A30944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>połączeniom transportowym, ta nieruchomość jest</w:t>
      </w:r>
      <w:r w:rsidR="00A30944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 xml:space="preserve"> w pełni</w:t>
      </w:r>
      <w:r w:rsidR="00A30944" w:rsidRPr="00A30944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 xml:space="preserve"> przygotowana, by odpowiedzieć na wzrost popytu w nadchodzących latach</w:t>
      </w:r>
      <w:r w:rsidR="00847FEE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 xml:space="preserve"> 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>–</w:t>
      </w:r>
      <w:r w:rsidR="00847FEE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 xml:space="preserve"> </w:t>
      </w:r>
      <w:r w:rsidR="00A30944" w:rsidRPr="00A30944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mówi </w:t>
      </w:r>
      <w:r w:rsidR="00847FEE" w:rsidRPr="00AE65A8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Christian Goebel, </w:t>
      </w:r>
      <w:r w:rsidR="00847FEE" w:rsidRPr="003E7F27">
        <w:rPr>
          <w:rFonts w:ascii="Arial" w:hAnsi="Arial" w:cs="Arial"/>
          <w:color w:val="808080" w:themeColor="background1" w:themeShade="80"/>
          <w:sz w:val="22"/>
        </w:rPr>
        <w:t xml:space="preserve">Co-Head of Macquarie Asset Management’s Core/Core-Plus Real Estate </w:t>
      </w:r>
      <w:r>
        <w:rPr>
          <w:rFonts w:ascii="Arial" w:hAnsi="Arial" w:cs="Arial"/>
          <w:color w:val="808080" w:themeColor="background1" w:themeShade="80"/>
          <w:sz w:val="22"/>
        </w:rPr>
        <w:t>w</w:t>
      </w:r>
      <w:r w:rsidR="00847FEE" w:rsidRPr="00AE65A8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</w:t>
      </w:r>
      <w:r w:rsidR="00847FEE" w:rsidRPr="00AE65A8">
        <w:rPr>
          <w:rFonts w:ascii="Arial" w:hAnsi="Arial" w:cs="Arial"/>
          <w:color w:val="808080" w:themeColor="background1" w:themeShade="80"/>
          <w:sz w:val="22"/>
        </w:rPr>
        <w:t>Macquarie Asset Management</w:t>
      </w:r>
      <w:r w:rsidR="00A30944" w:rsidRPr="00A30944">
        <w:rPr>
          <w:rFonts w:ascii="Arial" w:hAnsi="Arial" w:cs="Arial"/>
          <w:color w:val="808080" w:themeColor="background1" w:themeShade="80"/>
          <w:sz w:val="22"/>
          <w:lang w:val="pl-PL"/>
        </w:rPr>
        <w:t>.</w:t>
      </w:r>
    </w:p>
    <w:p w14:paraId="612A0521" w14:textId="77777777" w:rsidR="00A30944" w:rsidRPr="00A30944" w:rsidRDefault="00A30944" w:rsidP="00A30944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  <w:lang w:val="pl-PL"/>
        </w:rPr>
      </w:pPr>
    </w:p>
    <w:p w14:paraId="1FEFDD21" w14:textId="77777777" w:rsidR="00A30944" w:rsidRPr="00A30944" w:rsidRDefault="00A30944" w:rsidP="00A30944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  <w:lang w:val="pl-PL"/>
        </w:rPr>
      </w:pPr>
    </w:p>
    <w:p w14:paraId="5002FCA0" w14:textId="0AA04B28" w:rsidR="00A30944" w:rsidRPr="00A30944" w:rsidRDefault="00C92786" w:rsidP="00A30944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  <w:lang w:val="pl-PL"/>
        </w:rPr>
      </w:pP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>–</w:t>
      </w:r>
      <w:r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 </w:t>
      </w:r>
      <w:r w:rsidR="00A30944" w:rsidRPr="00A30944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 xml:space="preserve">Sprzedaż 7R Park Goleniów II to kolejny przykład naszej dobrej, partnerskiej współpracy z Macquarie Asset Management i najlepszy dowód na wysoką jakość naszych aktywów. To także potwierdzenie, że każdy z naszych projektów wyróżnia się dużą wartością dodaną nie tylko dla najemców, ale także dla inwestorów. Szczecin </w:t>
      </w:r>
      <w:r w:rsidR="00A30944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br/>
      </w:r>
      <w:r w:rsidR="00A30944" w:rsidRPr="00A30944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 xml:space="preserve">i </w:t>
      </w:r>
      <w:r w:rsidR="00A30944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>okolice miasta</w:t>
      </w:r>
      <w:r w:rsidR="00A30944" w:rsidRPr="00A30944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 xml:space="preserve"> stwarzają doskonałe warunki do rozwoju biznesu logistycznego </w:t>
      </w:r>
      <w:r w:rsidR="00A30944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br/>
        <w:t>i</w:t>
      </w:r>
      <w:r w:rsidR="00A30944" w:rsidRPr="00A30944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 xml:space="preserve"> działalności biznesow</w:t>
      </w:r>
      <w:r w:rsidR="00A30944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>ej</w:t>
      </w:r>
      <w:r w:rsidR="00A30944" w:rsidRPr="00A30944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 xml:space="preserve"> w obszarze e-commerce. </w:t>
      </w:r>
      <w:r w:rsidR="00A30944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>T</w:t>
      </w:r>
      <w:r w:rsidR="00A90603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>o</w:t>
      </w:r>
      <w:r w:rsidR="00A30944" w:rsidRPr="00A30944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 xml:space="preserve"> bardzo istotne</w:t>
      </w:r>
      <w:r w:rsidR="00A90603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 xml:space="preserve"> czynniki</w:t>
      </w:r>
      <w:r w:rsidR="00A30944" w:rsidRPr="00A30944"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>, zarówno dla naszego głównego najemcy, jak i dla nowego właściciela nieruchomości</w:t>
      </w:r>
      <w:r>
        <w:rPr>
          <w:rFonts w:ascii="Arial" w:hAnsi="Arial" w:cs="Arial"/>
          <w:i/>
          <w:iCs/>
          <w:color w:val="808080" w:themeColor="background1" w:themeShade="80"/>
          <w:sz w:val="22"/>
          <w:lang w:val="pl-PL"/>
        </w:rPr>
        <w:t xml:space="preserve"> </w:t>
      </w:r>
      <w:r w:rsidR="00A30944" w:rsidRPr="00A30944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– mówi </w:t>
      </w:r>
      <w:r w:rsidR="00A30944" w:rsidRPr="000E7FE9"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  <w:t>Tomasz Kostrzewa</w:t>
      </w:r>
      <w:r w:rsidR="00A30944" w:rsidRPr="00A30944">
        <w:rPr>
          <w:rFonts w:ascii="Arial" w:hAnsi="Arial" w:cs="Arial"/>
          <w:color w:val="808080" w:themeColor="background1" w:themeShade="80"/>
          <w:sz w:val="22"/>
          <w:lang w:val="pl-PL"/>
        </w:rPr>
        <w:t>, Senior Investment Director w 7R.</w:t>
      </w:r>
    </w:p>
    <w:p w14:paraId="1DA26476" w14:textId="77777777" w:rsidR="00A30944" w:rsidRPr="00A30944" w:rsidRDefault="00A30944" w:rsidP="00A30944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  <w:lang w:val="pl-PL"/>
        </w:rPr>
      </w:pPr>
    </w:p>
    <w:p w14:paraId="79F4D0A4" w14:textId="18FD2265" w:rsidR="00A30944" w:rsidRPr="00A30944" w:rsidRDefault="00A30944" w:rsidP="00A30944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  <w:lang w:val="pl-PL"/>
        </w:rPr>
      </w:pP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7R Park Goleniów II </w:t>
      </w:r>
      <w:r w:rsidR="00BB2666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jest 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>przyjazny dla środowiska, jak i komfortowy dla pracowników</w:t>
      </w:r>
      <w:r w:rsidR="00BB2666">
        <w:rPr>
          <w:rFonts w:ascii="Arial" w:hAnsi="Arial" w:cs="Arial"/>
          <w:color w:val="808080" w:themeColor="background1" w:themeShade="80"/>
          <w:sz w:val="22"/>
          <w:lang w:val="pl-PL"/>
        </w:rPr>
        <w:t>.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 </w:t>
      </w:r>
      <w:r w:rsidR="00BB2666">
        <w:rPr>
          <w:rFonts w:ascii="Arial" w:hAnsi="Arial" w:cs="Arial"/>
          <w:color w:val="808080" w:themeColor="background1" w:themeShade="80"/>
          <w:sz w:val="22"/>
          <w:lang w:val="pl-PL"/>
        </w:rPr>
        <w:t>J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>ego dach pokry</w:t>
      </w:r>
      <w:r w:rsidR="00A90603">
        <w:rPr>
          <w:rFonts w:ascii="Arial" w:hAnsi="Arial" w:cs="Arial"/>
          <w:color w:val="808080" w:themeColor="background1" w:themeShade="80"/>
          <w:sz w:val="22"/>
          <w:lang w:val="pl-PL"/>
        </w:rPr>
        <w:t>je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 instalacja fotowoltaiczna o mocy 50 KWp. </w:t>
      </w:r>
      <w:r w:rsidR="00BB2666">
        <w:rPr>
          <w:rFonts w:ascii="Arial" w:hAnsi="Arial" w:cs="Arial"/>
          <w:color w:val="808080" w:themeColor="background1" w:themeShade="80"/>
          <w:sz w:val="22"/>
          <w:lang w:val="pl-PL"/>
        </w:rPr>
        <w:t>a n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>a energooszczędność budynku pozytywnie wpły</w:t>
      </w:r>
      <w:r w:rsidR="00A90603">
        <w:rPr>
          <w:rFonts w:ascii="Arial" w:hAnsi="Arial" w:cs="Arial"/>
          <w:color w:val="808080" w:themeColor="background1" w:themeShade="80"/>
          <w:sz w:val="22"/>
          <w:lang w:val="pl-PL"/>
        </w:rPr>
        <w:t>nie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 również zastosowanie destratyfikatorów wyrównujących temperaturę powietrza w hali oraz oświetleni</w:t>
      </w:r>
      <w:r w:rsidR="00A90603">
        <w:rPr>
          <w:rFonts w:ascii="Arial" w:hAnsi="Arial" w:cs="Arial"/>
          <w:color w:val="808080" w:themeColor="background1" w:themeShade="80"/>
          <w:sz w:val="22"/>
          <w:lang w:val="pl-PL"/>
        </w:rPr>
        <w:t>a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 LED sterowan</w:t>
      </w:r>
      <w:r w:rsidR="00A90603">
        <w:rPr>
          <w:rFonts w:ascii="Arial" w:hAnsi="Arial" w:cs="Arial"/>
          <w:color w:val="808080" w:themeColor="background1" w:themeShade="80"/>
          <w:sz w:val="22"/>
          <w:lang w:val="pl-PL"/>
        </w:rPr>
        <w:t>ych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 systemem DALI. Na zewnątrz magazynu powstanie strefa rekreacyjna dla pracowników, łąki kwi</w:t>
      </w:r>
      <w:r w:rsidR="00C92786">
        <w:rPr>
          <w:rFonts w:ascii="Arial" w:hAnsi="Arial" w:cs="Arial"/>
          <w:color w:val="808080" w:themeColor="background1" w:themeShade="80"/>
          <w:sz w:val="22"/>
          <w:lang w:val="pl-PL"/>
        </w:rPr>
        <w:t>etne</w:t>
      </w: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>, budki dla ptaków i owadów oraz stacje ładowania samochodów elektrycznych. Do podlewania terenów zielonych wykorzystywana będzie woda deszczowa.</w:t>
      </w:r>
    </w:p>
    <w:p w14:paraId="3FF5123F" w14:textId="77777777" w:rsidR="00A30944" w:rsidRPr="00A30944" w:rsidRDefault="00A30944" w:rsidP="00A30944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  <w:lang w:val="pl-PL"/>
        </w:rPr>
      </w:pPr>
    </w:p>
    <w:p w14:paraId="37C9DFAB" w14:textId="77777777" w:rsidR="00A30944" w:rsidRPr="00A30944" w:rsidRDefault="00A30944" w:rsidP="00A30944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  <w:lang w:val="pl-PL"/>
        </w:rPr>
      </w:pPr>
      <w:r w:rsidRPr="00A30944">
        <w:rPr>
          <w:rFonts w:ascii="Arial" w:hAnsi="Arial" w:cs="Arial"/>
          <w:color w:val="808080" w:themeColor="background1" w:themeShade="80"/>
          <w:sz w:val="22"/>
          <w:lang w:val="pl-PL"/>
        </w:rPr>
        <w:t xml:space="preserve">Generalnym wykonawcą prac budowlanych jest firma Goldbeck (cała inwestycja realizowana jest w formacie zaprojektuj i wybuduj). Projekt koncepcyjny budynku wykonał zespół 7R Architekci. </w:t>
      </w:r>
    </w:p>
    <w:p w14:paraId="484064F5" w14:textId="4583E47E" w:rsidR="00A30944" w:rsidRPr="00A30944" w:rsidRDefault="00A30944" w:rsidP="00C35734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  <w:lang w:val="pl-PL"/>
        </w:rPr>
      </w:pPr>
    </w:p>
    <w:p w14:paraId="0BFA6924" w14:textId="2B01B273" w:rsidR="00B84FF7" w:rsidRPr="00A30944" w:rsidRDefault="00A30944" w:rsidP="00865A60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</w:pPr>
      <w:r w:rsidRPr="00A30944"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  <w:t>O</w:t>
      </w:r>
      <w:r w:rsidR="00DB2BA3" w:rsidRPr="00A30944"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  <w:t xml:space="preserve"> </w:t>
      </w:r>
      <w:r w:rsidR="00865A60" w:rsidRPr="00A30944"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  <w:t xml:space="preserve">Macquarie Asset Management </w:t>
      </w:r>
    </w:p>
    <w:p w14:paraId="365468A8" w14:textId="77777777" w:rsidR="00DB2BA3" w:rsidRPr="00A30944" w:rsidRDefault="00DB2BA3" w:rsidP="00EA0A66">
      <w:pPr>
        <w:spacing w:after="0" w:line="276" w:lineRule="auto"/>
        <w:jc w:val="both"/>
        <w:outlineLvl w:val="0"/>
        <w:rPr>
          <w:rFonts w:ascii="Arial" w:hAnsi="Arial"/>
          <w:b/>
          <w:color w:val="808080" w:themeColor="background1" w:themeShade="80"/>
          <w:sz w:val="22"/>
          <w:lang w:val="pl-PL"/>
        </w:rPr>
      </w:pPr>
    </w:p>
    <w:p w14:paraId="66CC3695" w14:textId="15F6ADB9" w:rsidR="00DB2BA3" w:rsidRPr="00A30944" w:rsidRDefault="00DB2BA3" w:rsidP="00DB2BA3">
      <w:pPr>
        <w:spacing w:after="0" w:line="276" w:lineRule="auto"/>
        <w:jc w:val="both"/>
        <w:outlineLvl w:val="0"/>
        <w:rPr>
          <w:rFonts w:ascii="Arial" w:hAnsi="Arial"/>
          <w:bCs/>
          <w:color w:val="808080" w:themeColor="background1" w:themeShade="80"/>
          <w:sz w:val="22"/>
          <w:lang w:val="pl-PL"/>
        </w:rPr>
      </w:pPr>
      <w:r w:rsidRPr="00A30944">
        <w:rPr>
          <w:rFonts w:ascii="Arial" w:hAnsi="Arial"/>
          <w:bCs/>
          <w:color w:val="808080" w:themeColor="background1" w:themeShade="80"/>
          <w:sz w:val="22"/>
          <w:lang w:val="pl-PL"/>
        </w:rPr>
        <w:t>Macquarie Asset Management jest globalną firmą zarządzającą aktywami, która dąży do zapewnienia wszystkim wymiernych korzyści. Zaufały jej instytucje, fundusze emerytalne, organy administracji publicznej i osoby fizyczne, powierzając jej zarządzanie aktywami o wartości ponad 5</w:t>
      </w:r>
      <w:r w:rsidR="007B2A44">
        <w:rPr>
          <w:rFonts w:ascii="Arial" w:hAnsi="Arial"/>
          <w:bCs/>
          <w:color w:val="808080" w:themeColor="background1" w:themeShade="80"/>
          <w:sz w:val="22"/>
          <w:lang w:val="pl-PL"/>
        </w:rPr>
        <w:t>2</w:t>
      </w:r>
      <w:r w:rsidRPr="00A30944">
        <w:rPr>
          <w:rFonts w:ascii="Arial" w:hAnsi="Arial"/>
          <w:bCs/>
          <w:color w:val="808080" w:themeColor="background1" w:themeShade="80"/>
          <w:sz w:val="22"/>
          <w:lang w:val="pl-PL"/>
        </w:rPr>
        <w:t>0 mld euro na całym świecie. Macquarie Asset Management oferuje specjalistyczne wsparcie inwestycyjne w szerokim spektrum, w tym w zakresie infrastruktury i odnawialnych źródeł energii, nieruchomości, rolnictwa i zasobów naturalnych, finansowania aktywów, kredytów prywatnych, akcji, a także rozwiązań stałodochodowych i wieloaktywowych.</w:t>
      </w:r>
    </w:p>
    <w:p w14:paraId="4356D8B5" w14:textId="77777777" w:rsidR="00DB2BA3" w:rsidRPr="00A30944" w:rsidRDefault="00DB2BA3" w:rsidP="00DB2BA3">
      <w:pPr>
        <w:spacing w:after="0" w:line="276" w:lineRule="auto"/>
        <w:jc w:val="both"/>
        <w:outlineLvl w:val="0"/>
        <w:rPr>
          <w:rFonts w:ascii="Arial" w:hAnsi="Arial"/>
          <w:bCs/>
          <w:color w:val="808080" w:themeColor="background1" w:themeShade="80"/>
          <w:sz w:val="22"/>
          <w:lang w:val="pl-PL"/>
        </w:rPr>
      </w:pPr>
    </w:p>
    <w:p w14:paraId="75C464C7" w14:textId="6B923639" w:rsidR="00DB2BA3" w:rsidRPr="00A30944" w:rsidRDefault="00DB2BA3" w:rsidP="00DB2BA3">
      <w:pPr>
        <w:spacing w:after="0" w:line="276" w:lineRule="auto"/>
        <w:jc w:val="both"/>
        <w:outlineLvl w:val="0"/>
        <w:rPr>
          <w:rFonts w:ascii="Arial" w:hAnsi="Arial"/>
          <w:bCs/>
          <w:color w:val="808080" w:themeColor="background1" w:themeShade="80"/>
          <w:sz w:val="22"/>
          <w:lang w:val="pl-PL"/>
        </w:rPr>
      </w:pPr>
      <w:r w:rsidRPr="00A30944">
        <w:rPr>
          <w:rFonts w:ascii="Arial" w:hAnsi="Arial"/>
          <w:bCs/>
          <w:color w:val="808080" w:themeColor="background1" w:themeShade="80"/>
          <w:sz w:val="22"/>
          <w:lang w:val="pl-PL"/>
        </w:rPr>
        <w:t>Macquarie Asset Management jest częścią Macquarie Group, zdywersyfikowanej grupy finansowej dostarczającej klientom usługi zarządzania aktywami, finansowe, bankowe, doradztwa oraz rozwiązania w zakresie ryzyka i kapitału dotyczące finansowania dłużnego, kapitałowego i surowców. Macquarie Group została założona w 1969 r., zatrudnia około 1</w:t>
      </w:r>
      <w:r w:rsidR="007B2A44">
        <w:rPr>
          <w:rFonts w:ascii="Arial" w:hAnsi="Arial"/>
          <w:bCs/>
          <w:color w:val="808080" w:themeColor="background1" w:themeShade="80"/>
          <w:sz w:val="22"/>
          <w:lang w:val="pl-PL"/>
        </w:rPr>
        <w:t>9</w:t>
      </w:r>
      <w:r w:rsidRPr="00A30944">
        <w:rPr>
          <w:rFonts w:ascii="Arial" w:hAnsi="Arial"/>
          <w:bCs/>
          <w:color w:val="808080" w:themeColor="background1" w:themeShade="80"/>
          <w:sz w:val="22"/>
          <w:lang w:val="pl-PL"/>
        </w:rPr>
        <w:t xml:space="preserve"> tys. pracowników w 33 krajach i jest notowana na australijskiej giełdzie papierów wartościowych Australian Securities Exchange.</w:t>
      </w:r>
    </w:p>
    <w:p w14:paraId="0A5B1C02" w14:textId="77777777" w:rsidR="00DB2BA3" w:rsidRPr="00A30944" w:rsidRDefault="00DB2BA3" w:rsidP="00DB2BA3">
      <w:pPr>
        <w:spacing w:after="0" w:line="276" w:lineRule="auto"/>
        <w:jc w:val="both"/>
        <w:outlineLvl w:val="0"/>
        <w:rPr>
          <w:rFonts w:ascii="Arial" w:hAnsi="Arial"/>
          <w:bCs/>
          <w:color w:val="808080" w:themeColor="background1" w:themeShade="80"/>
          <w:sz w:val="22"/>
          <w:lang w:val="pl-PL"/>
        </w:rPr>
      </w:pPr>
    </w:p>
    <w:p w14:paraId="6F4573D2" w14:textId="24074096" w:rsidR="0038574E" w:rsidRPr="00A30944" w:rsidRDefault="00DB2BA3" w:rsidP="00DB2BA3">
      <w:pPr>
        <w:spacing w:after="0" w:line="276" w:lineRule="auto"/>
        <w:jc w:val="both"/>
        <w:outlineLvl w:val="0"/>
        <w:rPr>
          <w:rFonts w:ascii="Arial" w:hAnsi="Arial"/>
          <w:bCs/>
          <w:color w:val="808080" w:themeColor="background1" w:themeShade="80"/>
          <w:sz w:val="22"/>
          <w:lang w:val="pl-PL"/>
        </w:rPr>
      </w:pPr>
      <w:r w:rsidRPr="00A30944">
        <w:rPr>
          <w:rFonts w:ascii="Arial" w:hAnsi="Arial"/>
          <w:bCs/>
          <w:color w:val="808080" w:themeColor="background1" w:themeShade="80"/>
          <w:sz w:val="22"/>
          <w:lang w:val="pl-PL"/>
        </w:rPr>
        <w:t xml:space="preserve">Wszystkie dane na dzień </w:t>
      </w:r>
      <w:r w:rsidR="007B2A44">
        <w:rPr>
          <w:rFonts w:ascii="Arial" w:hAnsi="Arial"/>
          <w:bCs/>
          <w:color w:val="808080" w:themeColor="background1" w:themeShade="80"/>
          <w:sz w:val="22"/>
          <w:lang w:val="pl-PL"/>
        </w:rPr>
        <w:t>30</w:t>
      </w:r>
      <w:r w:rsidRPr="00A30944">
        <w:rPr>
          <w:rFonts w:ascii="Arial" w:hAnsi="Arial"/>
          <w:bCs/>
          <w:color w:val="808080" w:themeColor="background1" w:themeShade="80"/>
          <w:sz w:val="22"/>
          <w:lang w:val="pl-PL"/>
        </w:rPr>
        <w:t xml:space="preserve"> </w:t>
      </w:r>
      <w:r w:rsidR="007B2A44">
        <w:rPr>
          <w:rFonts w:ascii="Arial" w:hAnsi="Arial"/>
          <w:bCs/>
          <w:color w:val="808080" w:themeColor="background1" w:themeShade="80"/>
          <w:sz w:val="22"/>
          <w:lang w:val="pl-PL"/>
        </w:rPr>
        <w:t>września</w:t>
      </w:r>
      <w:r w:rsidRPr="00A30944">
        <w:rPr>
          <w:rFonts w:ascii="Arial" w:hAnsi="Arial"/>
          <w:bCs/>
          <w:color w:val="808080" w:themeColor="background1" w:themeShade="80"/>
          <w:sz w:val="22"/>
          <w:lang w:val="pl-PL"/>
        </w:rPr>
        <w:t xml:space="preserve"> 2022 r. Więcej informacji można znaleźć na stronie: macquarie.com.</w:t>
      </w:r>
    </w:p>
    <w:p w14:paraId="482098F9" w14:textId="1D86670C" w:rsidR="00A30944" w:rsidRPr="00A30944" w:rsidRDefault="00A30944" w:rsidP="00DB2BA3">
      <w:pPr>
        <w:spacing w:after="0" w:line="276" w:lineRule="auto"/>
        <w:jc w:val="both"/>
        <w:outlineLvl w:val="0"/>
        <w:rPr>
          <w:rFonts w:ascii="Arial" w:hAnsi="Arial"/>
          <w:bCs/>
          <w:color w:val="808080" w:themeColor="background1" w:themeShade="80"/>
          <w:sz w:val="22"/>
          <w:lang w:val="pl-PL"/>
        </w:rPr>
      </w:pPr>
    </w:p>
    <w:p w14:paraId="16FDF412" w14:textId="77777777" w:rsidR="00C92786" w:rsidRDefault="00C92786" w:rsidP="00A30944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</w:pPr>
    </w:p>
    <w:p w14:paraId="1A1D5B94" w14:textId="3421FD44" w:rsidR="00A30944" w:rsidRPr="00A30944" w:rsidRDefault="00A30944" w:rsidP="00A30944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</w:pPr>
      <w:r w:rsidRPr="00A30944">
        <w:rPr>
          <w:rFonts w:ascii="Arial" w:hAnsi="Arial" w:cs="Arial"/>
          <w:b/>
          <w:bCs/>
          <w:color w:val="808080" w:themeColor="background1" w:themeShade="80"/>
          <w:sz w:val="22"/>
          <w:lang w:val="pl-PL"/>
        </w:rPr>
        <w:t>O 7R</w:t>
      </w:r>
    </w:p>
    <w:p w14:paraId="734EE96C" w14:textId="77777777" w:rsidR="00A30944" w:rsidRPr="00A30944" w:rsidRDefault="00A30944" w:rsidP="00A30944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18"/>
          <w:szCs w:val="18"/>
          <w:lang w:val="pl-PL"/>
        </w:rPr>
      </w:pPr>
    </w:p>
    <w:p w14:paraId="355DB7F7" w14:textId="77777777" w:rsidR="00A30944" w:rsidRPr="00A30944" w:rsidRDefault="00A30944" w:rsidP="00A30944">
      <w:pPr>
        <w:spacing w:after="0" w:line="276" w:lineRule="auto"/>
        <w:jc w:val="both"/>
        <w:outlineLvl w:val="0"/>
        <w:rPr>
          <w:rFonts w:ascii="Arial" w:hAnsi="Arial"/>
          <w:bCs/>
          <w:color w:val="808080" w:themeColor="background1" w:themeShade="80"/>
          <w:sz w:val="22"/>
          <w:lang w:val="pl-PL"/>
        </w:rPr>
      </w:pPr>
      <w:r w:rsidRPr="00A30944">
        <w:rPr>
          <w:rFonts w:ascii="Arial" w:hAnsi="Arial"/>
          <w:bCs/>
          <w:color w:val="808080" w:themeColor="background1" w:themeShade="80"/>
          <w:sz w:val="22"/>
          <w:lang w:val="pl-PL"/>
        </w:rPr>
        <w:t>7R SA to dynamicznie rozwijający się deweloper działający na rynku nieruchomości komercyjnych, specjalizujący się w dostarczaniu nowoczesnych powierzchni magazynowych i produkcyjnych na wynajem. Realizuje zarówno centra magazynowe i przemysłowe przeznaczone dla wielu najemców, jak również obiekty typu BTS. W portfolio 7R znajdują się wielkopowierzchniowe parki logistyczne oraz miejskie magazyny typu Small Business Unit tworzące sieć 7R City Flex Last Mile Logistics. Do tej pory firma zrealizowała projekty o łącznej powierzchni ponad 1,5 mln mkw., natomiast w przygotowaniu znajduje się ponad 4 mln mkw. w różnych lokalizacjach na terenie całej Polski. Deweloper angażuje się w działania z zakresu ESG, troszcząc się o środowisko, społeczności lokalne oraz ład korporacyjny.</w:t>
      </w:r>
    </w:p>
    <w:p w14:paraId="67674F93" w14:textId="77777777" w:rsidR="00A30944" w:rsidRPr="00A30944" w:rsidRDefault="00A30944" w:rsidP="00A30944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18"/>
          <w:szCs w:val="18"/>
          <w:lang w:val="pl-PL"/>
        </w:rPr>
      </w:pPr>
    </w:p>
    <w:p w14:paraId="0164BA3C" w14:textId="77777777" w:rsidR="00A30944" w:rsidRPr="00A30944" w:rsidRDefault="00A30944" w:rsidP="00A30944">
      <w:pPr>
        <w:spacing w:after="0" w:line="276" w:lineRule="auto"/>
        <w:jc w:val="both"/>
        <w:outlineLvl w:val="0"/>
        <w:rPr>
          <w:rFonts w:ascii="Arial" w:eastAsia="Calibri" w:hAnsi="Arial" w:cs="Arial"/>
          <w:color w:val="5F6163"/>
          <w:sz w:val="18"/>
          <w:szCs w:val="18"/>
          <w:u w:color="333333"/>
          <w:lang w:val="pl-PL"/>
        </w:rPr>
      </w:pPr>
    </w:p>
    <w:p w14:paraId="10493EA1" w14:textId="77777777" w:rsidR="00A30944" w:rsidRPr="00A30944" w:rsidRDefault="00A30944" w:rsidP="00A30944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  <w:lang w:val="pl-PL"/>
        </w:rPr>
      </w:pPr>
      <w:r w:rsidRPr="00A30944">
        <w:rPr>
          <w:rFonts w:ascii="Arial" w:eastAsia="Calibri" w:hAnsi="Arial" w:cs="Arial"/>
          <w:b/>
          <w:color w:val="808080" w:themeColor="background1" w:themeShade="80"/>
          <w:sz w:val="22"/>
          <w:lang w:val="pl-PL"/>
        </w:rPr>
        <w:t>Kontakt dla mediów:</w:t>
      </w:r>
    </w:p>
    <w:p w14:paraId="64F46E1E" w14:textId="77777777" w:rsidR="00A30944" w:rsidRPr="00A30944" w:rsidRDefault="00A30944" w:rsidP="00A30944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  <w:lang w:val="pl-PL"/>
        </w:rPr>
      </w:pPr>
    </w:p>
    <w:p w14:paraId="378AC7AB" w14:textId="77777777" w:rsidR="007B2A44" w:rsidRPr="007B2A44" w:rsidRDefault="007B2A44" w:rsidP="007B2A44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  <w:lang w:val="pl-PL"/>
        </w:rPr>
      </w:pPr>
      <w:r w:rsidRPr="007B2A44">
        <w:rPr>
          <w:rFonts w:ascii="Arial" w:eastAsia="Calibri" w:hAnsi="Arial" w:cs="Arial"/>
          <w:b/>
          <w:color w:val="808080" w:themeColor="background1" w:themeShade="80"/>
          <w:sz w:val="22"/>
          <w:lang w:val="pl-PL"/>
        </w:rPr>
        <w:t xml:space="preserve">Helena Slater </w:t>
      </w:r>
      <w:r w:rsidRPr="007B2A44">
        <w:rPr>
          <w:rFonts w:ascii="Arial" w:eastAsia="Calibri" w:hAnsi="Arial" w:cs="Arial"/>
          <w:b/>
          <w:color w:val="808080" w:themeColor="background1" w:themeShade="80"/>
          <w:sz w:val="22"/>
          <w:lang w:val="pl-PL"/>
        </w:rPr>
        <w:tab/>
      </w:r>
      <w:r w:rsidRPr="007B2A44">
        <w:rPr>
          <w:rFonts w:ascii="Arial" w:eastAsia="Calibri" w:hAnsi="Arial" w:cs="Arial"/>
          <w:b/>
          <w:color w:val="808080" w:themeColor="background1" w:themeShade="80"/>
          <w:sz w:val="22"/>
          <w:lang w:val="pl-PL"/>
        </w:rPr>
        <w:tab/>
      </w:r>
    </w:p>
    <w:p w14:paraId="621AB96B" w14:textId="2931B28D" w:rsidR="007B2A44" w:rsidRPr="007B2A44" w:rsidRDefault="007B2A44" w:rsidP="007B2A44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  <w:lang w:val="pl-PL"/>
        </w:rPr>
      </w:pPr>
      <w:r w:rsidRPr="007B2A44">
        <w:rPr>
          <w:rFonts w:ascii="Arial" w:eastAsia="Calibri" w:hAnsi="Arial" w:cs="Arial"/>
          <w:bCs/>
          <w:color w:val="808080" w:themeColor="background1" w:themeShade="80"/>
          <w:sz w:val="22"/>
          <w:lang w:val="pl-PL"/>
        </w:rPr>
        <w:t>Macquarie Asset Management (</w:t>
      </w:r>
      <w:r>
        <w:rPr>
          <w:rFonts w:ascii="Arial" w:eastAsia="Calibri" w:hAnsi="Arial" w:cs="Arial"/>
          <w:bCs/>
          <w:color w:val="808080" w:themeColor="background1" w:themeShade="80"/>
          <w:sz w:val="22"/>
          <w:lang w:val="pl-PL"/>
        </w:rPr>
        <w:t>Londyn</w:t>
      </w:r>
      <w:r w:rsidRPr="007B2A44">
        <w:rPr>
          <w:rFonts w:ascii="Arial" w:eastAsia="Calibri" w:hAnsi="Arial" w:cs="Arial"/>
          <w:bCs/>
          <w:color w:val="808080" w:themeColor="background1" w:themeShade="80"/>
          <w:sz w:val="22"/>
          <w:lang w:val="pl-PL"/>
        </w:rPr>
        <w:t>)</w:t>
      </w:r>
      <w:r w:rsidRPr="007B2A44">
        <w:rPr>
          <w:rFonts w:ascii="Arial" w:eastAsia="Calibri" w:hAnsi="Arial" w:cs="Arial"/>
          <w:bCs/>
          <w:color w:val="808080" w:themeColor="background1" w:themeShade="80"/>
          <w:sz w:val="22"/>
          <w:lang w:val="pl-PL"/>
        </w:rPr>
        <w:tab/>
      </w:r>
      <w:r w:rsidRPr="007B2A44">
        <w:rPr>
          <w:rFonts w:ascii="Arial" w:eastAsia="Calibri" w:hAnsi="Arial" w:cs="Arial"/>
          <w:bCs/>
          <w:color w:val="808080" w:themeColor="background1" w:themeShade="80"/>
          <w:sz w:val="22"/>
          <w:lang w:val="pl-PL"/>
        </w:rPr>
        <w:tab/>
      </w:r>
    </w:p>
    <w:p w14:paraId="364836F5" w14:textId="77777777" w:rsidR="007B2A44" w:rsidRPr="007B2A44" w:rsidRDefault="007B2A44" w:rsidP="007B2A44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  <w:lang w:val="pl-PL"/>
        </w:rPr>
      </w:pPr>
      <w:r w:rsidRPr="007B2A44">
        <w:rPr>
          <w:rFonts w:ascii="Arial" w:eastAsia="Calibri" w:hAnsi="Arial" w:cs="Arial"/>
          <w:bCs/>
          <w:color w:val="808080" w:themeColor="background1" w:themeShade="80"/>
          <w:sz w:val="22"/>
          <w:lang w:val="pl-PL"/>
        </w:rPr>
        <w:t>PH: +44 7920 410212</w:t>
      </w:r>
    </w:p>
    <w:p w14:paraId="150B6416" w14:textId="1123B621" w:rsidR="007B2A44" w:rsidRPr="007B2A44" w:rsidRDefault="007B2A44" w:rsidP="007B2A44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  <w:lang w:val="pl-PL"/>
        </w:rPr>
      </w:pPr>
      <w:hyperlink r:id="rId11" w:history="1">
        <w:r w:rsidRPr="007B2A44">
          <w:rPr>
            <w:rStyle w:val="Hipercze"/>
            <w:rFonts w:ascii="Arial" w:eastAsia="Calibri" w:hAnsi="Arial" w:cs="Arial"/>
            <w:bCs/>
            <w:sz w:val="22"/>
            <w:lang w:val="pl-PL"/>
          </w:rPr>
          <w:t>helena.slater@macquarie.com</w:t>
        </w:r>
      </w:hyperlink>
      <w:r w:rsidRPr="007B2A44">
        <w:rPr>
          <w:rFonts w:ascii="Arial" w:eastAsia="Calibri" w:hAnsi="Arial" w:cs="Arial"/>
          <w:bCs/>
          <w:color w:val="808080" w:themeColor="background1" w:themeShade="80"/>
          <w:sz w:val="22"/>
          <w:lang w:val="pl-PL"/>
        </w:rPr>
        <w:tab/>
      </w:r>
    </w:p>
    <w:p w14:paraId="5B4E8B99" w14:textId="77777777" w:rsidR="007B2A44" w:rsidRDefault="007B2A44" w:rsidP="00A30944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  <w:lang w:val="pl-PL"/>
        </w:rPr>
      </w:pPr>
    </w:p>
    <w:p w14:paraId="1031731E" w14:textId="6F4E64D7" w:rsidR="00A30944" w:rsidRPr="00A30944" w:rsidRDefault="00A30944" w:rsidP="00A30944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  <w:lang w:val="pl-PL"/>
        </w:rPr>
      </w:pPr>
      <w:r w:rsidRPr="00A30944">
        <w:rPr>
          <w:rFonts w:ascii="Arial" w:eastAsia="Calibri" w:hAnsi="Arial" w:cs="Arial"/>
          <w:b/>
          <w:color w:val="808080" w:themeColor="background1" w:themeShade="80"/>
          <w:sz w:val="22"/>
          <w:lang w:val="pl-PL"/>
        </w:rPr>
        <w:t>Radosław Górecki</w:t>
      </w:r>
    </w:p>
    <w:p w14:paraId="541A0B95" w14:textId="76B8A025" w:rsidR="00A30944" w:rsidRPr="00A30944" w:rsidRDefault="00A30944" w:rsidP="00A30944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  <w:lang w:val="pl-PL"/>
        </w:rPr>
      </w:pPr>
      <w:r w:rsidRPr="00A30944">
        <w:rPr>
          <w:rFonts w:ascii="Arial" w:eastAsia="Calibri" w:hAnsi="Arial" w:cs="Arial"/>
          <w:bCs/>
          <w:color w:val="808080" w:themeColor="background1" w:themeShade="80"/>
          <w:sz w:val="22"/>
          <w:lang w:val="pl-PL"/>
        </w:rPr>
        <w:t>Communications Director w 7R</w:t>
      </w:r>
      <w:r w:rsidR="007B2A44">
        <w:rPr>
          <w:rFonts w:ascii="Arial" w:eastAsia="Calibri" w:hAnsi="Arial" w:cs="Arial"/>
          <w:bCs/>
          <w:color w:val="808080" w:themeColor="background1" w:themeShade="80"/>
          <w:sz w:val="22"/>
          <w:lang w:val="pl-PL"/>
        </w:rPr>
        <w:t xml:space="preserve"> (Warszawa)</w:t>
      </w:r>
    </w:p>
    <w:p w14:paraId="063B2A20" w14:textId="77777777" w:rsidR="00A30944" w:rsidRPr="00A30944" w:rsidRDefault="00A30944" w:rsidP="00A30944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  <w:lang w:val="pl-PL"/>
        </w:rPr>
      </w:pPr>
      <w:r w:rsidRPr="00A30944">
        <w:rPr>
          <w:rFonts w:ascii="Arial" w:eastAsia="Calibri" w:hAnsi="Arial" w:cs="Arial"/>
          <w:bCs/>
          <w:color w:val="808080" w:themeColor="background1" w:themeShade="80"/>
          <w:sz w:val="22"/>
          <w:lang w:val="pl-PL"/>
        </w:rPr>
        <w:t>Tel. 880 498 958</w:t>
      </w:r>
    </w:p>
    <w:p w14:paraId="26CBBCAF" w14:textId="50BD2A2A" w:rsidR="00A30944" w:rsidRPr="00A30944" w:rsidRDefault="007B2A44" w:rsidP="00A30944">
      <w:pPr>
        <w:rPr>
          <w:rFonts w:ascii="Arial" w:hAnsi="Arial" w:cs="Arial"/>
          <w:sz w:val="22"/>
          <w:lang w:val="pl-PL"/>
        </w:rPr>
      </w:pPr>
      <w:hyperlink r:id="rId12" w:history="1">
        <w:r w:rsidRPr="002935C3">
          <w:rPr>
            <w:rStyle w:val="Hipercze"/>
            <w:rFonts w:ascii="Arial" w:hAnsi="Arial" w:cs="Arial"/>
            <w:sz w:val="22"/>
            <w:lang w:val="pl-PL"/>
          </w:rPr>
          <w:t>radoslaw.gorecki@7rsa.pl</w:t>
        </w:r>
      </w:hyperlink>
      <w:r w:rsidR="00A30944" w:rsidRPr="00A30944">
        <w:rPr>
          <w:rFonts w:ascii="Arial" w:eastAsia="Calibri" w:hAnsi="Arial" w:cs="Arial"/>
          <w:bCs/>
          <w:color w:val="808080" w:themeColor="background1" w:themeShade="80"/>
          <w:sz w:val="22"/>
          <w:lang w:val="pl-PL"/>
        </w:rPr>
        <w:t xml:space="preserve"> </w:t>
      </w:r>
    </w:p>
    <w:p w14:paraId="482BF793" w14:textId="77777777" w:rsidR="00A30944" w:rsidRPr="00A30944" w:rsidRDefault="00A30944" w:rsidP="00DB2BA3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  <w:lang w:val="pl-PL"/>
        </w:rPr>
      </w:pPr>
    </w:p>
    <w:sectPr w:rsidR="00A30944" w:rsidRPr="00A30944" w:rsidSect="00AC28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2694" w:left="2268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3727" w14:textId="77777777" w:rsidR="0036753B" w:rsidRDefault="0036753B" w:rsidP="006F5795">
      <w:pPr>
        <w:spacing w:after="0" w:line="240" w:lineRule="auto"/>
      </w:pPr>
      <w:r>
        <w:separator/>
      </w:r>
    </w:p>
  </w:endnote>
  <w:endnote w:type="continuationSeparator" w:id="0">
    <w:p w14:paraId="03D4EAFD" w14:textId="77777777" w:rsidR="0036753B" w:rsidRDefault="0036753B" w:rsidP="006F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9813" w14:textId="7FBE0D55" w:rsidR="009B3B3D" w:rsidRDefault="009B3B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1043" w14:textId="2C8B6DA0" w:rsidR="00EC39EE" w:rsidRPr="00F75666" w:rsidRDefault="00F75666" w:rsidP="0038574E">
    <w:pPr>
      <w:pStyle w:val="Nagwek"/>
      <w:ind w:left="-1701"/>
      <w:rPr>
        <w:sz w:val="16"/>
        <w:szCs w:val="16"/>
      </w:rPr>
    </w:pP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PAGE</w:instrText>
    </w:r>
    <w:r w:rsidRPr="00F75666">
      <w:rPr>
        <w:b/>
        <w:bCs/>
        <w:sz w:val="16"/>
        <w:szCs w:val="16"/>
      </w:rPr>
      <w:fldChar w:fldCharType="separate"/>
    </w:r>
    <w:r w:rsidR="002B6C98">
      <w:rPr>
        <w:b/>
        <w:bCs/>
        <w:noProof/>
        <w:sz w:val="16"/>
        <w:szCs w:val="16"/>
      </w:rPr>
      <w:t>3</w:t>
    </w:r>
    <w:r w:rsidRPr="00F75666">
      <w:rPr>
        <w:b/>
        <w:bCs/>
        <w:sz w:val="16"/>
        <w:szCs w:val="16"/>
      </w:rPr>
      <w:fldChar w:fldCharType="end"/>
    </w:r>
    <w:r w:rsidR="009B3B3D">
      <w:rPr>
        <w:sz w:val="16"/>
        <w:szCs w:val="16"/>
      </w:rPr>
      <w:t xml:space="preserve"> of </w:t>
    </w: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NUMPAGES</w:instrText>
    </w:r>
    <w:r w:rsidRPr="00F75666">
      <w:rPr>
        <w:b/>
        <w:bCs/>
        <w:sz w:val="16"/>
        <w:szCs w:val="16"/>
      </w:rPr>
      <w:fldChar w:fldCharType="separate"/>
    </w:r>
    <w:r w:rsidR="002B6C98">
      <w:rPr>
        <w:b/>
        <w:bCs/>
        <w:noProof/>
        <w:sz w:val="16"/>
        <w:szCs w:val="16"/>
      </w:rPr>
      <w:t>4</w:t>
    </w:r>
    <w:r w:rsidRPr="00F75666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1F2C" w14:textId="30D05B2C" w:rsidR="009B3B3D" w:rsidRDefault="009B3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8444" w14:textId="77777777" w:rsidR="0036753B" w:rsidRDefault="0036753B" w:rsidP="006F5795">
      <w:pPr>
        <w:spacing w:after="0" w:line="240" w:lineRule="auto"/>
      </w:pPr>
      <w:r>
        <w:separator/>
      </w:r>
    </w:p>
  </w:footnote>
  <w:footnote w:type="continuationSeparator" w:id="0">
    <w:p w14:paraId="6875A27C" w14:textId="77777777" w:rsidR="0036753B" w:rsidRDefault="0036753B" w:rsidP="006F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EACE" w14:textId="77777777" w:rsidR="009B3B3D" w:rsidRDefault="009B3B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A985" w14:textId="54651DD8" w:rsidR="00297327" w:rsidRDefault="006D07B7">
    <w:pPr>
      <w:pStyle w:val="Nagwek"/>
    </w:pPr>
    <w:r>
      <w:rPr>
        <w:noProof/>
        <w:lang w:val="pl-PL" w:eastAsia="ko-KR"/>
      </w:rPr>
      <w:drawing>
        <wp:anchor distT="0" distB="0" distL="114300" distR="114300" simplePos="0" relativeHeight="251645938" behindDoc="1" locked="0" layoutInCell="1" allowOverlap="1" wp14:anchorId="0E4359F4" wp14:editId="3420C483">
          <wp:simplePos x="0" y="0"/>
          <wp:positionH relativeFrom="column">
            <wp:posOffset>-1440180</wp:posOffset>
          </wp:positionH>
          <wp:positionV relativeFrom="paragraph">
            <wp:posOffset>-438785</wp:posOffset>
          </wp:positionV>
          <wp:extent cx="7557496" cy="10685893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496" cy="1068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C026" w14:textId="5738AB13" w:rsidR="00047BE7" w:rsidRDefault="006D07B7">
    <w:pPr>
      <w:pStyle w:val="Nagwek"/>
    </w:pPr>
    <w:r>
      <w:rPr>
        <w:noProof/>
        <w:lang w:val="pl-PL" w:eastAsia="ko-KR"/>
      </w:rPr>
      <w:drawing>
        <wp:anchor distT="0" distB="0" distL="114300" distR="114300" simplePos="0" relativeHeight="251651063" behindDoc="1" locked="0" layoutInCell="1" allowOverlap="1" wp14:anchorId="1F8C74B6" wp14:editId="23F694C4">
          <wp:simplePos x="0" y="0"/>
          <wp:positionH relativeFrom="column">
            <wp:posOffset>-1432560</wp:posOffset>
          </wp:positionH>
          <wp:positionV relativeFrom="paragraph">
            <wp:posOffset>-544830</wp:posOffset>
          </wp:positionV>
          <wp:extent cx="7553674" cy="10680487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674" cy="1068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C27"/>
    <w:multiLevelType w:val="hybridMultilevel"/>
    <w:tmpl w:val="2F52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E565E"/>
    <w:multiLevelType w:val="hybridMultilevel"/>
    <w:tmpl w:val="50D45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42110">
    <w:abstractNumId w:val="0"/>
  </w:num>
  <w:num w:numId="2" w16cid:durableId="1922565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1A"/>
    <w:rsid w:val="00002D24"/>
    <w:rsid w:val="00014C50"/>
    <w:rsid w:val="00016EC9"/>
    <w:rsid w:val="00021B11"/>
    <w:rsid w:val="0002438F"/>
    <w:rsid w:val="00024A8E"/>
    <w:rsid w:val="00033013"/>
    <w:rsid w:val="000404AC"/>
    <w:rsid w:val="00042D86"/>
    <w:rsid w:val="00047BE7"/>
    <w:rsid w:val="00057AE6"/>
    <w:rsid w:val="00060282"/>
    <w:rsid w:val="00062B26"/>
    <w:rsid w:val="000728CB"/>
    <w:rsid w:val="00072921"/>
    <w:rsid w:val="00076498"/>
    <w:rsid w:val="00077D41"/>
    <w:rsid w:val="000816B2"/>
    <w:rsid w:val="00086C3E"/>
    <w:rsid w:val="000A2C17"/>
    <w:rsid w:val="000A2F6C"/>
    <w:rsid w:val="000A47C3"/>
    <w:rsid w:val="000B3ACC"/>
    <w:rsid w:val="000B6959"/>
    <w:rsid w:val="000E2BC0"/>
    <w:rsid w:val="000E7FE9"/>
    <w:rsid w:val="000F3E08"/>
    <w:rsid w:val="000F4BEB"/>
    <w:rsid w:val="001111DE"/>
    <w:rsid w:val="00121008"/>
    <w:rsid w:val="00123395"/>
    <w:rsid w:val="00134D05"/>
    <w:rsid w:val="00136A9D"/>
    <w:rsid w:val="001406D6"/>
    <w:rsid w:val="0015251E"/>
    <w:rsid w:val="00154E2D"/>
    <w:rsid w:val="00157653"/>
    <w:rsid w:val="00161447"/>
    <w:rsid w:val="00171F2F"/>
    <w:rsid w:val="00180ED7"/>
    <w:rsid w:val="001A0805"/>
    <w:rsid w:val="001A16A0"/>
    <w:rsid w:val="001A2283"/>
    <w:rsid w:val="001A30E2"/>
    <w:rsid w:val="001A774C"/>
    <w:rsid w:val="001B2F2C"/>
    <w:rsid w:val="001B4A4D"/>
    <w:rsid w:val="001C049F"/>
    <w:rsid w:val="001D5260"/>
    <w:rsid w:val="001E31FF"/>
    <w:rsid w:val="001E4F12"/>
    <w:rsid w:val="001E7AD5"/>
    <w:rsid w:val="001F0BD5"/>
    <w:rsid w:val="001F6330"/>
    <w:rsid w:val="002062B8"/>
    <w:rsid w:val="00232D4B"/>
    <w:rsid w:val="0023468E"/>
    <w:rsid w:val="00240E7F"/>
    <w:rsid w:val="00265CCC"/>
    <w:rsid w:val="00267D39"/>
    <w:rsid w:val="00270CE8"/>
    <w:rsid w:val="0027666C"/>
    <w:rsid w:val="00282388"/>
    <w:rsid w:val="00283EFB"/>
    <w:rsid w:val="00292F14"/>
    <w:rsid w:val="00297327"/>
    <w:rsid w:val="00297BA2"/>
    <w:rsid w:val="002A3CB4"/>
    <w:rsid w:val="002A72BF"/>
    <w:rsid w:val="002B4621"/>
    <w:rsid w:val="002B6C98"/>
    <w:rsid w:val="002C1A0B"/>
    <w:rsid w:val="002C5CF2"/>
    <w:rsid w:val="002E795D"/>
    <w:rsid w:val="002F09F8"/>
    <w:rsid w:val="0030405B"/>
    <w:rsid w:val="0030433D"/>
    <w:rsid w:val="00307B90"/>
    <w:rsid w:val="003116C9"/>
    <w:rsid w:val="00311719"/>
    <w:rsid w:val="003119E9"/>
    <w:rsid w:val="00313DCE"/>
    <w:rsid w:val="00317D4A"/>
    <w:rsid w:val="003215E6"/>
    <w:rsid w:val="00321D33"/>
    <w:rsid w:val="003262C6"/>
    <w:rsid w:val="00330459"/>
    <w:rsid w:val="00332941"/>
    <w:rsid w:val="0033525F"/>
    <w:rsid w:val="00346479"/>
    <w:rsid w:val="00352812"/>
    <w:rsid w:val="003554DD"/>
    <w:rsid w:val="003617D9"/>
    <w:rsid w:val="0036753B"/>
    <w:rsid w:val="003677D5"/>
    <w:rsid w:val="00383A60"/>
    <w:rsid w:val="0038574E"/>
    <w:rsid w:val="00391300"/>
    <w:rsid w:val="003A3563"/>
    <w:rsid w:val="003B01C1"/>
    <w:rsid w:val="003B1638"/>
    <w:rsid w:val="003B5F92"/>
    <w:rsid w:val="003B6DB3"/>
    <w:rsid w:val="003C1606"/>
    <w:rsid w:val="003C4655"/>
    <w:rsid w:val="003D24BB"/>
    <w:rsid w:val="003D3D71"/>
    <w:rsid w:val="003F281F"/>
    <w:rsid w:val="00407075"/>
    <w:rsid w:val="00410B92"/>
    <w:rsid w:val="0042220C"/>
    <w:rsid w:val="00426572"/>
    <w:rsid w:val="00430640"/>
    <w:rsid w:val="004324F1"/>
    <w:rsid w:val="00435249"/>
    <w:rsid w:val="004357E9"/>
    <w:rsid w:val="00442832"/>
    <w:rsid w:val="00445913"/>
    <w:rsid w:val="004666B6"/>
    <w:rsid w:val="00471731"/>
    <w:rsid w:val="004763B2"/>
    <w:rsid w:val="00492E1D"/>
    <w:rsid w:val="004C0BCF"/>
    <w:rsid w:val="004D2B8B"/>
    <w:rsid w:val="004D756E"/>
    <w:rsid w:val="00502044"/>
    <w:rsid w:val="00504C07"/>
    <w:rsid w:val="00505578"/>
    <w:rsid w:val="00516416"/>
    <w:rsid w:val="0052384A"/>
    <w:rsid w:val="00523CD2"/>
    <w:rsid w:val="00524374"/>
    <w:rsid w:val="00524D84"/>
    <w:rsid w:val="00527A8A"/>
    <w:rsid w:val="005331A5"/>
    <w:rsid w:val="005369DB"/>
    <w:rsid w:val="00566B0B"/>
    <w:rsid w:val="005670A5"/>
    <w:rsid w:val="00574F63"/>
    <w:rsid w:val="00597DCA"/>
    <w:rsid w:val="005A0A97"/>
    <w:rsid w:val="005B0E77"/>
    <w:rsid w:val="005B258F"/>
    <w:rsid w:val="005B3B76"/>
    <w:rsid w:val="005B7B32"/>
    <w:rsid w:val="005C0276"/>
    <w:rsid w:val="005C08DE"/>
    <w:rsid w:val="005D44BF"/>
    <w:rsid w:val="005D5D58"/>
    <w:rsid w:val="005E03BB"/>
    <w:rsid w:val="005E369B"/>
    <w:rsid w:val="005F61B1"/>
    <w:rsid w:val="00616885"/>
    <w:rsid w:val="00623ADA"/>
    <w:rsid w:val="0062701D"/>
    <w:rsid w:val="006274EB"/>
    <w:rsid w:val="00644E4A"/>
    <w:rsid w:val="00651617"/>
    <w:rsid w:val="006563C2"/>
    <w:rsid w:val="00664050"/>
    <w:rsid w:val="00664740"/>
    <w:rsid w:val="006720C2"/>
    <w:rsid w:val="0067313D"/>
    <w:rsid w:val="00673DA7"/>
    <w:rsid w:val="00676FEB"/>
    <w:rsid w:val="006826F7"/>
    <w:rsid w:val="00690BEB"/>
    <w:rsid w:val="0069506B"/>
    <w:rsid w:val="006A0752"/>
    <w:rsid w:val="006B4BC2"/>
    <w:rsid w:val="006C0F10"/>
    <w:rsid w:val="006C5E33"/>
    <w:rsid w:val="006C7C67"/>
    <w:rsid w:val="006D0088"/>
    <w:rsid w:val="006D07B7"/>
    <w:rsid w:val="006F4035"/>
    <w:rsid w:val="006F5795"/>
    <w:rsid w:val="006F6BEE"/>
    <w:rsid w:val="007065E3"/>
    <w:rsid w:val="00710C70"/>
    <w:rsid w:val="00712FD4"/>
    <w:rsid w:val="007134F2"/>
    <w:rsid w:val="0073481A"/>
    <w:rsid w:val="00757B0A"/>
    <w:rsid w:val="0076795C"/>
    <w:rsid w:val="00777107"/>
    <w:rsid w:val="0078055B"/>
    <w:rsid w:val="00793472"/>
    <w:rsid w:val="00796560"/>
    <w:rsid w:val="00797460"/>
    <w:rsid w:val="007A06F3"/>
    <w:rsid w:val="007A7A1D"/>
    <w:rsid w:val="007B1E63"/>
    <w:rsid w:val="007B2A44"/>
    <w:rsid w:val="007B4E71"/>
    <w:rsid w:val="007C407D"/>
    <w:rsid w:val="007C699A"/>
    <w:rsid w:val="007E0084"/>
    <w:rsid w:val="007E0E08"/>
    <w:rsid w:val="007E3977"/>
    <w:rsid w:val="007E3AB7"/>
    <w:rsid w:val="00802A43"/>
    <w:rsid w:val="008056A5"/>
    <w:rsid w:val="0080620D"/>
    <w:rsid w:val="00823417"/>
    <w:rsid w:val="00845F11"/>
    <w:rsid w:val="00847FEE"/>
    <w:rsid w:val="008500FF"/>
    <w:rsid w:val="00852211"/>
    <w:rsid w:val="00852E0A"/>
    <w:rsid w:val="00855CFD"/>
    <w:rsid w:val="0085600C"/>
    <w:rsid w:val="00856E8E"/>
    <w:rsid w:val="0085700A"/>
    <w:rsid w:val="008573F3"/>
    <w:rsid w:val="00865A60"/>
    <w:rsid w:val="00870A5F"/>
    <w:rsid w:val="0089117C"/>
    <w:rsid w:val="008A0780"/>
    <w:rsid w:val="008A46F9"/>
    <w:rsid w:val="008B4875"/>
    <w:rsid w:val="008C247C"/>
    <w:rsid w:val="008C4C47"/>
    <w:rsid w:val="008D784D"/>
    <w:rsid w:val="008E0E46"/>
    <w:rsid w:val="008E3B10"/>
    <w:rsid w:val="008F0A55"/>
    <w:rsid w:val="008F426D"/>
    <w:rsid w:val="0090359F"/>
    <w:rsid w:val="00915C25"/>
    <w:rsid w:val="00917071"/>
    <w:rsid w:val="0093015E"/>
    <w:rsid w:val="00950D05"/>
    <w:rsid w:val="0095138B"/>
    <w:rsid w:val="009523EA"/>
    <w:rsid w:val="0095396B"/>
    <w:rsid w:val="009720B4"/>
    <w:rsid w:val="0097307A"/>
    <w:rsid w:val="00977A69"/>
    <w:rsid w:val="00983558"/>
    <w:rsid w:val="00984963"/>
    <w:rsid w:val="00986251"/>
    <w:rsid w:val="0099378D"/>
    <w:rsid w:val="0099530D"/>
    <w:rsid w:val="00997BF9"/>
    <w:rsid w:val="009A3676"/>
    <w:rsid w:val="009A5EC0"/>
    <w:rsid w:val="009B3B3D"/>
    <w:rsid w:val="009C0D11"/>
    <w:rsid w:val="009C2288"/>
    <w:rsid w:val="009E6E2E"/>
    <w:rsid w:val="009F36D5"/>
    <w:rsid w:val="009F481F"/>
    <w:rsid w:val="00A02241"/>
    <w:rsid w:val="00A06F3E"/>
    <w:rsid w:val="00A14A99"/>
    <w:rsid w:val="00A2607C"/>
    <w:rsid w:val="00A30944"/>
    <w:rsid w:val="00A361C4"/>
    <w:rsid w:val="00A36277"/>
    <w:rsid w:val="00A431A9"/>
    <w:rsid w:val="00A47CA1"/>
    <w:rsid w:val="00A519EB"/>
    <w:rsid w:val="00A54F36"/>
    <w:rsid w:val="00A578B7"/>
    <w:rsid w:val="00A6218A"/>
    <w:rsid w:val="00A63112"/>
    <w:rsid w:val="00A7503D"/>
    <w:rsid w:val="00A77660"/>
    <w:rsid w:val="00A90603"/>
    <w:rsid w:val="00A954A7"/>
    <w:rsid w:val="00A95F90"/>
    <w:rsid w:val="00A974A4"/>
    <w:rsid w:val="00AA5923"/>
    <w:rsid w:val="00AA7824"/>
    <w:rsid w:val="00AB2338"/>
    <w:rsid w:val="00AC06A0"/>
    <w:rsid w:val="00AC28F0"/>
    <w:rsid w:val="00AC2BA2"/>
    <w:rsid w:val="00AC50B3"/>
    <w:rsid w:val="00AE5FA7"/>
    <w:rsid w:val="00AE65A8"/>
    <w:rsid w:val="00AE7D9D"/>
    <w:rsid w:val="00AF17E8"/>
    <w:rsid w:val="00AF6308"/>
    <w:rsid w:val="00AF7803"/>
    <w:rsid w:val="00B059D2"/>
    <w:rsid w:val="00B1186F"/>
    <w:rsid w:val="00B14E5D"/>
    <w:rsid w:val="00B166C2"/>
    <w:rsid w:val="00B303AD"/>
    <w:rsid w:val="00B313F8"/>
    <w:rsid w:val="00B3208E"/>
    <w:rsid w:val="00B4227F"/>
    <w:rsid w:val="00B4284B"/>
    <w:rsid w:val="00B53597"/>
    <w:rsid w:val="00B54F12"/>
    <w:rsid w:val="00B61E5D"/>
    <w:rsid w:val="00B83D18"/>
    <w:rsid w:val="00B84A53"/>
    <w:rsid w:val="00B84BEF"/>
    <w:rsid w:val="00B84FF7"/>
    <w:rsid w:val="00B8732F"/>
    <w:rsid w:val="00B91975"/>
    <w:rsid w:val="00B92C71"/>
    <w:rsid w:val="00BA200B"/>
    <w:rsid w:val="00BA2E03"/>
    <w:rsid w:val="00BA3EAC"/>
    <w:rsid w:val="00BA4234"/>
    <w:rsid w:val="00BB2666"/>
    <w:rsid w:val="00BC2F43"/>
    <w:rsid w:val="00BC5780"/>
    <w:rsid w:val="00BC5E3C"/>
    <w:rsid w:val="00BC74AC"/>
    <w:rsid w:val="00BE07AF"/>
    <w:rsid w:val="00BE33A2"/>
    <w:rsid w:val="00BE3BD0"/>
    <w:rsid w:val="00BF24D0"/>
    <w:rsid w:val="00C001B2"/>
    <w:rsid w:val="00C00D7E"/>
    <w:rsid w:val="00C01700"/>
    <w:rsid w:val="00C01825"/>
    <w:rsid w:val="00C06116"/>
    <w:rsid w:val="00C13E91"/>
    <w:rsid w:val="00C1429B"/>
    <w:rsid w:val="00C27E50"/>
    <w:rsid w:val="00C334FE"/>
    <w:rsid w:val="00C35734"/>
    <w:rsid w:val="00C42E64"/>
    <w:rsid w:val="00C43CC2"/>
    <w:rsid w:val="00C4796C"/>
    <w:rsid w:val="00C628BF"/>
    <w:rsid w:val="00C644B4"/>
    <w:rsid w:val="00C64780"/>
    <w:rsid w:val="00C72D23"/>
    <w:rsid w:val="00C731FB"/>
    <w:rsid w:val="00C8030C"/>
    <w:rsid w:val="00C91E84"/>
    <w:rsid w:val="00C92786"/>
    <w:rsid w:val="00C94AEC"/>
    <w:rsid w:val="00C957F8"/>
    <w:rsid w:val="00CA6985"/>
    <w:rsid w:val="00CB05E5"/>
    <w:rsid w:val="00CB6C33"/>
    <w:rsid w:val="00CC0730"/>
    <w:rsid w:val="00CC2E2A"/>
    <w:rsid w:val="00CC3AC2"/>
    <w:rsid w:val="00CC4AFE"/>
    <w:rsid w:val="00CD0864"/>
    <w:rsid w:val="00CD166D"/>
    <w:rsid w:val="00CD171A"/>
    <w:rsid w:val="00CD7B85"/>
    <w:rsid w:val="00CF0CF1"/>
    <w:rsid w:val="00D07566"/>
    <w:rsid w:val="00D11080"/>
    <w:rsid w:val="00D25CBA"/>
    <w:rsid w:val="00D26EEF"/>
    <w:rsid w:val="00D42B46"/>
    <w:rsid w:val="00D47703"/>
    <w:rsid w:val="00D62401"/>
    <w:rsid w:val="00D724A5"/>
    <w:rsid w:val="00D72EEE"/>
    <w:rsid w:val="00D7408F"/>
    <w:rsid w:val="00D76FEA"/>
    <w:rsid w:val="00D9075F"/>
    <w:rsid w:val="00D95F42"/>
    <w:rsid w:val="00DA6F55"/>
    <w:rsid w:val="00DB1C47"/>
    <w:rsid w:val="00DB2BA3"/>
    <w:rsid w:val="00DB6D1F"/>
    <w:rsid w:val="00DD206B"/>
    <w:rsid w:val="00DD4DEA"/>
    <w:rsid w:val="00DD6618"/>
    <w:rsid w:val="00DE0038"/>
    <w:rsid w:val="00DF4DE3"/>
    <w:rsid w:val="00E076A2"/>
    <w:rsid w:val="00E14D1F"/>
    <w:rsid w:val="00E15CA1"/>
    <w:rsid w:val="00E16F2D"/>
    <w:rsid w:val="00E26ECF"/>
    <w:rsid w:val="00E271BD"/>
    <w:rsid w:val="00E30F33"/>
    <w:rsid w:val="00E412C0"/>
    <w:rsid w:val="00E61BAF"/>
    <w:rsid w:val="00E632DA"/>
    <w:rsid w:val="00E642DE"/>
    <w:rsid w:val="00E95AEE"/>
    <w:rsid w:val="00EA0A66"/>
    <w:rsid w:val="00EA3259"/>
    <w:rsid w:val="00EA5329"/>
    <w:rsid w:val="00EB030B"/>
    <w:rsid w:val="00EB393F"/>
    <w:rsid w:val="00EB7C1E"/>
    <w:rsid w:val="00EC252A"/>
    <w:rsid w:val="00EC39EE"/>
    <w:rsid w:val="00EC53BD"/>
    <w:rsid w:val="00ED09FE"/>
    <w:rsid w:val="00ED469A"/>
    <w:rsid w:val="00EE7622"/>
    <w:rsid w:val="00EF5FA7"/>
    <w:rsid w:val="00F046BD"/>
    <w:rsid w:val="00F064E6"/>
    <w:rsid w:val="00F13397"/>
    <w:rsid w:val="00F30A1C"/>
    <w:rsid w:val="00F30A8C"/>
    <w:rsid w:val="00F33486"/>
    <w:rsid w:val="00F35929"/>
    <w:rsid w:val="00F40AE6"/>
    <w:rsid w:val="00F50BDC"/>
    <w:rsid w:val="00F54C8B"/>
    <w:rsid w:val="00F55BC2"/>
    <w:rsid w:val="00F6514A"/>
    <w:rsid w:val="00F7130D"/>
    <w:rsid w:val="00F71A86"/>
    <w:rsid w:val="00F74CD1"/>
    <w:rsid w:val="00F75666"/>
    <w:rsid w:val="00F829CD"/>
    <w:rsid w:val="00F8306B"/>
    <w:rsid w:val="00F834A4"/>
    <w:rsid w:val="00F9149E"/>
    <w:rsid w:val="00FA4803"/>
    <w:rsid w:val="00FA4A77"/>
    <w:rsid w:val="00FB5C39"/>
    <w:rsid w:val="00FB63FD"/>
    <w:rsid w:val="00FC002B"/>
    <w:rsid w:val="00FD2F61"/>
    <w:rsid w:val="00FD64CF"/>
    <w:rsid w:val="00FE6D11"/>
    <w:rsid w:val="00FF4E41"/>
    <w:rsid w:val="00FF621A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51B58"/>
  <w15:docId w15:val="{95678BB9-A6EB-42D8-A1BF-B2AF6858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6F7"/>
    <w:pPr>
      <w:spacing w:after="120" w:line="312" w:lineRule="auto"/>
      <w:contextualSpacing/>
    </w:pPr>
    <w:rPr>
      <w:color w:val="6D6E71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26F7"/>
    <w:pPr>
      <w:keepNext/>
      <w:keepLines/>
      <w:spacing w:before="120" w:after="0" w:line="480" w:lineRule="auto"/>
      <w:outlineLvl w:val="0"/>
    </w:pPr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C64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795"/>
  </w:style>
  <w:style w:type="paragraph" w:styleId="Stopka">
    <w:name w:val="footer"/>
    <w:basedOn w:val="Normalny"/>
    <w:link w:val="Stopka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795"/>
  </w:style>
  <w:style w:type="paragraph" w:styleId="Bezodstpw">
    <w:name w:val="No Spacing"/>
    <w:uiPriority w:val="1"/>
    <w:qFormat/>
    <w:rsid w:val="00C644B4"/>
    <w:pPr>
      <w:spacing w:after="0" w:line="240" w:lineRule="auto"/>
      <w:contextualSpacing/>
    </w:pPr>
    <w:rPr>
      <w:color w:val="6D6E71"/>
    </w:rPr>
  </w:style>
  <w:style w:type="character" w:customStyle="1" w:styleId="Nagwek1Znak">
    <w:name w:val="Nagłówek 1 Znak"/>
    <w:basedOn w:val="Domylnaczcionkaakapitu"/>
    <w:link w:val="Nagwek1"/>
    <w:uiPriority w:val="9"/>
    <w:rsid w:val="006826F7"/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customStyle="1" w:styleId="7Rnormalny">
    <w:name w:val="7R normalny"/>
    <w:basedOn w:val="Normalny"/>
    <w:link w:val="7RnormalnyZnak"/>
    <w:autoRedefine/>
    <w:qFormat/>
    <w:rsid w:val="00EC39EE"/>
  </w:style>
  <w:style w:type="paragraph" w:styleId="Tytu">
    <w:name w:val="Title"/>
    <w:basedOn w:val="Normalny"/>
    <w:next w:val="Normalny"/>
    <w:link w:val="TytuZnak"/>
    <w:uiPriority w:val="10"/>
    <w:qFormat/>
    <w:rsid w:val="00C644B4"/>
    <w:pPr>
      <w:spacing w:after="0" w:line="48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7RnormalnyZnak">
    <w:name w:val="7R normalny Znak"/>
    <w:basedOn w:val="Nagwek1Znak"/>
    <w:link w:val="7Rnormalny"/>
    <w:rsid w:val="00EC39EE"/>
    <w:rPr>
      <w:rFonts w:asciiTheme="majorHAnsi" w:eastAsiaTheme="majorEastAsia" w:hAnsiTheme="majorHAnsi" w:cstheme="majorBidi"/>
      <w:color w:val="6D6E71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4B4"/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C644B4"/>
    <w:rPr>
      <w:rFonts w:asciiTheme="majorHAnsi" w:eastAsiaTheme="majorEastAsia" w:hAnsiTheme="majorHAnsi" w:cstheme="majorBidi"/>
      <w:color w:val="6D6E7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44B4"/>
    <w:pPr>
      <w:numPr>
        <w:ilvl w:val="1"/>
      </w:numPr>
      <w:spacing w:after="160"/>
    </w:pPr>
    <w:rPr>
      <w:rFonts w:eastAsiaTheme="minorEastAsia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44B4"/>
    <w:rPr>
      <w:rFonts w:eastAsiaTheme="minorEastAsia"/>
      <w:color w:val="6D6E71"/>
      <w:spacing w:val="15"/>
      <w:sz w:val="24"/>
    </w:rPr>
  </w:style>
  <w:style w:type="character" w:styleId="Wyrnieniedelikatne">
    <w:name w:val="Subtle Emphasis"/>
    <w:basedOn w:val="Domylnaczcionkaakapitu"/>
    <w:uiPriority w:val="19"/>
    <w:qFormat/>
    <w:rsid w:val="00C644B4"/>
    <w:rPr>
      <w:rFonts w:asciiTheme="minorHAnsi" w:hAnsiTheme="minorHAnsi"/>
      <w:i/>
      <w:iCs/>
      <w:color w:val="6D6E71"/>
      <w:sz w:val="22"/>
    </w:rPr>
  </w:style>
  <w:style w:type="character" w:styleId="Uwydatnienie">
    <w:name w:val="Emphasis"/>
    <w:basedOn w:val="Domylnaczcionkaakapitu"/>
    <w:uiPriority w:val="20"/>
    <w:qFormat/>
    <w:rsid w:val="00C644B4"/>
    <w:rPr>
      <w:rFonts w:asciiTheme="minorHAnsi" w:hAnsiTheme="minorHAnsi"/>
      <w:i/>
      <w:iCs/>
    </w:rPr>
  </w:style>
  <w:style w:type="character" w:styleId="Wyrnienieintensywne">
    <w:name w:val="Intense Emphasis"/>
    <w:basedOn w:val="Domylnaczcionkaakapitu"/>
    <w:uiPriority w:val="21"/>
    <w:qFormat/>
    <w:rsid w:val="00C644B4"/>
    <w:rPr>
      <w:i/>
      <w:iCs/>
      <w:color w:val="E31F26"/>
    </w:rPr>
  </w:style>
  <w:style w:type="character" w:styleId="Pogrubienie">
    <w:name w:val="Strong"/>
    <w:basedOn w:val="Domylnaczcionkaakapitu"/>
    <w:uiPriority w:val="22"/>
    <w:qFormat/>
    <w:rsid w:val="0095138B"/>
    <w:rPr>
      <w:b/>
      <w:bCs/>
    </w:rPr>
  </w:style>
  <w:style w:type="paragraph" w:styleId="Cytat">
    <w:name w:val="Quote"/>
    <w:basedOn w:val="7Rnormalny"/>
    <w:next w:val="Normalny"/>
    <w:link w:val="CytatZnak"/>
    <w:uiPriority w:val="29"/>
    <w:qFormat/>
    <w:rsid w:val="0095138B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5138B"/>
    <w:rPr>
      <w:i/>
      <w:iCs/>
      <w:color w:val="6D6E71"/>
    </w:rPr>
  </w:style>
  <w:style w:type="paragraph" w:styleId="Cytatintensywny">
    <w:name w:val="Intense Quote"/>
    <w:basedOn w:val="7Rnormalny"/>
    <w:next w:val="7Rnormalny"/>
    <w:link w:val="CytatintensywnyZnak"/>
    <w:uiPriority w:val="30"/>
    <w:qFormat/>
    <w:rsid w:val="0095138B"/>
    <w:pPr>
      <w:pBdr>
        <w:top w:val="single" w:sz="4" w:space="10" w:color="E31F26" w:themeColor="accent1"/>
        <w:bottom w:val="single" w:sz="4" w:space="10" w:color="E31F26" w:themeColor="accent1"/>
      </w:pBdr>
      <w:spacing w:before="360" w:after="360"/>
      <w:ind w:left="864" w:right="864"/>
      <w:jc w:val="center"/>
    </w:pPr>
    <w:rPr>
      <w:i/>
      <w:iCs/>
      <w:color w:val="E31F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38B"/>
    <w:rPr>
      <w:i/>
      <w:iCs/>
      <w:color w:val="E31F26"/>
    </w:rPr>
  </w:style>
  <w:style w:type="character" w:styleId="Odwoaniedelikatne">
    <w:name w:val="Subtle Reference"/>
    <w:basedOn w:val="Domylnaczcionkaakapitu"/>
    <w:uiPriority w:val="31"/>
    <w:qFormat/>
    <w:rsid w:val="0095138B"/>
    <w:rPr>
      <w:smallCaps/>
      <w:color w:val="6D6E71"/>
    </w:rPr>
  </w:style>
  <w:style w:type="character" w:styleId="Odwoanieintensywne">
    <w:name w:val="Intense Reference"/>
    <w:basedOn w:val="Domylnaczcionkaakapitu"/>
    <w:uiPriority w:val="32"/>
    <w:qFormat/>
    <w:rsid w:val="0095138B"/>
    <w:rPr>
      <w:b/>
      <w:bCs/>
      <w:smallCaps/>
      <w:color w:val="E31F26"/>
      <w:spacing w:val="5"/>
    </w:rPr>
  </w:style>
  <w:style w:type="character" w:styleId="Tytuksiki">
    <w:name w:val="Book Title"/>
    <w:basedOn w:val="Domylnaczcionkaakapitu"/>
    <w:uiPriority w:val="33"/>
    <w:qFormat/>
    <w:rsid w:val="0095138B"/>
    <w:rPr>
      <w:b/>
      <w:bCs/>
      <w:i/>
      <w:iCs/>
      <w:spacing w:val="5"/>
    </w:rPr>
  </w:style>
  <w:style w:type="paragraph" w:styleId="Akapitzlist">
    <w:name w:val="List Paragraph"/>
    <w:aliases w:val="T_SZ_List Paragraph,L1,Numerowanie,Akapit z listą5,maz_wyliczenie,opis dzialania,K-P_odwolanie,A_wyliczenie,Akapit z listą 1"/>
    <w:basedOn w:val="7Rnormalny"/>
    <w:link w:val="AkapitzlistZnak"/>
    <w:qFormat/>
    <w:rsid w:val="0095138B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505578"/>
    <w:rPr>
      <w:color w:val="808080"/>
    </w:rPr>
  </w:style>
  <w:style w:type="paragraph" w:styleId="NormalnyWeb">
    <w:name w:val="Normal (Web)"/>
    <w:basedOn w:val="Normalny"/>
    <w:uiPriority w:val="99"/>
    <w:unhideWhenUsed/>
    <w:rsid w:val="0038574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0A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2BC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D0864"/>
    <w:pPr>
      <w:spacing w:after="0" w:line="240" w:lineRule="auto"/>
    </w:pPr>
    <w:rPr>
      <w:color w:val="6D6E71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954A7"/>
    <w:rPr>
      <w:color w:val="BCBEC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1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1BD"/>
    <w:rPr>
      <w:color w:val="6D6E7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1BD"/>
    <w:rPr>
      <w:b/>
      <w:bCs/>
      <w:color w:val="6D6E71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,maz_wyliczenie Znak,opis dzialania Znak,K-P_odwolanie Znak,A_wyliczenie Znak,Akapit z listą 1 Znak"/>
    <w:link w:val="Akapitzlist"/>
    <w:qFormat/>
    <w:locked/>
    <w:rsid w:val="00B303AD"/>
    <w:rPr>
      <w:color w:val="6D6E71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EC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26ECF"/>
    <w:pPr>
      <w:spacing w:after="0" w:line="360" w:lineRule="auto"/>
      <w:contextualSpacing w:val="0"/>
      <w:jc w:val="both"/>
    </w:pPr>
    <w:rPr>
      <w:rFonts w:ascii="Arial" w:eastAsia="Times New Roman" w:hAnsi="Arial" w:cs="Times New Roman"/>
      <w:color w:val="auto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6ECF"/>
    <w:rPr>
      <w:rFonts w:ascii="Arial" w:eastAsia="Times New Roman" w:hAnsi="Arial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doslaw.gorecki@7rs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radoslaw.gorecki\AppData\Local\Microsoft\Windows\INetCache\Content.Outlook\2Q53ZON2\helena.slater@macquari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7r\szablon1-7r.dotm" TargetMode="External"/></Relationships>
</file>

<file path=word/theme/theme1.xml><?xml version="1.0" encoding="utf-8"?>
<a:theme xmlns:a="http://schemas.openxmlformats.org/drawingml/2006/main" name="Office Theme">
  <a:themeElements>
    <a:clrScheme name="7R styl">
      <a:dk1>
        <a:srgbClr val="6D6E71"/>
      </a:dk1>
      <a:lt1>
        <a:srgbClr val="FFFFFF"/>
      </a:lt1>
      <a:dk2>
        <a:srgbClr val="6D6E71"/>
      </a:dk2>
      <a:lt2>
        <a:srgbClr val="FFFFFF"/>
      </a:lt2>
      <a:accent1>
        <a:srgbClr val="E31F26"/>
      </a:accent1>
      <a:accent2>
        <a:srgbClr val="6D6E71"/>
      </a:accent2>
      <a:accent3>
        <a:srgbClr val="939598"/>
      </a:accent3>
      <a:accent4>
        <a:srgbClr val="E31F26"/>
      </a:accent4>
      <a:accent5>
        <a:srgbClr val="BCBEC0"/>
      </a:accent5>
      <a:accent6>
        <a:srgbClr val="808285"/>
      </a:accent6>
      <a:hlink>
        <a:srgbClr val="6D6E71"/>
      </a:hlink>
      <a:folHlink>
        <a:srgbClr val="BCBEC0"/>
      </a:folHlink>
    </a:clrScheme>
    <a:fontScheme name="7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A39F487EA8442BE1364D7FAB43B83" ma:contentTypeVersion="17" ma:contentTypeDescription="Utwórz nowy dokument." ma:contentTypeScope="" ma:versionID="a33e1e7c1b92b4ba636a2db0e6406463">
  <xsd:schema xmlns:xsd="http://www.w3.org/2001/XMLSchema" xmlns:xs="http://www.w3.org/2001/XMLSchema" xmlns:p="http://schemas.microsoft.com/office/2006/metadata/properties" xmlns:ns2="e1fe5acf-f7f8-4308-b86a-87f87d4f403f" xmlns:ns3="9a32d32c-11ae-4f3d-8ede-e74d9cac5efe" targetNamespace="http://schemas.microsoft.com/office/2006/metadata/properties" ma:root="true" ma:fieldsID="7f7f31c8742add8c3eb78a610afc2d65" ns2:_="" ns3:_="">
    <xsd:import namespace="e1fe5acf-f7f8-4308-b86a-87f87d4f403f"/>
    <xsd:import namespace="9a32d32c-11ae-4f3d-8ede-e74d9cac5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rozmiar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e5acf-f7f8-4308-b86a-87f87d4f4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zmiar" ma:index="12" nillable="true" ma:displayName="rozmiar" ma:internalName="rozmiar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7bb4abf9-32a1-4513-aaaa-48fdc8f40b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2d32c-11ae-4f3d-8ede-e74d9cac5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da2ea43-39d5-4c72-be21-91205ff262f1}" ma:internalName="TaxCatchAll" ma:showField="CatchAllData" ma:web="9a32d32c-11ae-4f3d-8ede-e74d9cac5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fe5acf-f7f8-4308-b86a-87f87d4f403f">
      <Terms xmlns="http://schemas.microsoft.com/office/infopath/2007/PartnerControls"/>
    </lcf76f155ced4ddcb4097134ff3c332f>
    <TaxCatchAll xmlns="9a32d32c-11ae-4f3d-8ede-e74d9cac5efe" xsi:nil="true"/>
    <rozmiar xmlns="e1fe5acf-f7f8-4308-b86a-87f87d4f403f" xsi:nil="true"/>
  </documentManagement>
</p:properties>
</file>

<file path=customXml/itemProps1.xml><?xml version="1.0" encoding="utf-8"?>
<ds:datastoreItem xmlns:ds="http://schemas.openxmlformats.org/officeDocument/2006/customXml" ds:itemID="{5E08D801-D8C2-40C4-A870-B8FB5FAF7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e5acf-f7f8-4308-b86a-87f87d4f403f"/>
    <ds:schemaRef ds:uri="9a32d32c-11ae-4f3d-8ede-e74d9cac5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50968-7D07-4B89-A68F-20B2D540DC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B8AC66-9F4D-4EA7-93F7-0E2A4A63F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EC3FF1-9982-44D0-93C0-3E99E3943B82}">
  <ds:schemaRefs>
    <ds:schemaRef ds:uri="http://schemas.microsoft.com/office/2006/metadata/properties"/>
    <ds:schemaRef ds:uri="http://schemas.microsoft.com/office/infopath/2007/PartnerControls"/>
    <ds:schemaRef ds:uri="e1fe5acf-f7f8-4308-b86a-87f87d4f403f"/>
    <ds:schemaRef ds:uri="9a32d32c-11ae-4f3d-8ede-e74d9cac5efe"/>
  </ds:schemaRefs>
</ds:datastoreItem>
</file>

<file path=docMetadata/LabelInfo.xml><?xml version="1.0" encoding="utf-8"?>
<clbl:labelList xmlns:clbl="http://schemas.microsoft.com/office/2020/mipLabelMetadata">
  <clbl:label id="{29f1dc1a-c792-4449-82e0-bc2ea4c6c7e1}" enabled="0" method="" siteId="{29f1dc1a-c792-4449-82e0-bc2ea4c6c7e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szablon1-7r</Template>
  <TotalTime>3</TotalTime>
  <Pages>3</Pages>
  <Words>864</Words>
  <Characters>5184</Characters>
  <Application>Microsoft Office Word</Application>
  <DocSecurity>4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Jasiński</dc:creator>
  <cp:lastModifiedBy>Radosław Górecki</cp:lastModifiedBy>
  <cp:revision>2</cp:revision>
  <cp:lastPrinted>2021-05-25T01:10:00Z</cp:lastPrinted>
  <dcterms:created xsi:type="dcterms:W3CDTF">2022-11-08T15:32:00Z</dcterms:created>
  <dcterms:modified xsi:type="dcterms:W3CDTF">2022-11-08T15:32:00Z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0x01010089EA39F487EA8442BE1364D7FAB43B83</vt:lpwstr>
  </property>
  <property fmtid="{D5CDD505-2E9C-101B-9397-08002B2CF9AE}" pid="3" name="MSIP_Label_8c970d48-f7b9-48b0-9606-072fbefb514d_Enabled">
    <vt:lpwstr>true</vt:lpwstr>
  </property>
  <property fmtid="{D5CDD505-2E9C-101B-9397-08002B2CF9AE}" pid="4" name="MSIP_Label_8c970d48-f7b9-48b0-9606-072fbefb514d_SetDate">
    <vt:lpwstr>2022-05-17T08:43:24Z</vt:lpwstr>
  </property>
  <property fmtid="{D5CDD505-2E9C-101B-9397-08002B2CF9AE}" pid="5" name="MSIP_Label_8c970d48-f7b9-48b0-9606-072fbefb514d_Method">
    <vt:lpwstr>Standard</vt:lpwstr>
  </property>
  <property fmtid="{D5CDD505-2E9C-101B-9397-08002B2CF9AE}" pid="6" name="MSIP_Label_8c970d48-f7b9-48b0-9606-072fbefb514d_Name">
    <vt:lpwstr>Business</vt:lpwstr>
  </property>
  <property fmtid="{D5CDD505-2E9C-101B-9397-08002B2CF9AE}" pid="7" name="MSIP_Label_8c970d48-f7b9-48b0-9606-072fbefb514d_SiteId">
    <vt:lpwstr>049e3382-8cdc-477b-9317-951b04689668</vt:lpwstr>
  </property>
  <property fmtid="{D5CDD505-2E9C-101B-9397-08002B2CF9AE}" pid="8" name="MSIP_Label_8c970d48-f7b9-48b0-9606-072fbefb514d_ActionId">
    <vt:lpwstr>e4987707-55ad-418c-952f-c567354b6ec4</vt:lpwstr>
  </property>
  <property fmtid="{D5CDD505-2E9C-101B-9397-08002B2CF9AE}" pid="9" name="MSIP_Label_8c970d48-f7b9-48b0-9606-072fbefb514d_ContentBits">
    <vt:lpwstr>2</vt:lpwstr>
  </property>
  <property fmtid="{D5CDD505-2E9C-101B-9397-08002B2CF9AE}" pid="10" name="MSIP_Label_bff60613-a741-4790-ba46-c6813ca61c58_Enabled">
    <vt:lpwstr>true</vt:lpwstr>
  </property>
  <property fmtid="{D5CDD505-2E9C-101B-9397-08002B2CF9AE}" pid="11" name="MSIP_Label_bff60613-a741-4790-ba46-c6813ca61c58_SetDate">
    <vt:lpwstr>2022-07-20T11:36:13Z</vt:lpwstr>
  </property>
  <property fmtid="{D5CDD505-2E9C-101B-9397-08002B2CF9AE}" pid="12" name="MSIP_Label_bff60613-a741-4790-ba46-c6813ca61c58_Method">
    <vt:lpwstr>Standard</vt:lpwstr>
  </property>
  <property fmtid="{D5CDD505-2E9C-101B-9397-08002B2CF9AE}" pid="13" name="MSIP_Label_bff60613-a741-4790-ba46-c6813ca61c58_Name">
    <vt:lpwstr>Confidential</vt:lpwstr>
  </property>
  <property fmtid="{D5CDD505-2E9C-101B-9397-08002B2CF9AE}" pid="14" name="MSIP_Label_bff60613-a741-4790-ba46-c6813ca61c58_SiteId">
    <vt:lpwstr>568a5434-7d3f-4714-b824-fe722e2748c0</vt:lpwstr>
  </property>
  <property fmtid="{D5CDD505-2E9C-101B-9397-08002B2CF9AE}" pid="15" name="MSIP_Label_bff60613-a741-4790-ba46-c6813ca61c58_ActionId">
    <vt:lpwstr>6e64bc18-50be-4c4a-919a-8ff7502190cc</vt:lpwstr>
  </property>
  <property fmtid="{D5CDD505-2E9C-101B-9397-08002B2CF9AE}" pid="16" name="MSIP_Label_bff60613-a741-4790-ba46-c6813ca61c58_ContentBits">
    <vt:lpwstr>0</vt:lpwstr>
  </property>
</Properties>
</file>