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D49F" w14:textId="67A618EC" w:rsidR="009305E6" w:rsidRPr="008E029B" w:rsidRDefault="006E199B" w:rsidP="00163594">
      <w:pPr>
        <w:spacing w:before="240" w:after="240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8E029B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TMD </w:t>
      </w:r>
      <w:proofErr w:type="spellStart"/>
      <w:r w:rsidRPr="008E029B">
        <w:rPr>
          <w:rFonts w:asciiTheme="minorHAnsi" w:hAnsiTheme="minorHAnsi" w:cstheme="minorHAnsi"/>
          <w:b/>
          <w:bCs/>
          <w:sz w:val="28"/>
          <w:szCs w:val="28"/>
          <w:lang w:val="pl-PL"/>
        </w:rPr>
        <w:t>Friction</w:t>
      </w:r>
      <w:proofErr w:type="spellEnd"/>
      <w:r w:rsidRPr="008E029B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uczestniczy w pracach nad</w:t>
      </w:r>
      <w:r w:rsidR="009305E6" w:rsidRPr="008E029B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norm</w:t>
      </w:r>
      <w:r w:rsidRPr="008E029B">
        <w:rPr>
          <w:rFonts w:asciiTheme="minorHAnsi" w:hAnsiTheme="minorHAnsi" w:cstheme="minorHAnsi"/>
          <w:b/>
          <w:bCs/>
          <w:sz w:val="28"/>
          <w:szCs w:val="28"/>
          <w:lang w:val="pl-PL"/>
        </w:rPr>
        <w:t>ą</w:t>
      </w:r>
      <w:r w:rsidR="009305E6" w:rsidRPr="008E029B">
        <w:rPr>
          <w:rFonts w:asciiTheme="minorHAnsi" w:hAnsiTheme="minorHAnsi" w:cstheme="minorHAnsi"/>
          <w:b/>
          <w:bCs/>
          <w:sz w:val="28"/>
          <w:szCs w:val="28"/>
          <w:lang w:val="pl-PL"/>
        </w:rPr>
        <w:t xml:space="preserve"> Euro 7</w:t>
      </w:r>
    </w:p>
    <w:p w14:paraId="01F8B28F" w14:textId="679F61F2" w:rsidR="005B4133" w:rsidRPr="00F23A59" w:rsidRDefault="00190E97" w:rsidP="00163594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190E97">
        <w:rPr>
          <w:rFonts w:asciiTheme="minorHAnsi" w:hAnsiTheme="minorHAnsi" w:cstheme="minorHAnsi"/>
          <w:b/>
          <w:bCs/>
          <w:sz w:val="24"/>
          <w:lang w:val="pl-PL"/>
        </w:rPr>
        <w:t>W</w:t>
      </w:r>
      <w:r w:rsidR="00591547">
        <w:rPr>
          <w:rFonts w:asciiTheme="minorHAnsi" w:hAnsiTheme="minorHAnsi" w:cstheme="minorHAnsi"/>
          <w:b/>
          <w:bCs/>
          <w:sz w:val="24"/>
          <w:lang w:val="pl-PL"/>
        </w:rPr>
        <w:t xml:space="preserve">arszawa, </w:t>
      </w:r>
      <w:r w:rsidR="00491CAD" w:rsidRPr="00491CAD">
        <w:rPr>
          <w:rFonts w:asciiTheme="minorHAnsi" w:hAnsiTheme="minorHAnsi" w:cstheme="minorHAnsi"/>
          <w:b/>
          <w:bCs/>
          <w:sz w:val="24"/>
          <w:lang w:val="pl-PL"/>
        </w:rPr>
        <w:t>9</w:t>
      </w:r>
      <w:r w:rsidR="00591547" w:rsidRPr="00491CAD">
        <w:rPr>
          <w:rFonts w:asciiTheme="minorHAnsi" w:hAnsiTheme="minorHAnsi" w:cstheme="minorHAnsi"/>
          <w:b/>
          <w:bCs/>
          <w:sz w:val="24"/>
          <w:lang w:val="pl-PL"/>
        </w:rPr>
        <w:t xml:space="preserve"> </w:t>
      </w:r>
      <w:r w:rsidR="00B41167" w:rsidRPr="00491CAD">
        <w:rPr>
          <w:rFonts w:asciiTheme="minorHAnsi" w:hAnsiTheme="minorHAnsi" w:cstheme="minorHAnsi"/>
          <w:b/>
          <w:bCs/>
          <w:sz w:val="24"/>
          <w:lang w:val="pl-PL"/>
        </w:rPr>
        <w:t>li</w:t>
      </w:r>
      <w:r w:rsidR="00B41167">
        <w:rPr>
          <w:rFonts w:asciiTheme="minorHAnsi" w:hAnsiTheme="minorHAnsi" w:cstheme="minorHAnsi"/>
          <w:b/>
          <w:bCs/>
          <w:sz w:val="24"/>
          <w:lang w:val="pl-PL"/>
        </w:rPr>
        <w:t>stopada</w:t>
      </w:r>
      <w:r w:rsidR="00591547">
        <w:rPr>
          <w:rFonts w:asciiTheme="minorHAnsi" w:hAnsiTheme="minorHAnsi" w:cstheme="minorHAnsi"/>
          <w:b/>
          <w:bCs/>
          <w:sz w:val="24"/>
          <w:lang w:val="pl-PL"/>
        </w:rPr>
        <w:t xml:space="preserve"> 2022 r. </w:t>
      </w:r>
      <w:r w:rsidR="00591547" w:rsidRPr="00591547">
        <w:rPr>
          <w:rFonts w:asciiTheme="minorHAnsi" w:hAnsiTheme="minorHAnsi" w:cstheme="minorHAnsi"/>
          <w:sz w:val="24"/>
          <w:lang w:val="pl-PL"/>
        </w:rPr>
        <w:t>– W</w:t>
      </w:r>
      <w:r w:rsidRPr="00591547">
        <w:rPr>
          <w:rFonts w:asciiTheme="minorHAnsi" w:hAnsiTheme="minorHAnsi" w:cstheme="minorHAnsi"/>
          <w:sz w:val="24"/>
          <w:lang w:val="pl-PL"/>
        </w:rPr>
        <w:t xml:space="preserve">raz z </w:t>
      </w:r>
      <w:r w:rsidR="00591547">
        <w:rPr>
          <w:rFonts w:asciiTheme="minorHAnsi" w:hAnsiTheme="minorHAnsi" w:cstheme="minorHAnsi"/>
          <w:sz w:val="24"/>
          <w:lang w:val="pl-PL"/>
        </w:rPr>
        <w:t xml:space="preserve">pojawieniem się </w:t>
      </w:r>
      <w:r w:rsidRPr="00591547">
        <w:rPr>
          <w:rFonts w:asciiTheme="minorHAnsi" w:hAnsiTheme="minorHAnsi" w:cstheme="minorHAnsi"/>
          <w:sz w:val="24"/>
          <w:lang w:val="pl-PL"/>
        </w:rPr>
        <w:t>now</w:t>
      </w:r>
      <w:r w:rsidR="00591547">
        <w:rPr>
          <w:rFonts w:asciiTheme="minorHAnsi" w:hAnsiTheme="minorHAnsi" w:cstheme="minorHAnsi"/>
          <w:sz w:val="24"/>
          <w:lang w:val="pl-PL"/>
        </w:rPr>
        <w:t>ej</w:t>
      </w:r>
      <w:r w:rsidRPr="00591547">
        <w:rPr>
          <w:rFonts w:asciiTheme="minorHAnsi" w:hAnsiTheme="minorHAnsi" w:cstheme="minorHAnsi"/>
          <w:sz w:val="24"/>
          <w:lang w:val="pl-PL"/>
        </w:rPr>
        <w:t xml:space="preserve"> norm</w:t>
      </w:r>
      <w:r w:rsidR="00591547">
        <w:rPr>
          <w:rFonts w:asciiTheme="minorHAnsi" w:hAnsiTheme="minorHAnsi" w:cstheme="minorHAnsi"/>
          <w:sz w:val="24"/>
          <w:lang w:val="pl-PL"/>
        </w:rPr>
        <w:t>y</w:t>
      </w:r>
      <w:r w:rsidRPr="00591547">
        <w:rPr>
          <w:rFonts w:asciiTheme="minorHAnsi" w:hAnsiTheme="minorHAnsi" w:cstheme="minorHAnsi"/>
          <w:sz w:val="24"/>
          <w:lang w:val="pl-PL"/>
        </w:rPr>
        <w:t xml:space="preserve"> Euro 7, po raz pierwszy </w:t>
      </w:r>
      <w:r w:rsidR="005B4133" w:rsidRPr="00591547">
        <w:rPr>
          <w:rFonts w:asciiTheme="minorHAnsi" w:hAnsiTheme="minorHAnsi" w:cstheme="minorHAnsi"/>
          <w:sz w:val="24"/>
          <w:lang w:val="pl-PL"/>
        </w:rPr>
        <w:t xml:space="preserve">kontrolowana będzie emisja cząstek innych niż spaliny. </w:t>
      </w:r>
      <w:r w:rsidRPr="00591547">
        <w:rPr>
          <w:rFonts w:asciiTheme="minorHAnsi" w:hAnsiTheme="minorHAnsi" w:cstheme="minorHAnsi"/>
          <w:sz w:val="24"/>
          <w:lang w:val="pl-PL"/>
        </w:rPr>
        <w:t>W związku z tym wszystki</w:t>
      </w:r>
      <w:r w:rsidR="0020614E">
        <w:rPr>
          <w:rFonts w:asciiTheme="minorHAnsi" w:hAnsiTheme="minorHAnsi" w:cstheme="minorHAnsi"/>
          <w:sz w:val="24"/>
          <w:lang w:val="pl-PL"/>
        </w:rPr>
        <w:t>e</w:t>
      </w:r>
      <w:r w:rsidRPr="00591547">
        <w:rPr>
          <w:rFonts w:asciiTheme="minorHAnsi" w:hAnsiTheme="minorHAnsi" w:cstheme="minorHAnsi"/>
          <w:sz w:val="24"/>
          <w:lang w:val="pl-PL"/>
        </w:rPr>
        <w:t xml:space="preserve"> nowo zarejestrowan</w:t>
      </w:r>
      <w:r w:rsidR="0020614E">
        <w:rPr>
          <w:rFonts w:asciiTheme="minorHAnsi" w:hAnsiTheme="minorHAnsi" w:cstheme="minorHAnsi"/>
          <w:sz w:val="24"/>
          <w:lang w:val="pl-PL"/>
        </w:rPr>
        <w:t>e</w:t>
      </w:r>
      <w:r w:rsidRPr="00591547">
        <w:rPr>
          <w:rFonts w:asciiTheme="minorHAnsi" w:hAnsiTheme="minorHAnsi" w:cstheme="minorHAnsi"/>
          <w:sz w:val="24"/>
          <w:lang w:val="pl-PL"/>
        </w:rPr>
        <w:t xml:space="preserve"> samoch</w:t>
      </w:r>
      <w:r w:rsidR="00753EEE" w:rsidRPr="00591547">
        <w:rPr>
          <w:rFonts w:asciiTheme="minorHAnsi" w:hAnsiTheme="minorHAnsi" w:cstheme="minorHAnsi"/>
          <w:sz w:val="24"/>
          <w:lang w:val="pl-PL"/>
        </w:rPr>
        <w:t>od</w:t>
      </w:r>
      <w:r w:rsidR="0020614E">
        <w:rPr>
          <w:rFonts w:asciiTheme="minorHAnsi" w:hAnsiTheme="minorHAnsi" w:cstheme="minorHAnsi"/>
          <w:sz w:val="24"/>
          <w:lang w:val="pl-PL"/>
        </w:rPr>
        <w:t>y</w:t>
      </w:r>
      <w:r w:rsidRPr="00591547">
        <w:rPr>
          <w:rFonts w:asciiTheme="minorHAnsi" w:hAnsiTheme="minorHAnsi" w:cstheme="minorHAnsi"/>
          <w:sz w:val="24"/>
          <w:lang w:val="pl-PL"/>
        </w:rPr>
        <w:t xml:space="preserve"> osobow</w:t>
      </w:r>
      <w:r w:rsidR="00C7181C">
        <w:rPr>
          <w:rFonts w:asciiTheme="minorHAnsi" w:hAnsiTheme="minorHAnsi" w:cstheme="minorHAnsi"/>
          <w:sz w:val="24"/>
          <w:lang w:val="pl-PL"/>
        </w:rPr>
        <w:t>e</w:t>
      </w:r>
      <w:r w:rsidRPr="00591547">
        <w:rPr>
          <w:rFonts w:asciiTheme="minorHAnsi" w:hAnsiTheme="minorHAnsi" w:cstheme="minorHAnsi"/>
          <w:sz w:val="24"/>
          <w:lang w:val="pl-PL"/>
        </w:rPr>
        <w:t xml:space="preserve"> będą obowiązywały surowe wymagania dotyczące ścieralności hamulców i opon. </w:t>
      </w:r>
      <w:r w:rsidR="005B4133" w:rsidRPr="00591547">
        <w:rPr>
          <w:rFonts w:asciiTheme="minorHAnsi" w:hAnsiTheme="minorHAnsi" w:cstheme="minorHAnsi"/>
          <w:sz w:val="24"/>
          <w:lang w:val="pl-PL"/>
        </w:rPr>
        <w:t xml:space="preserve">TMD </w:t>
      </w:r>
      <w:proofErr w:type="spellStart"/>
      <w:r w:rsidR="005B4133" w:rsidRPr="00591547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="00D32F57">
        <w:rPr>
          <w:rFonts w:asciiTheme="minorHAnsi" w:hAnsiTheme="minorHAnsi" w:cstheme="minorHAnsi"/>
          <w:sz w:val="24"/>
          <w:lang w:val="pl-PL"/>
        </w:rPr>
        <w:t xml:space="preserve">, właściciel marki </w:t>
      </w:r>
      <w:proofErr w:type="spellStart"/>
      <w:r w:rsidR="00D32F57">
        <w:rPr>
          <w:rFonts w:asciiTheme="minorHAnsi" w:hAnsiTheme="minorHAnsi" w:cstheme="minorHAnsi"/>
          <w:sz w:val="24"/>
          <w:lang w:val="pl-PL"/>
        </w:rPr>
        <w:t>Textar</w:t>
      </w:r>
      <w:proofErr w:type="spellEnd"/>
      <w:r w:rsidR="00D32F57">
        <w:rPr>
          <w:rFonts w:asciiTheme="minorHAnsi" w:hAnsiTheme="minorHAnsi" w:cstheme="minorHAnsi"/>
          <w:sz w:val="24"/>
          <w:lang w:val="pl-PL"/>
        </w:rPr>
        <w:t>,</w:t>
      </w:r>
      <w:r w:rsidR="005B4133" w:rsidRPr="00591547">
        <w:rPr>
          <w:rFonts w:asciiTheme="minorHAnsi" w:hAnsiTheme="minorHAnsi" w:cstheme="minorHAnsi"/>
          <w:sz w:val="24"/>
          <w:lang w:val="pl-PL"/>
        </w:rPr>
        <w:t xml:space="preserve"> aktywnie uczestniczy </w:t>
      </w:r>
      <w:r w:rsidR="0020614E">
        <w:rPr>
          <w:rFonts w:asciiTheme="minorHAnsi" w:hAnsiTheme="minorHAnsi" w:cstheme="minorHAnsi"/>
          <w:sz w:val="24"/>
          <w:lang w:val="pl-PL"/>
        </w:rPr>
        <w:br/>
      </w:r>
      <w:r w:rsidR="005B4133" w:rsidRPr="00591547">
        <w:rPr>
          <w:rFonts w:asciiTheme="minorHAnsi" w:hAnsiTheme="minorHAnsi" w:cstheme="minorHAnsi"/>
          <w:sz w:val="24"/>
          <w:lang w:val="pl-PL"/>
        </w:rPr>
        <w:t xml:space="preserve">w pracach nad przygotowaniem normy Euro 7 oraz </w:t>
      </w:r>
      <w:r w:rsidR="00C7181C">
        <w:rPr>
          <w:rFonts w:asciiTheme="minorHAnsi" w:hAnsiTheme="minorHAnsi" w:cstheme="minorHAnsi"/>
          <w:sz w:val="24"/>
          <w:lang w:val="pl-PL"/>
        </w:rPr>
        <w:t>metod</w:t>
      </w:r>
      <w:r w:rsidR="005B4133" w:rsidRPr="00591547">
        <w:rPr>
          <w:rFonts w:asciiTheme="minorHAnsi" w:hAnsiTheme="minorHAnsi" w:cstheme="minorHAnsi"/>
          <w:sz w:val="24"/>
          <w:lang w:val="pl-PL"/>
        </w:rPr>
        <w:t>ologii</w:t>
      </w:r>
      <w:r w:rsidR="009814AC">
        <w:rPr>
          <w:rFonts w:asciiTheme="minorHAnsi" w:hAnsiTheme="minorHAnsi" w:cstheme="minorHAnsi"/>
          <w:sz w:val="24"/>
          <w:lang w:val="pl-PL"/>
        </w:rPr>
        <w:t xml:space="preserve"> </w:t>
      </w:r>
      <w:r w:rsidR="005B4133" w:rsidRPr="00591547">
        <w:rPr>
          <w:rFonts w:asciiTheme="minorHAnsi" w:hAnsiTheme="minorHAnsi" w:cstheme="minorHAnsi"/>
          <w:sz w:val="24"/>
          <w:lang w:val="pl-PL"/>
        </w:rPr>
        <w:t>pomiarów</w:t>
      </w:r>
      <w:r w:rsidR="009814AC">
        <w:rPr>
          <w:rFonts w:asciiTheme="minorHAnsi" w:hAnsiTheme="minorHAnsi" w:cstheme="minorHAnsi"/>
          <w:sz w:val="24"/>
          <w:lang w:val="pl-PL"/>
        </w:rPr>
        <w:t xml:space="preserve"> związanych </w:t>
      </w:r>
      <w:r w:rsidR="00DB33A4">
        <w:rPr>
          <w:rFonts w:asciiTheme="minorHAnsi" w:hAnsiTheme="minorHAnsi" w:cstheme="minorHAnsi"/>
          <w:sz w:val="24"/>
          <w:lang w:val="pl-PL"/>
        </w:rPr>
        <w:br/>
      </w:r>
      <w:r w:rsidR="009814AC">
        <w:rPr>
          <w:rFonts w:asciiTheme="minorHAnsi" w:hAnsiTheme="minorHAnsi" w:cstheme="minorHAnsi"/>
          <w:sz w:val="24"/>
          <w:lang w:val="pl-PL"/>
        </w:rPr>
        <w:t>z nowymi przepisami</w:t>
      </w:r>
      <w:r w:rsidR="005B4133" w:rsidRPr="00591547">
        <w:rPr>
          <w:rFonts w:asciiTheme="minorHAnsi" w:hAnsiTheme="minorHAnsi" w:cstheme="minorHAnsi"/>
          <w:sz w:val="24"/>
          <w:lang w:val="pl-PL"/>
        </w:rPr>
        <w:t>.</w:t>
      </w:r>
    </w:p>
    <w:p w14:paraId="68CD53AB" w14:textId="12463DE8" w:rsidR="00D32F57" w:rsidRDefault="005B4133" w:rsidP="00163594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>E</w:t>
      </w:r>
      <w:r w:rsidR="00607C12" w:rsidRPr="00607C12">
        <w:rPr>
          <w:rFonts w:asciiTheme="minorHAnsi" w:hAnsiTheme="minorHAnsi" w:cstheme="minorHAnsi"/>
          <w:sz w:val="24"/>
          <w:lang w:val="pl-PL"/>
        </w:rPr>
        <w:t xml:space="preserve">misja </w:t>
      </w:r>
      <w:r>
        <w:rPr>
          <w:rFonts w:asciiTheme="minorHAnsi" w:hAnsiTheme="minorHAnsi" w:cstheme="minorHAnsi"/>
          <w:sz w:val="24"/>
          <w:lang w:val="pl-PL"/>
        </w:rPr>
        <w:t xml:space="preserve">i ograniczanie </w:t>
      </w:r>
      <w:r w:rsidR="00607C12" w:rsidRPr="00607C12">
        <w:rPr>
          <w:rFonts w:asciiTheme="minorHAnsi" w:hAnsiTheme="minorHAnsi" w:cstheme="minorHAnsi"/>
          <w:sz w:val="24"/>
          <w:lang w:val="pl-PL"/>
        </w:rPr>
        <w:t>zanieczyszczeń</w:t>
      </w:r>
      <w:r w:rsidR="00607C12">
        <w:rPr>
          <w:rFonts w:asciiTheme="minorHAnsi" w:hAnsiTheme="minorHAnsi" w:cstheme="minorHAnsi"/>
          <w:sz w:val="24"/>
          <w:lang w:val="pl-PL"/>
        </w:rPr>
        <w:t xml:space="preserve"> pochodzących z</w:t>
      </w:r>
      <w:r w:rsidR="00607C12" w:rsidRPr="00607C12">
        <w:rPr>
          <w:rFonts w:asciiTheme="minorHAnsi" w:hAnsiTheme="minorHAnsi" w:cstheme="minorHAnsi"/>
          <w:sz w:val="24"/>
          <w:lang w:val="pl-PL"/>
        </w:rPr>
        <w:t xml:space="preserve"> silnik</w:t>
      </w:r>
      <w:r w:rsidR="00607C12">
        <w:rPr>
          <w:rFonts w:asciiTheme="minorHAnsi" w:hAnsiTheme="minorHAnsi" w:cstheme="minorHAnsi"/>
          <w:sz w:val="24"/>
          <w:lang w:val="pl-PL"/>
        </w:rPr>
        <w:t>ów</w:t>
      </w:r>
      <w:r w:rsidR="00607C12" w:rsidRPr="00607C12">
        <w:rPr>
          <w:rFonts w:asciiTheme="minorHAnsi" w:hAnsiTheme="minorHAnsi" w:cstheme="minorHAnsi"/>
          <w:sz w:val="24"/>
          <w:lang w:val="pl-PL"/>
        </w:rPr>
        <w:t xml:space="preserve"> spalinow</w:t>
      </w:r>
      <w:r w:rsidR="00607C12">
        <w:rPr>
          <w:rFonts w:asciiTheme="minorHAnsi" w:hAnsiTheme="minorHAnsi" w:cstheme="minorHAnsi"/>
          <w:sz w:val="24"/>
          <w:lang w:val="pl-PL"/>
        </w:rPr>
        <w:t>ych</w:t>
      </w:r>
      <w:r w:rsidR="000931E1">
        <w:rPr>
          <w:rFonts w:asciiTheme="minorHAnsi" w:hAnsiTheme="minorHAnsi" w:cstheme="minorHAnsi"/>
          <w:sz w:val="24"/>
          <w:lang w:val="pl-PL"/>
        </w:rPr>
        <w:t xml:space="preserve"> to w Unii Europejskiej </w:t>
      </w:r>
      <w:r w:rsidR="00B41167">
        <w:rPr>
          <w:rFonts w:asciiTheme="minorHAnsi" w:hAnsiTheme="minorHAnsi" w:cstheme="minorHAnsi"/>
          <w:sz w:val="24"/>
          <w:lang w:val="pl-PL"/>
        </w:rPr>
        <w:t>bardzo ważny temat</w:t>
      </w:r>
      <w:r w:rsidR="000931E1">
        <w:rPr>
          <w:rFonts w:asciiTheme="minorHAnsi" w:hAnsiTheme="minorHAnsi" w:cstheme="minorHAnsi"/>
          <w:sz w:val="24"/>
          <w:lang w:val="pl-PL"/>
        </w:rPr>
        <w:t>. W</w:t>
      </w:r>
      <w:r w:rsidR="00607C12" w:rsidRPr="00607C12">
        <w:rPr>
          <w:rFonts w:asciiTheme="minorHAnsi" w:hAnsiTheme="minorHAnsi" w:cstheme="minorHAnsi"/>
          <w:sz w:val="24"/>
          <w:lang w:val="pl-PL"/>
        </w:rPr>
        <w:t xml:space="preserve"> Europie</w:t>
      </w:r>
      <w:r w:rsidR="000931E1">
        <w:rPr>
          <w:rFonts w:asciiTheme="minorHAnsi" w:hAnsiTheme="minorHAnsi" w:cstheme="minorHAnsi"/>
          <w:sz w:val="24"/>
          <w:lang w:val="pl-PL"/>
        </w:rPr>
        <w:t xml:space="preserve"> od dawna</w:t>
      </w:r>
      <w:r w:rsidR="00607C12" w:rsidRPr="00607C12">
        <w:rPr>
          <w:rFonts w:asciiTheme="minorHAnsi" w:hAnsiTheme="minorHAnsi" w:cstheme="minorHAnsi"/>
          <w:sz w:val="24"/>
          <w:lang w:val="pl-PL"/>
        </w:rPr>
        <w:t xml:space="preserve"> obowiązują prawnie określone wartości graniczne dla emisji zanieczyszczeń pochodzących z nowych pojazdów</w:t>
      </w:r>
      <w:r w:rsidR="000931E1">
        <w:rPr>
          <w:rFonts w:asciiTheme="minorHAnsi" w:hAnsiTheme="minorHAnsi" w:cstheme="minorHAnsi"/>
          <w:sz w:val="24"/>
          <w:lang w:val="pl-PL"/>
        </w:rPr>
        <w:t xml:space="preserve">. Ma to na celu ochronę środowiska naturalnego i zdrowia ludzi. </w:t>
      </w:r>
      <w:r w:rsidR="00607C12" w:rsidRPr="00607C12">
        <w:rPr>
          <w:rFonts w:asciiTheme="minorHAnsi" w:hAnsiTheme="minorHAnsi" w:cstheme="minorHAnsi"/>
          <w:sz w:val="24"/>
          <w:lang w:val="pl-PL"/>
        </w:rPr>
        <w:t xml:space="preserve">Powszechnie stosowany dziś termin </w:t>
      </w:r>
      <w:r w:rsidR="000931E1">
        <w:rPr>
          <w:rFonts w:asciiTheme="minorHAnsi" w:hAnsiTheme="minorHAnsi" w:cstheme="minorHAnsi"/>
          <w:sz w:val="24"/>
          <w:lang w:val="pl-PL"/>
        </w:rPr>
        <w:t>„</w:t>
      </w:r>
      <w:r w:rsidR="00607C12" w:rsidRPr="00607C12">
        <w:rPr>
          <w:rFonts w:asciiTheme="minorHAnsi" w:hAnsiTheme="minorHAnsi" w:cstheme="minorHAnsi"/>
          <w:sz w:val="24"/>
          <w:lang w:val="pl-PL"/>
        </w:rPr>
        <w:t>norma Euro</w:t>
      </w:r>
      <w:r w:rsidR="000931E1">
        <w:rPr>
          <w:rFonts w:asciiTheme="minorHAnsi" w:hAnsiTheme="minorHAnsi" w:cstheme="minorHAnsi"/>
          <w:sz w:val="24"/>
          <w:lang w:val="pl-PL"/>
        </w:rPr>
        <w:t>”</w:t>
      </w:r>
      <w:r w:rsidR="00607C12" w:rsidRPr="00607C12">
        <w:rPr>
          <w:rFonts w:asciiTheme="minorHAnsi" w:hAnsiTheme="minorHAnsi" w:cstheme="minorHAnsi"/>
          <w:sz w:val="24"/>
          <w:lang w:val="pl-PL"/>
        </w:rPr>
        <w:t xml:space="preserve"> został wprowadzony w 1992 roku wraz z normą emisji spalin Euro 1 (obecnie obowiązuje Euro 6). </w:t>
      </w:r>
    </w:p>
    <w:p w14:paraId="75D5DEF4" w14:textId="6E07FC81" w:rsidR="00DF3D4D" w:rsidRPr="00F23A59" w:rsidRDefault="009814AC" w:rsidP="009814AC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>Do tej pory prawo dotyczyło głównie jednostek napędowych. Dopuszczalne wartości drobnych cząstek stałych powstających podczas spalania paliwa systematycznie o</w:t>
      </w:r>
      <w:r w:rsidR="00DB33A4">
        <w:rPr>
          <w:rFonts w:asciiTheme="minorHAnsi" w:hAnsiTheme="minorHAnsi" w:cstheme="minorHAnsi"/>
          <w:sz w:val="24"/>
          <w:lang w:val="pl-PL"/>
        </w:rPr>
        <w:t>bniż</w:t>
      </w:r>
      <w:r>
        <w:rPr>
          <w:rFonts w:asciiTheme="minorHAnsi" w:hAnsiTheme="minorHAnsi" w:cstheme="minorHAnsi"/>
          <w:sz w:val="24"/>
          <w:lang w:val="pl-PL"/>
        </w:rPr>
        <w:t xml:space="preserve">ano. Efektem tego są coraz bardziej zaawansowane technologicznie silniki spalinowe i układy hybrydowe stosowane w nowoczesnych samochodach. </w:t>
      </w:r>
      <w:r w:rsidR="00DB33A4">
        <w:rPr>
          <w:rFonts w:asciiTheme="minorHAnsi" w:hAnsiTheme="minorHAnsi" w:cstheme="minorHAnsi"/>
          <w:sz w:val="24"/>
          <w:lang w:val="pl-PL"/>
        </w:rPr>
        <w:t>Wydzielanie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DB33A4">
        <w:rPr>
          <w:rFonts w:asciiTheme="minorHAnsi" w:hAnsiTheme="minorHAnsi" w:cstheme="minorHAnsi"/>
          <w:sz w:val="24"/>
          <w:lang w:val="pl-PL"/>
        </w:rPr>
        <w:t>szkodliwych substancji</w:t>
      </w:r>
      <w:r>
        <w:rPr>
          <w:rFonts w:asciiTheme="minorHAnsi" w:hAnsiTheme="minorHAnsi" w:cstheme="minorHAnsi"/>
          <w:sz w:val="24"/>
          <w:lang w:val="pl-PL"/>
        </w:rPr>
        <w:t xml:space="preserve"> udało się </w:t>
      </w:r>
      <w:r w:rsidR="00DB33A4">
        <w:rPr>
          <w:rFonts w:asciiTheme="minorHAnsi" w:hAnsiTheme="minorHAnsi" w:cstheme="minorHAnsi"/>
          <w:sz w:val="24"/>
          <w:lang w:val="pl-PL"/>
        </w:rPr>
        <w:t>zmniejszyć</w:t>
      </w:r>
      <w:r>
        <w:rPr>
          <w:rFonts w:asciiTheme="minorHAnsi" w:hAnsiTheme="minorHAnsi" w:cstheme="minorHAnsi"/>
          <w:sz w:val="24"/>
          <w:lang w:val="pl-PL"/>
        </w:rPr>
        <w:t>, ale problem nie zniknął całkowicie. U</w:t>
      </w:r>
      <w:r w:rsidR="000931E1">
        <w:rPr>
          <w:rFonts w:asciiTheme="minorHAnsi" w:hAnsiTheme="minorHAnsi" w:cstheme="minorHAnsi"/>
          <w:sz w:val="24"/>
          <w:lang w:val="pl-PL"/>
        </w:rPr>
        <w:t xml:space="preserve">waga prawodawców przeniosła się </w:t>
      </w:r>
      <w:r>
        <w:rPr>
          <w:rFonts w:asciiTheme="minorHAnsi" w:hAnsiTheme="minorHAnsi" w:cstheme="minorHAnsi"/>
          <w:sz w:val="24"/>
          <w:lang w:val="pl-PL"/>
        </w:rPr>
        <w:t xml:space="preserve">więc </w:t>
      </w:r>
      <w:r w:rsidR="000931E1">
        <w:rPr>
          <w:rFonts w:asciiTheme="minorHAnsi" w:hAnsiTheme="minorHAnsi" w:cstheme="minorHAnsi"/>
          <w:sz w:val="24"/>
          <w:lang w:val="pl-PL"/>
        </w:rPr>
        <w:t>na inne źródła zanieczyszczeń</w:t>
      </w:r>
      <w:r>
        <w:rPr>
          <w:rFonts w:asciiTheme="minorHAnsi" w:hAnsiTheme="minorHAnsi" w:cstheme="minorHAnsi"/>
          <w:sz w:val="24"/>
          <w:lang w:val="pl-PL"/>
        </w:rPr>
        <w:t xml:space="preserve"> pochodzących z pojazdów</w:t>
      </w:r>
      <w:r w:rsidR="000931E1">
        <w:rPr>
          <w:rFonts w:asciiTheme="minorHAnsi" w:hAnsiTheme="minorHAnsi" w:cstheme="minorHAnsi"/>
          <w:sz w:val="24"/>
          <w:lang w:val="pl-PL"/>
        </w:rPr>
        <w:t xml:space="preserve">. </w:t>
      </w:r>
      <w:r w:rsidR="0020614E">
        <w:rPr>
          <w:rFonts w:asciiTheme="minorHAnsi" w:hAnsiTheme="minorHAnsi" w:cstheme="minorHAnsi"/>
          <w:sz w:val="24"/>
          <w:lang w:val="pl-PL"/>
        </w:rPr>
        <w:t xml:space="preserve">Jednym z nich jest </w:t>
      </w:r>
      <w:r w:rsidR="0020614E">
        <w:rPr>
          <w:rFonts w:asciiTheme="minorHAnsi" w:hAnsiTheme="minorHAnsi" w:cstheme="minorHAnsi"/>
          <w:color w:val="000000" w:themeColor="text1"/>
          <w:sz w:val="24"/>
          <w:lang w:val="pl-PL"/>
        </w:rPr>
        <w:t>ś</w:t>
      </w:r>
      <w:r w:rsidR="002B6A71" w:rsidRPr="00394AFE">
        <w:rPr>
          <w:rFonts w:asciiTheme="minorHAnsi" w:hAnsiTheme="minorHAnsi" w:cstheme="minorHAnsi"/>
          <w:color w:val="000000" w:themeColor="text1"/>
          <w:sz w:val="24"/>
          <w:lang w:val="pl-PL"/>
        </w:rPr>
        <w:t xml:space="preserve">cieranie mechaniczne spowodowane hamowaniem. </w:t>
      </w:r>
      <w:r w:rsidR="00DF3D4D">
        <w:rPr>
          <w:rFonts w:asciiTheme="minorHAnsi" w:hAnsiTheme="minorHAnsi" w:cstheme="minorHAnsi"/>
          <w:sz w:val="24"/>
          <w:lang w:val="pl-PL"/>
        </w:rPr>
        <w:t>Dlatego nowa norma Euro 7</w:t>
      </w:r>
      <w:r w:rsidR="00B81493">
        <w:rPr>
          <w:rFonts w:asciiTheme="minorHAnsi" w:hAnsiTheme="minorHAnsi" w:cstheme="minorHAnsi"/>
          <w:sz w:val="24"/>
          <w:lang w:val="pl-PL"/>
        </w:rPr>
        <w:t>, ma</w:t>
      </w:r>
      <w:r w:rsidR="000E305D">
        <w:rPr>
          <w:rFonts w:asciiTheme="minorHAnsi" w:hAnsiTheme="minorHAnsi" w:cstheme="minorHAnsi"/>
          <w:sz w:val="24"/>
          <w:lang w:val="pl-PL"/>
        </w:rPr>
        <w:t>jąca</w:t>
      </w:r>
      <w:r w:rsidR="00B81493">
        <w:rPr>
          <w:rFonts w:asciiTheme="minorHAnsi" w:hAnsiTheme="minorHAnsi" w:cstheme="minorHAnsi"/>
          <w:sz w:val="24"/>
          <w:lang w:val="pl-PL"/>
        </w:rPr>
        <w:t xml:space="preserve"> wejść </w:t>
      </w:r>
      <w:r w:rsidR="000E305D">
        <w:rPr>
          <w:rFonts w:asciiTheme="minorHAnsi" w:hAnsiTheme="minorHAnsi" w:cstheme="minorHAnsi"/>
          <w:sz w:val="24"/>
          <w:lang w:val="pl-PL"/>
        </w:rPr>
        <w:br/>
      </w:r>
      <w:r w:rsidR="00B81493">
        <w:rPr>
          <w:rFonts w:asciiTheme="minorHAnsi" w:hAnsiTheme="minorHAnsi" w:cstheme="minorHAnsi"/>
          <w:sz w:val="24"/>
          <w:lang w:val="pl-PL"/>
        </w:rPr>
        <w:t>w życie z początkiem 2025 roku,</w:t>
      </w:r>
      <w:r w:rsidR="00DF3D4D">
        <w:rPr>
          <w:rFonts w:asciiTheme="minorHAnsi" w:hAnsiTheme="minorHAnsi" w:cstheme="minorHAnsi"/>
          <w:sz w:val="24"/>
          <w:lang w:val="pl-PL"/>
        </w:rPr>
        <w:t xml:space="preserve"> obejmie także te emisje. </w:t>
      </w:r>
    </w:p>
    <w:p w14:paraId="4C3289B1" w14:textId="7F20843A" w:rsidR="00370657" w:rsidRDefault="00541585" w:rsidP="00163594">
      <w:pPr>
        <w:spacing w:before="240" w:after="240"/>
        <w:rPr>
          <w:rFonts w:asciiTheme="minorHAnsi" w:hAnsiTheme="minorHAnsi" w:cstheme="minorHAnsi"/>
          <w:b/>
          <w:bCs/>
          <w:sz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lang w:val="pl-PL"/>
        </w:rPr>
        <w:t xml:space="preserve">Jak zmierzyć poziom </w:t>
      </w:r>
      <w:r w:rsidR="00370657" w:rsidRPr="00370657">
        <w:rPr>
          <w:rFonts w:asciiTheme="minorHAnsi" w:hAnsiTheme="minorHAnsi" w:cstheme="minorHAnsi"/>
          <w:b/>
          <w:bCs/>
          <w:sz w:val="24"/>
          <w:lang w:val="pl-PL"/>
        </w:rPr>
        <w:t>pyłu hamulcowego?</w:t>
      </w:r>
    </w:p>
    <w:p w14:paraId="1B6498FF" w14:textId="4C1DB510" w:rsidR="00CE1BB4" w:rsidRPr="00190E97" w:rsidRDefault="009A04DD" w:rsidP="00163594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 w:rsidRPr="000E305D">
        <w:rPr>
          <w:rFonts w:asciiTheme="minorHAnsi" w:hAnsiTheme="minorHAnsi" w:cstheme="minorHAnsi"/>
          <w:sz w:val="24"/>
          <w:lang w:val="pl-PL"/>
        </w:rPr>
        <w:t xml:space="preserve">Kluczem do </w:t>
      </w:r>
      <w:r w:rsidR="00DF3D4D" w:rsidRPr="000E305D">
        <w:rPr>
          <w:rFonts w:asciiTheme="minorHAnsi" w:hAnsiTheme="minorHAnsi" w:cstheme="minorHAnsi"/>
          <w:sz w:val="24"/>
          <w:lang w:val="pl-PL"/>
        </w:rPr>
        <w:t xml:space="preserve">opracowania </w:t>
      </w:r>
      <w:r w:rsidRPr="000E305D">
        <w:rPr>
          <w:rFonts w:asciiTheme="minorHAnsi" w:hAnsiTheme="minorHAnsi" w:cstheme="minorHAnsi"/>
          <w:sz w:val="24"/>
          <w:lang w:val="pl-PL"/>
        </w:rPr>
        <w:t xml:space="preserve">nowej normy Euro 7 jest znalezienie </w:t>
      </w:r>
      <w:r w:rsidR="000E305D" w:rsidRPr="000E305D">
        <w:rPr>
          <w:rFonts w:asciiTheme="minorHAnsi" w:hAnsiTheme="minorHAnsi" w:cstheme="minorHAnsi"/>
          <w:sz w:val="24"/>
          <w:lang w:val="pl-PL"/>
        </w:rPr>
        <w:t xml:space="preserve">skutecznej </w:t>
      </w:r>
      <w:r w:rsidRPr="000E305D">
        <w:rPr>
          <w:rFonts w:asciiTheme="minorHAnsi" w:hAnsiTheme="minorHAnsi" w:cstheme="minorHAnsi"/>
          <w:sz w:val="24"/>
          <w:lang w:val="pl-PL"/>
        </w:rPr>
        <w:t>metody</w:t>
      </w:r>
      <w:r w:rsidR="00DF3D4D" w:rsidRPr="000E305D">
        <w:rPr>
          <w:rFonts w:asciiTheme="minorHAnsi" w:hAnsiTheme="minorHAnsi" w:cstheme="minorHAnsi"/>
          <w:sz w:val="24"/>
          <w:lang w:val="pl-PL"/>
        </w:rPr>
        <w:t xml:space="preserve"> pomiaru zanieczyszczeń pochodzących z układu hamulcowego i jezdnego</w:t>
      </w:r>
      <w:r w:rsidR="000E305D" w:rsidRPr="000E305D">
        <w:rPr>
          <w:rFonts w:asciiTheme="minorHAnsi" w:hAnsiTheme="minorHAnsi" w:cstheme="minorHAnsi"/>
          <w:sz w:val="24"/>
          <w:lang w:val="pl-PL"/>
        </w:rPr>
        <w:t xml:space="preserve">. Rozwiązanie musi </w:t>
      </w:r>
      <w:r w:rsidRPr="000E305D">
        <w:rPr>
          <w:rFonts w:asciiTheme="minorHAnsi" w:hAnsiTheme="minorHAnsi" w:cstheme="minorHAnsi"/>
          <w:sz w:val="24"/>
          <w:lang w:val="pl-PL"/>
        </w:rPr>
        <w:t>b</w:t>
      </w:r>
      <w:r w:rsidR="000E305D" w:rsidRPr="000E305D">
        <w:rPr>
          <w:rFonts w:asciiTheme="minorHAnsi" w:hAnsiTheme="minorHAnsi" w:cstheme="minorHAnsi"/>
          <w:sz w:val="24"/>
          <w:lang w:val="pl-PL"/>
        </w:rPr>
        <w:t>yć</w:t>
      </w:r>
      <w:r w:rsidRPr="000E305D">
        <w:rPr>
          <w:rFonts w:asciiTheme="minorHAnsi" w:hAnsiTheme="minorHAnsi" w:cstheme="minorHAnsi"/>
          <w:sz w:val="24"/>
          <w:lang w:val="pl-PL"/>
        </w:rPr>
        <w:t xml:space="preserve"> znormalizowan</w:t>
      </w:r>
      <w:r w:rsidR="000E305D" w:rsidRPr="000E305D">
        <w:rPr>
          <w:rFonts w:asciiTheme="minorHAnsi" w:hAnsiTheme="minorHAnsi" w:cstheme="minorHAnsi"/>
          <w:sz w:val="24"/>
          <w:lang w:val="pl-PL"/>
        </w:rPr>
        <w:t>e</w:t>
      </w:r>
      <w:r w:rsidRPr="000E305D">
        <w:rPr>
          <w:rFonts w:asciiTheme="minorHAnsi" w:hAnsiTheme="minorHAnsi" w:cstheme="minorHAnsi"/>
          <w:sz w:val="24"/>
          <w:lang w:val="pl-PL"/>
        </w:rPr>
        <w:t xml:space="preserve"> i powtarzaln</w:t>
      </w:r>
      <w:r w:rsidR="000E305D" w:rsidRPr="000E305D">
        <w:rPr>
          <w:rFonts w:asciiTheme="minorHAnsi" w:hAnsiTheme="minorHAnsi" w:cstheme="minorHAnsi"/>
          <w:sz w:val="24"/>
          <w:lang w:val="pl-PL"/>
        </w:rPr>
        <w:t>e</w:t>
      </w:r>
      <w:r w:rsidRPr="000E305D">
        <w:rPr>
          <w:rFonts w:asciiTheme="minorHAnsi" w:hAnsiTheme="minorHAnsi" w:cstheme="minorHAnsi"/>
          <w:sz w:val="24"/>
          <w:lang w:val="pl-PL"/>
        </w:rPr>
        <w:t xml:space="preserve">, a </w:t>
      </w:r>
      <w:r w:rsidR="00DF3D4D" w:rsidRPr="000E305D">
        <w:rPr>
          <w:rFonts w:asciiTheme="minorHAnsi" w:hAnsiTheme="minorHAnsi" w:cstheme="minorHAnsi"/>
          <w:sz w:val="24"/>
          <w:lang w:val="pl-PL"/>
        </w:rPr>
        <w:t xml:space="preserve">jednocześnie </w:t>
      </w:r>
      <w:r w:rsidRPr="000E305D">
        <w:rPr>
          <w:rFonts w:asciiTheme="minorHAnsi" w:hAnsiTheme="minorHAnsi" w:cstheme="minorHAnsi"/>
          <w:sz w:val="24"/>
          <w:lang w:val="pl-PL"/>
        </w:rPr>
        <w:t xml:space="preserve">możliwie najwierniej odzwierciedlać rzeczywistość. </w:t>
      </w:r>
      <w:r w:rsidR="00DF3D4D" w:rsidRPr="000E305D">
        <w:rPr>
          <w:rFonts w:asciiTheme="minorHAnsi" w:hAnsiTheme="minorHAnsi" w:cstheme="minorHAnsi"/>
          <w:sz w:val="24"/>
          <w:lang w:val="pl-PL"/>
        </w:rPr>
        <w:t xml:space="preserve">Do określenia podstaw </w:t>
      </w:r>
      <w:r w:rsidRPr="000E305D">
        <w:rPr>
          <w:rFonts w:asciiTheme="minorHAnsi" w:hAnsiTheme="minorHAnsi" w:cstheme="minorHAnsi"/>
          <w:sz w:val="24"/>
          <w:lang w:val="pl-PL"/>
        </w:rPr>
        <w:t>normy Euro 7 w zakresie emisji z hamulców</w:t>
      </w:r>
      <w:r w:rsidR="00DF3D4D" w:rsidRPr="000E305D">
        <w:rPr>
          <w:rFonts w:asciiTheme="minorHAnsi" w:hAnsiTheme="minorHAnsi" w:cstheme="minorHAnsi"/>
          <w:sz w:val="24"/>
          <w:lang w:val="pl-PL"/>
        </w:rPr>
        <w:t xml:space="preserve"> utworzono grupę roboczą, której uczestnikiem jest TMD </w:t>
      </w:r>
      <w:proofErr w:type="spellStart"/>
      <w:r w:rsidR="00DF3D4D" w:rsidRPr="000E305D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="00DF3D4D" w:rsidRPr="000E305D">
        <w:rPr>
          <w:rFonts w:asciiTheme="minorHAnsi" w:hAnsiTheme="minorHAnsi" w:cstheme="minorHAnsi"/>
          <w:sz w:val="24"/>
          <w:lang w:val="pl-PL"/>
        </w:rPr>
        <w:t xml:space="preserve"> – </w:t>
      </w:r>
      <w:r w:rsidR="00163594" w:rsidRPr="000E305D">
        <w:rPr>
          <w:rFonts w:asciiTheme="minorHAnsi" w:hAnsiTheme="minorHAnsi" w:cstheme="minorHAnsi"/>
          <w:sz w:val="24"/>
          <w:lang w:val="pl-PL"/>
        </w:rPr>
        <w:t>firma specjalizująca się w produkcji materiałów ciernych</w:t>
      </w:r>
      <w:r w:rsidR="00142B40" w:rsidRPr="000E305D">
        <w:rPr>
          <w:rFonts w:asciiTheme="minorHAnsi" w:hAnsiTheme="minorHAnsi" w:cstheme="minorHAnsi"/>
          <w:sz w:val="24"/>
          <w:lang w:val="pl-PL"/>
        </w:rPr>
        <w:t>.</w:t>
      </w:r>
    </w:p>
    <w:p w14:paraId="179C6C4D" w14:textId="104D7659" w:rsidR="009A04DD" w:rsidRDefault="003E5B61" w:rsidP="00163594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>Dlaczego p</w:t>
      </w:r>
      <w:r w:rsidR="00DF3D4D" w:rsidRPr="00F23A59">
        <w:rPr>
          <w:rFonts w:asciiTheme="minorHAnsi" w:hAnsiTheme="minorHAnsi" w:cstheme="minorHAnsi"/>
          <w:sz w:val="24"/>
          <w:lang w:val="pl-PL"/>
        </w:rPr>
        <w:t>omiar zanieczyszczeń wy</w:t>
      </w:r>
      <w:r w:rsidR="00002D25" w:rsidRPr="00F23A59">
        <w:rPr>
          <w:rFonts w:asciiTheme="minorHAnsi" w:hAnsiTheme="minorHAnsi" w:cstheme="minorHAnsi"/>
          <w:sz w:val="24"/>
          <w:lang w:val="pl-PL"/>
        </w:rPr>
        <w:t>twarzanych podczas hamowania</w:t>
      </w:r>
      <w:r>
        <w:rPr>
          <w:rFonts w:asciiTheme="minorHAnsi" w:hAnsiTheme="minorHAnsi" w:cstheme="minorHAnsi"/>
          <w:sz w:val="24"/>
          <w:lang w:val="pl-PL"/>
        </w:rPr>
        <w:t xml:space="preserve"> jest wyzwaniem?</w:t>
      </w:r>
      <w:r w:rsidR="00F23A59">
        <w:rPr>
          <w:rFonts w:asciiTheme="minorHAnsi" w:hAnsiTheme="minorHAnsi" w:cstheme="minorHAnsi"/>
          <w:sz w:val="24"/>
          <w:lang w:val="pl-PL"/>
        </w:rPr>
        <w:t xml:space="preserve"> </w:t>
      </w:r>
      <w:r w:rsidR="009A04DD" w:rsidRPr="00F23A59">
        <w:rPr>
          <w:rFonts w:asciiTheme="minorHAnsi" w:hAnsiTheme="minorHAnsi" w:cstheme="minorHAnsi"/>
          <w:sz w:val="24"/>
          <w:lang w:val="pl-PL"/>
        </w:rPr>
        <w:t>Podczas gdy spaliny można stosunkowo łatwo zbadać za pomocą sondy</w:t>
      </w:r>
      <w:r w:rsidR="00310ED2">
        <w:rPr>
          <w:rFonts w:asciiTheme="minorHAnsi" w:hAnsiTheme="minorHAnsi" w:cstheme="minorHAnsi"/>
          <w:sz w:val="24"/>
          <w:lang w:val="pl-PL"/>
        </w:rPr>
        <w:t xml:space="preserve"> umieszczonej </w:t>
      </w:r>
      <w:r w:rsidR="00310ED2" w:rsidRPr="00F23A59">
        <w:rPr>
          <w:rFonts w:asciiTheme="minorHAnsi" w:hAnsiTheme="minorHAnsi" w:cstheme="minorHAnsi"/>
          <w:sz w:val="24"/>
          <w:lang w:val="pl-PL"/>
        </w:rPr>
        <w:t>w rurze wydechowej</w:t>
      </w:r>
      <w:r w:rsidR="009A04DD" w:rsidRPr="00F23A59">
        <w:rPr>
          <w:rFonts w:asciiTheme="minorHAnsi" w:hAnsiTheme="minorHAnsi" w:cstheme="minorHAnsi"/>
          <w:sz w:val="24"/>
          <w:lang w:val="pl-PL"/>
        </w:rPr>
        <w:t xml:space="preserve">, </w:t>
      </w:r>
      <w:r w:rsidR="00002D25" w:rsidRPr="00F23A59">
        <w:rPr>
          <w:rFonts w:asciiTheme="minorHAnsi" w:hAnsiTheme="minorHAnsi" w:cstheme="minorHAnsi"/>
          <w:sz w:val="24"/>
          <w:lang w:val="pl-PL"/>
        </w:rPr>
        <w:t>pył z hamulców roznosi się w wielu różnych kierunkach</w:t>
      </w:r>
      <w:r w:rsidR="00310ED2">
        <w:rPr>
          <w:rFonts w:asciiTheme="minorHAnsi" w:hAnsiTheme="minorHAnsi" w:cstheme="minorHAnsi"/>
          <w:sz w:val="24"/>
          <w:lang w:val="pl-PL"/>
        </w:rPr>
        <w:t xml:space="preserve"> i trudno go przeanalizować</w:t>
      </w:r>
      <w:r w:rsidR="00002D25" w:rsidRPr="00F23A59">
        <w:rPr>
          <w:rFonts w:asciiTheme="minorHAnsi" w:hAnsiTheme="minorHAnsi" w:cstheme="minorHAnsi"/>
          <w:sz w:val="24"/>
          <w:lang w:val="pl-PL"/>
        </w:rPr>
        <w:t xml:space="preserve">. </w:t>
      </w:r>
      <w:r w:rsidR="009A04DD" w:rsidRPr="00F23A59">
        <w:rPr>
          <w:rFonts w:asciiTheme="minorHAnsi" w:hAnsiTheme="minorHAnsi" w:cstheme="minorHAnsi"/>
          <w:sz w:val="24"/>
          <w:lang w:val="pl-PL"/>
        </w:rPr>
        <w:t>Jednym z potencjalnych rozwiązań mogłoby być całkowite zamknięcie układu hamulcowego, tak aby żadne cząstki nie mogły</w:t>
      </w: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9A04DD" w:rsidRPr="00F23A59">
        <w:rPr>
          <w:rFonts w:asciiTheme="minorHAnsi" w:hAnsiTheme="minorHAnsi" w:cstheme="minorHAnsi"/>
          <w:sz w:val="24"/>
          <w:lang w:val="pl-PL"/>
        </w:rPr>
        <w:t>wydostać</w:t>
      </w:r>
      <w:r>
        <w:rPr>
          <w:rFonts w:asciiTheme="minorHAnsi" w:hAnsiTheme="minorHAnsi" w:cstheme="minorHAnsi"/>
          <w:sz w:val="24"/>
          <w:lang w:val="pl-PL"/>
        </w:rPr>
        <w:t xml:space="preserve"> się na zewnątrz</w:t>
      </w:r>
      <w:r w:rsidR="009A04DD" w:rsidRPr="00F23A59">
        <w:rPr>
          <w:rFonts w:asciiTheme="minorHAnsi" w:hAnsiTheme="minorHAnsi" w:cstheme="minorHAnsi"/>
          <w:sz w:val="24"/>
          <w:lang w:val="pl-PL"/>
        </w:rPr>
        <w:t xml:space="preserve">. Miałoby to jednak </w:t>
      </w:r>
      <w:r w:rsidR="009A04DD" w:rsidRPr="00F23A59">
        <w:rPr>
          <w:rFonts w:asciiTheme="minorHAnsi" w:hAnsiTheme="minorHAnsi" w:cstheme="minorHAnsi"/>
          <w:sz w:val="24"/>
          <w:lang w:val="pl-PL"/>
        </w:rPr>
        <w:lastRenderedPageBreak/>
        <w:t>wpływ na skuteczność hamowania</w:t>
      </w:r>
      <w:r w:rsidR="000E305D">
        <w:rPr>
          <w:rFonts w:asciiTheme="minorHAnsi" w:hAnsiTheme="minorHAnsi" w:cstheme="minorHAnsi"/>
          <w:sz w:val="24"/>
          <w:lang w:val="pl-PL"/>
        </w:rPr>
        <w:t>. Z</w:t>
      </w:r>
      <w:r w:rsidR="00B41167">
        <w:rPr>
          <w:rFonts w:asciiTheme="minorHAnsi" w:hAnsiTheme="minorHAnsi" w:cstheme="minorHAnsi"/>
          <w:sz w:val="24"/>
          <w:lang w:val="pl-PL"/>
        </w:rPr>
        <w:t>abudowanie</w:t>
      </w:r>
      <w:r w:rsidR="009A04DD" w:rsidRPr="00F23A59">
        <w:rPr>
          <w:rFonts w:asciiTheme="minorHAnsi" w:hAnsiTheme="minorHAnsi" w:cstheme="minorHAnsi"/>
          <w:sz w:val="24"/>
          <w:lang w:val="pl-PL"/>
        </w:rPr>
        <w:t xml:space="preserve"> mogłoby utrudnić odprowadzanie ciepła</w:t>
      </w:r>
      <w:r w:rsidR="00310ED2">
        <w:rPr>
          <w:rFonts w:asciiTheme="minorHAnsi" w:hAnsiTheme="minorHAnsi" w:cstheme="minorHAnsi"/>
          <w:sz w:val="24"/>
          <w:lang w:val="pl-PL"/>
        </w:rPr>
        <w:t xml:space="preserve"> </w:t>
      </w:r>
      <w:r w:rsidR="000E305D">
        <w:rPr>
          <w:rFonts w:asciiTheme="minorHAnsi" w:hAnsiTheme="minorHAnsi" w:cstheme="minorHAnsi"/>
          <w:sz w:val="24"/>
          <w:lang w:val="pl-PL"/>
        </w:rPr>
        <w:br/>
      </w:r>
      <w:r w:rsidR="00310ED2">
        <w:rPr>
          <w:rFonts w:asciiTheme="minorHAnsi" w:hAnsiTheme="minorHAnsi" w:cstheme="minorHAnsi"/>
          <w:sz w:val="24"/>
          <w:lang w:val="pl-PL"/>
        </w:rPr>
        <w:t>i pogorszyć rzeczywiste parametry układu</w:t>
      </w:r>
      <w:r w:rsidR="009A04DD" w:rsidRPr="00F23A59">
        <w:rPr>
          <w:rFonts w:asciiTheme="minorHAnsi" w:hAnsiTheme="minorHAnsi" w:cstheme="minorHAnsi"/>
          <w:sz w:val="24"/>
          <w:lang w:val="pl-PL"/>
        </w:rPr>
        <w:t>. Dodatkow</w:t>
      </w:r>
      <w:r>
        <w:rPr>
          <w:rFonts w:asciiTheme="minorHAnsi" w:hAnsiTheme="minorHAnsi" w:cstheme="minorHAnsi"/>
          <w:sz w:val="24"/>
          <w:lang w:val="pl-PL"/>
        </w:rPr>
        <w:t xml:space="preserve">ym </w:t>
      </w:r>
      <w:r w:rsidR="00B41167">
        <w:rPr>
          <w:rFonts w:asciiTheme="minorHAnsi" w:hAnsiTheme="minorHAnsi" w:cstheme="minorHAnsi"/>
          <w:sz w:val="24"/>
          <w:lang w:val="pl-PL"/>
        </w:rPr>
        <w:t>wyzwaniem</w:t>
      </w:r>
      <w:r>
        <w:rPr>
          <w:rFonts w:asciiTheme="minorHAnsi" w:hAnsiTheme="minorHAnsi" w:cstheme="minorHAnsi"/>
          <w:sz w:val="24"/>
          <w:lang w:val="pl-PL"/>
        </w:rPr>
        <w:t xml:space="preserve"> jest konieczność współdziałania </w:t>
      </w:r>
      <w:r w:rsidR="009A04DD" w:rsidRPr="00F23A59">
        <w:rPr>
          <w:rFonts w:asciiTheme="minorHAnsi" w:hAnsiTheme="minorHAnsi" w:cstheme="minorHAnsi"/>
          <w:sz w:val="24"/>
          <w:lang w:val="pl-PL"/>
        </w:rPr>
        <w:t>co najmniej dw</w:t>
      </w:r>
      <w:r>
        <w:rPr>
          <w:rFonts w:asciiTheme="minorHAnsi" w:hAnsiTheme="minorHAnsi" w:cstheme="minorHAnsi"/>
          <w:sz w:val="24"/>
          <w:lang w:val="pl-PL"/>
        </w:rPr>
        <w:t>óch</w:t>
      </w:r>
      <w:r w:rsidR="009A04DD" w:rsidRPr="00F23A59">
        <w:rPr>
          <w:rFonts w:asciiTheme="minorHAnsi" w:hAnsiTheme="minorHAnsi" w:cstheme="minorHAnsi"/>
          <w:sz w:val="24"/>
          <w:lang w:val="pl-PL"/>
        </w:rPr>
        <w:t xml:space="preserve"> oddziel</w:t>
      </w:r>
      <w:r>
        <w:rPr>
          <w:rFonts w:asciiTheme="minorHAnsi" w:hAnsiTheme="minorHAnsi" w:cstheme="minorHAnsi"/>
          <w:sz w:val="24"/>
          <w:lang w:val="pl-PL"/>
        </w:rPr>
        <w:t>nych</w:t>
      </w:r>
      <w:r w:rsidR="009A04DD" w:rsidRPr="00F23A59">
        <w:rPr>
          <w:rFonts w:asciiTheme="minorHAnsi" w:hAnsiTheme="minorHAnsi" w:cstheme="minorHAnsi"/>
          <w:sz w:val="24"/>
          <w:lang w:val="pl-PL"/>
        </w:rPr>
        <w:t xml:space="preserve"> stanowisk pomiarow</w:t>
      </w:r>
      <w:r>
        <w:rPr>
          <w:rFonts w:asciiTheme="minorHAnsi" w:hAnsiTheme="minorHAnsi" w:cstheme="minorHAnsi"/>
          <w:sz w:val="24"/>
          <w:lang w:val="pl-PL"/>
        </w:rPr>
        <w:t>ych</w:t>
      </w:r>
      <w:r w:rsidR="009A04DD" w:rsidRPr="00F23A59">
        <w:rPr>
          <w:rFonts w:asciiTheme="minorHAnsi" w:hAnsiTheme="minorHAnsi" w:cstheme="minorHAnsi"/>
          <w:sz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lang w:val="pl-PL"/>
        </w:rPr>
        <w:t>–</w:t>
      </w:r>
      <w:r w:rsidR="009A04DD" w:rsidRPr="00F23A59">
        <w:rPr>
          <w:rFonts w:asciiTheme="minorHAnsi" w:hAnsiTheme="minorHAnsi" w:cstheme="minorHAnsi"/>
          <w:sz w:val="24"/>
          <w:lang w:val="pl-PL"/>
        </w:rPr>
        <w:t xml:space="preserve"> po jednym na przedniej i tylnej osi.  </w:t>
      </w:r>
    </w:p>
    <w:p w14:paraId="50A8CC46" w14:textId="72630E04" w:rsidR="00142B40" w:rsidRPr="00D727D4" w:rsidRDefault="00D727D4" w:rsidP="00163594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D727D4">
        <w:rPr>
          <w:rFonts w:asciiTheme="minorHAnsi" w:hAnsiTheme="minorHAnsi" w:cstheme="minorHAnsi"/>
          <w:b/>
          <w:bCs/>
          <w:sz w:val="24"/>
          <w:lang w:val="pl-PL"/>
        </w:rPr>
        <w:t xml:space="preserve">Skuteczne prace grupy roboczej z udziałem TMD </w:t>
      </w:r>
      <w:proofErr w:type="spellStart"/>
      <w:r w:rsidRPr="00D727D4">
        <w:rPr>
          <w:rFonts w:asciiTheme="minorHAnsi" w:hAnsiTheme="minorHAnsi" w:cstheme="minorHAnsi"/>
          <w:b/>
          <w:bCs/>
          <w:sz w:val="24"/>
          <w:lang w:val="pl-PL"/>
        </w:rPr>
        <w:t>Friction</w:t>
      </w:r>
      <w:proofErr w:type="spellEnd"/>
    </w:p>
    <w:p w14:paraId="22444332" w14:textId="737462B9" w:rsidR="003E5B61" w:rsidRDefault="00142B40" w:rsidP="003E5B61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Grupie roboczej </w:t>
      </w:r>
      <w:r w:rsidR="00D727D4">
        <w:rPr>
          <w:rFonts w:asciiTheme="minorHAnsi" w:hAnsiTheme="minorHAnsi" w:cstheme="minorHAnsi"/>
          <w:sz w:val="24"/>
          <w:lang w:val="pl-PL"/>
        </w:rPr>
        <w:t xml:space="preserve">udało się opracować system testów pozwalający odnieść </w:t>
      </w:r>
      <w:r w:rsidR="003E5B61" w:rsidRPr="00F23A59">
        <w:rPr>
          <w:rFonts w:asciiTheme="minorHAnsi" w:hAnsiTheme="minorHAnsi" w:cstheme="minorHAnsi"/>
          <w:sz w:val="24"/>
          <w:lang w:val="pl-PL"/>
        </w:rPr>
        <w:t>wyniki pomiarów do rzeczywistej eksploatacji na drodze</w:t>
      </w:r>
      <w:r w:rsidR="00D727D4">
        <w:rPr>
          <w:rFonts w:asciiTheme="minorHAnsi" w:hAnsiTheme="minorHAnsi" w:cstheme="minorHAnsi"/>
          <w:sz w:val="24"/>
          <w:lang w:val="pl-PL"/>
        </w:rPr>
        <w:t>.</w:t>
      </w:r>
      <w:r w:rsidR="003E5B61" w:rsidRPr="00F23A59">
        <w:rPr>
          <w:rFonts w:asciiTheme="minorHAnsi" w:hAnsiTheme="minorHAnsi" w:cstheme="minorHAnsi"/>
          <w:sz w:val="24"/>
          <w:lang w:val="pl-PL"/>
        </w:rPr>
        <w:t xml:space="preserve"> Uwzględnia on takie czynniki jak rodzaj hamulców</w:t>
      </w:r>
      <w:r w:rsidR="00D727D4">
        <w:rPr>
          <w:rFonts w:asciiTheme="minorHAnsi" w:hAnsiTheme="minorHAnsi" w:cstheme="minorHAnsi"/>
          <w:sz w:val="24"/>
          <w:lang w:val="pl-PL"/>
        </w:rPr>
        <w:t xml:space="preserve"> </w:t>
      </w:r>
      <w:r w:rsidR="003E5B61" w:rsidRPr="00F23A59">
        <w:rPr>
          <w:rFonts w:asciiTheme="minorHAnsi" w:hAnsiTheme="minorHAnsi" w:cstheme="minorHAnsi"/>
          <w:sz w:val="24"/>
          <w:lang w:val="pl-PL"/>
        </w:rPr>
        <w:t xml:space="preserve">(tarczowe, bębnowe), ciężar pojazdu, rozkład masy czy rodzaj napędu. </w:t>
      </w:r>
      <w:r w:rsidR="00310ED2">
        <w:rPr>
          <w:rFonts w:asciiTheme="minorHAnsi" w:hAnsiTheme="minorHAnsi" w:cstheme="minorHAnsi"/>
          <w:sz w:val="24"/>
          <w:lang w:val="pl-PL"/>
        </w:rPr>
        <w:t>To ważne, bo np. p</w:t>
      </w:r>
      <w:r w:rsidR="003E5B61">
        <w:rPr>
          <w:rFonts w:asciiTheme="minorHAnsi" w:hAnsiTheme="minorHAnsi" w:cstheme="minorHAnsi"/>
          <w:sz w:val="24"/>
          <w:lang w:val="pl-PL"/>
        </w:rPr>
        <w:t>odczas h</w:t>
      </w:r>
      <w:r w:rsidR="003E5B61" w:rsidRPr="00F23A59">
        <w:rPr>
          <w:rFonts w:asciiTheme="minorHAnsi" w:hAnsiTheme="minorHAnsi" w:cstheme="minorHAnsi"/>
          <w:sz w:val="24"/>
          <w:lang w:val="pl-PL"/>
        </w:rPr>
        <w:t>amowani</w:t>
      </w:r>
      <w:r w:rsidR="003E5B61">
        <w:rPr>
          <w:rFonts w:asciiTheme="minorHAnsi" w:hAnsiTheme="minorHAnsi" w:cstheme="minorHAnsi"/>
          <w:sz w:val="24"/>
          <w:lang w:val="pl-PL"/>
        </w:rPr>
        <w:t>a</w:t>
      </w:r>
      <w:r w:rsidR="003E5B61" w:rsidRPr="00F23A59">
        <w:rPr>
          <w:rFonts w:asciiTheme="minorHAnsi" w:hAnsiTheme="minorHAnsi" w:cstheme="minorHAnsi"/>
          <w:sz w:val="24"/>
          <w:lang w:val="pl-PL"/>
        </w:rPr>
        <w:t xml:space="preserve"> w</w:t>
      </w:r>
      <w:r w:rsidR="00D727D4">
        <w:rPr>
          <w:rFonts w:asciiTheme="minorHAnsi" w:hAnsiTheme="minorHAnsi" w:cstheme="minorHAnsi"/>
          <w:sz w:val="24"/>
          <w:lang w:val="pl-PL"/>
        </w:rPr>
        <w:t xml:space="preserve"> </w:t>
      </w:r>
      <w:r w:rsidR="003E5B61" w:rsidRPr="00F23A59">
        <w:rPr>
          <w:rFonts w:asciiTheme="minorHAnsi" w:hAnsiTheme="minorHAnsi" w:cstheme="minorHAnsi"/>
          <w:sz w:val="24"/>
          <w:lang w:val="pl-PL"/>
        </w:rPr>
        <w:t>samochodzie elektrycznym z układem odzy</w:t>
      </w:r>
      <w:r w:rsidR="003E5B61">
        <w:rPr>
          <w:rFonts w:asciiTheme="minorHAnsi" w:hAnsiTheme="minorHAnsi" w:cstheme="minorHAnsi"/>
          <w:sz w:val="24"/>
          <w:lang w:val="pl-PL"/>
        </w:rPr>
        <w:t>s</w:t>
      </w:r>
      <w:r w:rsidR="003E5B61" w:rsidRPr="00F23A59">
        <w:rPr>
          <w:rFonts w:asciiTheme="minorHAnsi" w:hAnsiTheme="minorHAnsi" w:cstheme="minorHAnsi"/>
          <w:sz w:val="24"/>
          <w:lang w:val="pl-PL"/>
        </w:rPr>
        <w:t xml:space="preserve">kiwania energii </w:t>
      </w:r>
      <w:r w:rsidR="003E5B61">
        <w:rPr>
          <w:rFonts w:asciiTheme="minorHAnsi" w:hAnsiTheme="minorHAnsi" w:cstheme="minorHAnsi"/>
          <w:sz w:val="24"/>
          <w:lang w:val="pl-PL"/>
        </w:rPr>
        <w:t>tradycyjny hamulec</w:t>
      </w:r>
      <w:r w:rsidR="00D727D4">
        <w:rPr>
          <w:rFonts w:asciiTheme="minorHAnsi" w:hAnsiTheme="minorHAnsi" w:cstheme="minorHAnsi"/>
          <w:sz w:val="24"/>
          <w:lang w:val="pl-PL"/>
        </w:rPr>
        <w:t xml:space="preserve"> </w:t>
      </w:r>
      <w:r w:rsidR="003E5B61">
        <w:rPr>
          <w:rFonts w:asciiTheme="minorHAnsi" w:hAnsiTheme="minorHAnsi" w:cstheme="minorHAnsi"/>
          <w:sz w:val="24"/>
          <w:lang w:val="pl-PL"/>
        </w:rPr>
        <w:t>wykorzystywany jest rzadziej</w:t>
      </w:r>
      <w:r w:rsidR="003E5B61" w:rsidRPr="00F23A59">
        <w:rPr>
          <w:rFonts w:asciiTheme="minorHAnsi" w:hAnsiTheme="minorHAnsi" w:cstheme="minorHAnsi"/>
          <w:sz w:val="24"/>
          <w:lang w:val="pl-PL"/>
        </w:rPr>
        <w:t>, a tym samym pyłu powstaje mniej.</w:t>
      </w:r>
      <w:r w:rsidR="003E5B61">
        <w:rPr>
          <w:rFonts w:asciiTheme="minorHAnsi" w:hAnsiTheme="minorHAnsi" w:cstheme="minorHAnsi"/>
          <w:sz w:val="24"/>
          <w:lang w:val="pl-PL"/>
        </w:rPr>
        <w:t xml:space="preserve"> </w:t>
      </w:r>
    </w:p>
    <w:p w14:paraId="483ED767" w14:textId="6B17DFBB" w:rsidR="003E5B61" w:rsidRPr="00190E97" w:rsidRDefault="00ED0F74" w:rsidP="00C37AF1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>„</w:t>
      </w:r>
      <w:r w:rsidR="002D063A" w:rsidRPr="00855A69">
        <w:rPr>
          <w:rFonts w:asciiTheme="minorHAnsi" w:hAnsiTheme="minorHAnsi" w:cstheme="minorHAnsi"/>
          <w:sz w:val="24"/>
          <w:lang w:val="pl-PL"/>
        </w:rPr>
        <w:t>Norma Euro 7 dla wszystkich nowo zarejestrowanych pojazdów</w:t>
      </w:r>
      <w:r w:rsidR="00C37AF1">
        <w:rPr>
          <w:rFonts w:asciiTheme="minorHAnsi" w:hAnsiTheme="minorHAnsi" w:cstheme="minorHAnsi"/>
          <w:sz w:val="24"/>
          <w:lang w:val="pl-PL"/>
        </w:rPr>
        <w:t xml:space="preserve"> </w:t>
      </w:r>
      <w:r w:rsidR="00C37AF1" w:rsidRPr="00855A69">
        <w:rPr>
          <w:rFonts w:asciiTheme="minorHAnsi" w:hAnsiTheme="minorHAnsi" w:cstheme="minorHAnsi"/>
          <w:sz w:val="24"/>
          <w:lang w:val="pl-PL"/>
        </w:rPr>
        <w:t>ma wejść</w:t>
      </w:r>
      <w:r w:rsidR="00C37AF1">
        <w:rPr>
          <w:rFonts w:asciiTheme="minorHAnsi" w:hAnsiTheme="minorHAnsi" w:cstheme="minorHAnsi"/>
          <w:sz w:val="24"/>
          <w:lang w:val="pl-PL"/>
        </w:rPr>
        <w:t xml:space="preserve"> w życie</w:t>
      </w:r>
      <w:r w:rsidR="002D063A" w:rsidRPr="00855A69">
        <w:rPr>
          <w:rFonts w:asciiTheme="minorHAnsi" w:hAnsiTheme="minorHAnsi" w:cstheme="minorHAnsi"/>
          <w:sz w:val="24"/>
          <w:lang w:val="pl-PL"/>
        </w:rPr>
        <w:t xml:space="preserve"> najwcześniej </w:t>
      </w:r>
      <w:r w:rsidR="00C37AF1">
        <w:rPr>
          <w:rFonts w:asciiTheme="minorHAnsi" w:hAnsiTheme="minorHAnsi" w:cstheme="minorHAnsi"/>
          <w:sz w:val="24"/>
          <w:lang w:val="pl-PL"/>
        </w:rPr>
        <w:t>w</w:t>
      </w:r>
      <w:r w:rsidR="002D063A" w:rsidRPr="00855A69">
        <w:rPr>
          <w:rFonts w:asciiTheme="minorHAnsi" w:hAnsiTheme="minorHAnsi" w:cstheme="minorHAnsi"/>
          <w:sz w:val="24"/>
          <w:lang w:val="pl-PL"/>
        </w:rPr>
        <w:t xml:space="preserve"> 2025 roku. </w:t>
      </w:r>
      <w:r w:rsidR="00A75F24">
        <w:rPr>
          <w:rFonts w:asciiTheme="minorHAnsi" w:hAnsiTheme="minorHAnsi" w:cstheme="minorHAnsi"/>
          <w:sz w:val="24"/>
          <w:lang w:val="pl-PL"/>
        </w:rPr>
        <w:t>Pierwszy projekt rozporządzenia technicznego został przedstawiony w</w:t>
      </w:r>
      <w:r w:rsidR="00C905C8" w:rsidRPr="00C905C8">
        <w:rPr>
          <w:rFonts w:asciiTheme="minorHAnsi" w:hAnsiTheme="minorHAnsi" w:cstheme="minorHAnsi"/>
          <w:sz w:val="24"/>
          <w:lang w:val="pl-PL"/>
        </w:rPr>
        <w:t xml:space="preserve"> czerwcu 2022 r</w:t>
      </w:r>
      <w:r w:rsidR="00D727D4">
        <w:rPr>
          <w:rFonts w:asciiTheme="minorHAnsi" w:hAnsiTheme="minorHAnsi" w:cstheme="minorHAnsi"/>
          <w:sz w:val="24"/>
          <w:lang w:val="pl-PL"/>
        </w:rPr>
        <w:t>oku</w:t>
      </w:r>
      <w:r w:rsidR="00A75F24">
        <w:rPr>
          <w:rFonts w:asciiTheme="minorHAnsi" w:hAnsiTheme="minorHAnsi" w:cstheme="minorHAnsi"/>
          <w:sz w:val="24"/>
          <w:lang w:val="pl-PL"/>
        </w:rPr>
        <w:t xml:space="preserve">. </w:t>
      </w:r>
      <w:r w:rsidR="00C37AF1">
        <w:rPr>
          <w:rFonts w:asciiTheme="minorHAnsi" w:hAnsiTheme="minorHAnsi" w:cstheme="minorHAnsi"/>
          <w:sz w:val="24"/>
          <w:lang w:val="pl-PL"/>
        </w:rPr>
        <w:t>O</w:t>
      </w:r>
      <w:r w:rsidR="00C905C8" w:rsidRPr="00C905C8">
        <w:rPr>
          <w:rFonts w:asciiTheme="minorHAnsi" w:hAnsiTheme="minorHAnsi" w:cstheme="minorHAnsi"/>
          <w:sz w:val="24"/>
          <w:lang w:val="pl-PL"/>
        </w:rPr>
        <w:t xml:space="preserve">kreślono </w:t>
      </w:r>
      <w:r w:rsidR="00C37AF1">
        <w:rPr>
          <w:rFonts w:asciiTheme="minorHAnsi" w:hAnsiTheme="minorHAnsi" w:cstheme="minorHAnsi"/>
          <w:sz w:val="24"/>
          <w:lang w:val="pl-PL"/>
        </w:rPr>
        <w:t xml:space="preserve">w nim </w:t>
      </w:r>
      <w:r w:rsidR="00C905C8" w:rsidRPr="00C905C8">
        <w:rPr>
          <w:rFonts w:asciiTheme="minorHAnsi" w:hAnsiTheme="minorHAnsi" w:cstheme="minorHAnsi"/>
          <w:sz w:val="24"/>
          <w:lang w:val="pl-PL"/>
        </w:rPr>
        <w:t xml:space="preserve">metodę pomiaru, </w:t>
      </w:r>
      <w:r w:rsidR="00C37AF1">
        <w:rPr>
          <w:rFonts w:asciiTheme="minorHAnsi" w:hAnsiTheme="minorHAnsi" w:cstheme="minorHAnsi"/>
          <w:sz w:val="24"/>
          <w:lang w:val="pl-PL"/>
        </w:rPr>
        <w:t>przebieg</w:t>
      </w:r>
      <w:r w:rsidR="00C905C8" w:rsidRPr="00C905C8">
        <w:rPr>
          <w:rFonts w:asciiTheme="minorHAnsi" w:hAnsiTheme="minorHAnsi" w:cstheme="minorHAnsi"/>
          <w:sz w:val="24"/>
          <w:lang w:val="pl-PL"/>
        </w:rPr>
        <w:t xml:space="preserve"> badań </w:t>
      </w:r>
      <w:r w:rsidR="00CE4F20">
        <w:rPr>
          <w:rFonts w:asciiTheme="minorHAnsi" w:hAnsiTheme="minorHAnsi" w:cstheme="minorHAnsi"/>
          <w:sz w:val="24"/>
          <w:lang w:val="pl-PL"/>
        </w:rPr>
        <w:br/>
      </w:r>
      <w:r w:rsidR="00C905C8" w:rsidRPr="00C905C8">
        <w:rPr>
          <w:rFonts w:asciiTheme="minorHAnsi" w:hAnsiTheme="minorHAnsi" w:cstheme="minorHAnsi"/>
          <w:sz w:val="24"/>
          <w:lang w:val="pl-PL"/>
        </w:rPr>
        <w:t>i projekt stanowiska badawczego, tak</w:t>
      </w:r>
      <w:r w:rsidR="001C0F22">
        <w:rPr>
          <w:rFonts w:asciiTheme="minorHAnsi" w:hAnsiTheme="minorHAnsi" w:cstheme="minorHAnsi"/>
          <w:sz w:val="24"/>
          <w:lang w:val="pl-PL"/>
        </w:rPr>
        <w:t>,</w:t>
      </w:r>
      <w:r w:rsidR="00C905C8" w:rsidRPr="00C905C8">
        <w:rPr>
          <w:rFonts w:asciiTheme="minorHAnsi" w:hAnsiTheme="minorHAnsi" w:cstheme="minorHAnsi"/>
          <w:sz w:val="24"/>
          <w:lang w:val="pl-PL"/>
        </w:rPr>
        <w:t xml:space="preserve"> aby </w:t>
      </w:r>
      <w:r w:rsidR="00B41167">
        <w:rPr>
          <w:rFonts w:asciiTheme="minorHAnsi" w:hAnsiTheme="minorHAnsi" w:cstheme="minorHAnsi"/>
          <w:sz w:val="24"/>
          <w:lang w:val="pl-PL"/>
        </w:rPr>
        <w:t>proces kontroli</w:t>
      </w:r>
      <w:r w:rsidR="00C905C8" w:rsidRPr="00C905C8">
        <w:rPr>
          <w:rFonts w:asciiTheme="minorHAnsi" w:hAnsiTheme="minorHAnsi" w:cstheme="minorHAnsi"/>
          <w:sz w:val="24"/>
          <w:lang w:val="pl-PL"/>
        </w:rPr>
        <w:t xml:space="preserve"> cząstek stałych w hamulcach był znormalizowany, wiarygodny i powtarzalny. </w:t>
      </w:r>
      <w:r w:rsidR="00C905C8">
        <w:rPr>
          <w:rFonts w:asciiTheme="minorHAnsi" w:hAnsiTheme="minorHAnsi" w:cstheme="minorHAnsi"/>
          <w:sz w:val="24"/>
          <w:lang w:val="pl-PL"/>
        </w:rPr>
        <w:t>O</w:t>
      </w:r>
      <w:r w:rsidR="00C905C8" w:rsidRPr="00C905C8">
        <w:rPr>
          <w:rFonts w:asciiTheme="minorHAnsi" w:hAnsiTheme="minorHAnsi" w:cstheme="minorHAnsi"/>
          <w:sz w:val="24"/>
          <w:lang w:val="pl-PL"/>
        </w:rPr>
        <w:t xml:space="preserve">ficjalne rozporządzenie techniczne </w:t>
      </w:r>
      <w:r w:rsidR="00C905C8">
        <w:rPr>
          <w:rFonts w:asciiTheme="minorHAnsi" w:hAnsiTheme="minorHAnsi" w:cstheme="minorHAnsi"/>
          <w:sz w:val="24"/>
          <w:lang w:val="pl-PL"/>
        </w:rPr>
        <w:t xml:space="preserve">ma </w:t>
      </w:r>
      <w:r w:rsidR="00C905C8" w:rsidRPr="00C905C8">
        <w:rPr>
          <w:rFonts w:asciiTheme="minorHAnsi" w:hAnsiTheme="minorHAnsi" w:cstheme="minorHAnsi"/>
          <w:sz w:val="24"/>
          <w:lang w:val="pl-PL"/>
        </w:rPr>
        <w:t>zosta</w:t>
      </w:r>
      <w:r w:rsidR="00C905C8">
        <w:rPr>
          <w:rFonts w:asciiTheme="minorHAnsi" w:hAnsiTheme="minorHAnsi" w:cstheme="minorHAnsi"/>
          <w:sz w:val="24"/>
          <w:lang w:val="pl-PL"/>
        </w:rPr>
        <w:t>ć</w:t>
      </w:r>
      <w:r w:rsidR="00C905C8" w:rsidRPr="00C905C8">
        <w:rPr>
          <w:rFonts w:asciiTheme="minorHAnsi" w:hAnsiTheme="minorHAnsi" w:cstheme="minorHAnsi"/>
          <w:sz w:val="24"/>
          <w:lang w:val="pl-PL"/>
        </w:rPr>
        <w:t xml:space="preserve"> opublikowane na początku 2023 r</w:t>
      </w:r>
      <w:r w:rsidR="00C37AF1">
        <w:rPr>
          <w:rFonts w:asciiTheme="minorHAnsi" w:hAnsiTheme="minorHAnsi" w:cstheme="minorHAnsi"/>
          <w:sz w:val="24"/>
          <w:lang w:val="pl-PL"/>
        </w:rPr>
        <w:t>oku</w:t>
      </w:r>
      <w:r w:rsidR="00310ED2">
        <w:rPr>
          <w:rFonts w:asciiTheme="minorHAnsi" w:hAnsiTheme="minorHAnsi" w:cstheme="minorHAnsi"/>
          <w:sz w:val="24"/>
          <w:lang w:val="pl-PL"/>
        </w:rPr>
        <w:t>. Pozwoli to</w:t>
      </w:r>
      <w:r w:rsidR="00C905C8" w:rsidRPr="00C905C8">
        <w:rPr>
          <w:rFonts w:asciiTheme="minorHAnsi" w:hAnsiTheme="minorHAnsi" w:cstheme="minorHAnsi"/>
          <w:sz w:val="24"/>
          <w:lang w:val="pl-PL"/>
        </w:rPr>
        <w:t xml:space="preserve"> opracować, akredytować i wyprodukować wystarczającą liczbę urządzeń pomiarowych</w:t>
      </w:r>
      <w:r w:rsidR="00C37AF1">
        <w:rPr>
          <w:rFonts w:asciiTheme="minorHAnsi" w:hAnsiTheme="minorHAnsi" w:cstheme="minorHAnsi"/>
          <w:sz w:val="24"/>
          <w:lang w:val="pl-PL"/>
        </w:rPr>
        <w:t xml:space="preserve">. </w:t>
      </w:r>
      <w:r w:rsidR="00B41167">
        <w:rPr>
          <w:rFonts w:asciiTheme="minorHAnsi" w:hAnsiTheme="minorHAnsi" w:cstheme="minorHAnsi"/>
          <w:sz w:val="24"/>
          <w:lang w:val="pl-PL"/>
        </w:rPr>
        <w:t>Taki h</w:t>
      </w:r>
      <w:r w:rsidR="00C37AF1">
        <w:rPr>
          <w:rFonts w:asciiTheme="minorHAnsi" w:hAnsiTheme="minorHAnsi" w:cstheme="minorHAnsi"/>
          <w:sz w:val="24"/>
          <w:lang w:val="pl-PL"/>
        </w:rPr>
        <w:t>armonogram d</w:t>
      </w:r>
      <w:r w:rsidR="00CE1BB4" w:rsidRPr="00855A69">
        <w:rPr>
          <w:rFonts w:asciiTheme="minorHAnsi" w:hAnsiTheme="minorHAnsi" w:cstheme="minorHAnsi"/>
          <w:sz w:val="24"/>
          <w:lang w:val="pl-PL"/>
        </w:rPr>
        <w:t xml:space="preserve">ałby branży około dwa lata na </w:t>
      </w:r>
      <w:r w:rsidR="00C37AF1">
        <w:rPr>
          <w:rFonts w:asciiTheme="minorHAnsi" w:hAnsiTheme="minorHAnsi" w:cstheme="minorHAnsi"/>
          <w:sz w:val="24"/>
          <w:lang w:val="pl-PL"/>
        </w:rPr>
        <w:t>przygotowanie do nowych przepisów</w:t>
      </w:r>
      <w:r>
        <w:rPr>
          <w:rFonts w:asciiTheme="minorHAnsi" w:hAnsiTheme="minorHAnsi" w:cstheme="minorHAnsi"/>
          <w:sz w:val="24"/>
          <w:lang w:val="pl-PL"/>
        </w:rPr>
        <w:t>”</w:t>
      </w:r>
      <w:r w:rsidR="00C37AF1">
        <w:rPr>
          <w:rFonts w:asciiTheme="minorHAnsi" w:hAnsiTheme="minorHAnsi" w:cstheme="minorHAnsi"/>
          <w:sz w:val="24"/>
          <w:lang w:val="pl-PL"/>
        </w:rPr>
        <w:t xml:space="preserve"> – mówi </w:t>
      </w:r>
      <w:r w:rsidR="002D063A" w:rsidRPr="00855A69">
        <w:rPr>
          <w:rFonts w:asciiTheme="minorHAnsi" w:hAnsiTheme="minorHAnsi" w:cstheme="minorHAnsi"/>
          <w:sz w:val="24"/>
          <w:lang w:val="pl-PL"/>
        </w:rPr>
        <w:t xml:space="preserve">Philipp </w:t>
      </w:r>
      <w:proofErr w:type="spellStart"/>
      <w:r w:rsidR="002D063A" w:rsidRPr="00855A69">
        <w:rPr>
          <w:rFonts w:asciiTheme="minorHAnsi" w:hAnsiTheme="minorHAnsi" w:cstheme="minorHAnsi"/>
          <w:sz w:val="24"/>
          <w:lang w:val="pl-PL"/>
        </w:rPr>
        <w:t>Nyhof</w:t>
      </w:r>
      <w:proofErr w:type="spellEnd"/>
      <w:r w:rsidR="00C37AF1">
        <w:rPr>
          <w:rFonts w:asciiTheme="minorHAnsi" w:hAnsiTheme="minorHAnsi" w:cstheme="minorHAnsi"/>
          <w:sz w:val="24"/>
          <w:lang w:val="pl-PL"/>
        </w:rPr>
        <w:t>,</w:t>
      </w:r>
      <w:r w:rsidR="003E5B61" w:rsidRPr="009A04DD">
        <w:rPr>
          <w:rFonts w:asciiTheme="minorHAnsi" w:hAnsiTheme="minorHAnsi" w:cstheme="minorHAnsi"/>
          <w:sz w:val="24"/>
          <w:lang w:val="pl-PL"/>
        </w:rPr>
        <w:t xml:space="preserve"> </w:t>
      </w:r>
      <w:r w:rsidR="000F1C77">
        <w:rPr>
          <w:rFonts w:asciiTheme="minorHAnsi" w:hAnsiTheme="minorHAnsi" w:cstheme="minorHAnsi"/>
          <w:sz w:val="24"/>
          <w:lang w:val="pl-PL"/>
        </w:rPr>
        <w:t>I</w:t>
      </w:r>
      <w:r w:rsidR="003E5B61" w:rsidRPr="009A04DD">
        <w:rPr>
          <w:rFonts w:asciiTheme="minorHAnsi" w:hAnsiTheme="minorHAnsi" w:cstheme="minorHAnsi"/>
          <w:sz w:val="24"/>
          <w:lang w:val="pl-PL"/>
        </w:rPr>
        <w:t xml:space="preserve">nżynier ds. </w:t>
      </w:r>
      <w:r w:rsidR="000F1C77">
        <w:rPr>
          <w:rFonts w:asciiTheme="minorHAnsi" w:hAnsiTheme="minorHAnsi" w:cstheme="minorHAnsi"/>
          <w:sz w:val="24"/>
          <w:lang w:val="pl-PL"/>
        </w:rPr>
        <w:t>R</w:t>
      </w:r>
      <w:r w:rsidR="003E5B61" w:rsidRPr="009A04DD">
        <w:rPr>
          <w:rFonts w:asciiTheme="minorHAnsi" w:hAnsiTheme="minorHAnsi" w:cstheme="minorHAnsi"/>
          <w:sz w:val="24"/>
          <w:lang w:val="pl-PL"/>
        </w:rPr>
        <w:t xml:space="preserve">ozwoju w TMD </w:t>
      </w:r>
      <w:proofErr w:type="spellStart"/>
      <w:r w:rsidR="003E5B61" w:rsidRPr="009A04DD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="0020614E">
        <w:rPr>
          <w:rFonts w:asciiTheme="minorHAnsi" w:hAnsiTheme="minorHAnsi" w:cstheme="minorHAnsi"/>
          <w:sz w:val="24"/>
          <w:lang w:val="pl-PL"/>
        </w:rPr>
        <w:t>, uczestniczący w pracach grupy roboczej</w:t>
      </w:r>
      <w:r w:rsidR="003E5B61" w:rsidRPr="009A04DD">
        <w:rPr>
          <w:rFonts w:asciiTheme="minorHAnsi" w:hAnsiTheme="minorHAnsi" w:cstheme="minorHAnsi"/>
          <w:sz w:val="24"/>
          <w:lang w:val="pl-PL"/>
        </w:rPr>
        <w:t>.</w:t>
      </w:r>
    </w:p>
    <w:p w14:paraId="24BEAA87" w14:textId="50CBF4E7" w:rsidR="008D4C9F" w:rsidRPr="008D4C9F" w:rsidRDefault="008D4C9F" w:rsidP="00163594">
      <w:pPr>
        <w:spacing w:before="240" w:after="240" w:line="276" w:lineRule="auto"/>
        <w:jc w:val="both"/>
        <w:rPr>
          <w:rFonts w:asciiTheme="minorHAnsi" w:hAnsiTheme="minorHAnsi" w:cstheme="minorHAnsi"/>
          <w:b/>
          <w:bCs/>
          <w:sz w:val="24"/>
          <w:lang w:val="pl-PL"/>
        </w:rPr>
      </w:pPr>
      <w:r w:rsidRPr="008D4C9F">
        <w:rPr>
          <w:rFonts w:asciiTheme="minorHAnsi" w:hAnsiTheme="minorHAnsi" w:cstheme="minorHAnsi"/>
          <w:b/>
          <w:bCs/>
          <w:sz w:val="24"/>
          <w:lang w:val="pl-PL"/>
        </w:rPr>
        <w:t>Wyścig z czasem</w:t>
      </w:r>
    </w:p>
    <w:p w14:paraId="6359F060" w14:textId="67B34DF0" w:rsidR="002B6A71" w:rsidRDefault="002B6A71" w:rsidP="00163594">
      <w:pPr>
        <w:spacing w:before="240" w:after="240" w:line="276" w:lineRule="auto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Wymagania normy Euro 7 zmusiły inżynierów TMD </w:t>
      </w:r>
      <w:proofErr w:type="spellStart"/>
      <w:r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="00C37AF1">
        <w:rPr>
          <w:rFonts w:asciiTheme="minorHAnsi" w:hAnsiTheme="minorHAnsi" w:cstheme="minorHAnsi"/>
          <w:sz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lang w:val="pl-PL"/>
        </w:rPr>
        <w:t xml:space="preserve">do </w:t>
      </w:r>
      <w:r w:rsidR="00310ED2">
        <w:rPr>
          <w:rFonts w:asciiTheme="minorHAnsi" w:hAnsiTheme="minorHAnsi" w:cstheme="minorHAnsi"/>
          <w:sz w:val="24"/>
          <w:lang w:val="pl-PL"/>
        </w:rPr>
        <w:t>poszukiwań takich proporcji składników mieszanek ciernych</w:t>
      </w:r>
      <w:r>
        <w:rPr>
          <w:rFonts w:asciiTheme="minorHAnsi" w:hAnsiTheme="minorHAnsi" w:cstheme="minorHAnsi"/>
          <w:sz w:val="24"/>
          <w:lang w:val="pl-PL"/>
        </w:rPr>
        <w:t xml:space="preserve">, które umożliwią </w:t>
      </w:r>
      <w:r w:rsidR="00C37AF1">
        <w:rPr>
          <w:rFonts w:asciiTheme="minorHAnsi" w:hAnsiTheme="minorHAnsi" w:cstheme="minorHAnsi"/>
          <w:sz w:val="24"/>
          <w:lang w:val="pl-PL"/>
        </w:rPr>
        <w:t xml:space="preserve">skuteczne </w:t>
      </w:r>
      <w:r>
        <w:rPr>
          <w:rFonts w:asciiTheme="minorHAnsi" w:hAnsiTheme="minorHAnsi" w:cstheme="minorHAnsi"/>
          <w:sz w:val="24"/>
          <w:lang w:val="pl-PL"/>
        </w:rPr>
        <w:t>hamowanie przy jednoczesnym generowaniu bardzo małych ilości cząstek stałych.</w:t>
      </w:r>
    </w:p>
    <w:p w14:paraId="6EFB3138" w14:textId="724E0D7C" w:rsidR="002B6A71" w:rsidRDefault="00ED0F74" w:rsidP="00607EB1">
      <w:pPr>
        <w:spacing w:before="240" w:after="240" w:line="276" w:lineRule="auto"/>
        <w:jc w:val="both"/>
        <w:rPr>
          <w:rFonts w:asciiTheme="minorHAnsi" w:hAnsiTheme="minorHAnsi" w:cstheme="minorHAnsi"/>
          <w:color w:val="000000" w:themeColor="text1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>„</w:t>
      </w:r>
      <w:r w:rsidR="00607EB1">
        <w:rPr>
          <w:rFonts w:asciiTheme="minorHAnsi" w:hAnsiTheme="minorHAnsi" w:cstheme="minorHAnsi"/>
          <w:color w:val="000000" w:themeColor="text1"/>
          <w:sz w:val="24"/>
          <w:lang w:val="pl-PL"/>
        </w:rPr>
        <w:t xml:space="preserve">Aby uniknąć straty czasu, </w:t>
      </w:r>
      <w:r w:rsidR="000E305D">
        <w:rPr>
          <w:rFonts w:asciiTheme="minorHAnsi" w:hAnsiTheme="minorHAnsi" w:cstheme="minorHAnsi"/>
          <w:color w:val="000000" w:themeColor="text1"/>
          <w:sz w:val="24"/>
          <w:lang w:val="pl-PL"/>
        </w:rPr>
        <w:t xml:space="preserve">nie czekaliśmy na podanie wartości granicznych i </w:t>
      </w:r>
      <w:r w:rsidR="00607EB1">
        <w:rPr>
          <w:rFonts w:asciiTheme="minorHAnsi" w:hAnsiTheme="minorHAnsi" w:cstheme="minorHAnsi"/>
          <w:color w:val="000000" w:themeColor="text1"/>
          <w:sz w:val="24"/>
          <w:lang w:val="pl-PL"/>
        </w:rPr>
        <w:t>już r</w:t>
      </w:r>
      <w:r w:rsidR="002B6A71">
        <w:rPr>
          <w:rFonts w:asciiTheme="minorHAnsi" w:hAnsiTheme="minorHAnsi" w:cstheme="minorHAnsi"/>
          <w:color w:val="000000" w:themeColor="text1"/>
          <w:sz w:val="24"/>
          <w:lang w:val="pl-PL"/>
        </w:rPr>
        <w:t>ozpocz</w:t>
      </w:r>
      <w:r w:rsidR="00C37AF1">
        <w:rPr>
          <w:rFonts w:asciiTheme="minorHAnsi" w:hAnsiTheme="minorHAnsi" w:cstheme="minorHAnsi"/>
          <w:color w:val="000000" w:themeColor="text1"/>
          <w:sz w:val="24"/>
          <w:lang w:val="pl-PL"/>
        </w:rPr>
        <w:t>ęliśmy</w:t>
      </w:r>
      <w:r w:rsidR="002B6A71">
        <w:rPr>
          <w:rFonts w:asciiTheme="minorHAnsi" w:hAnsiTheme="minorHAnsi" w:cstheme="minorHAnsi"/>
          <w:color w:val="000000" w:themeColor="text1"/>
          <w:sz w:val="24"/>
          <w:lang w:val="pl-PL"/>
        </w:rPr>
        <w:t xml:space="preserve"> pracę</w:t>
      </w:r>
      <w:r w:rsidR="00607EB1">
        <w:rPr>
          <w:rFonts w:asciiTheme="minorHAnsi" w:hAnsiTheme="minorHAnsi" w:cstheme="minorHAnsi"/>
          <w:color w:val="000000" w:themeColor="text1"/>
          <w:sz w:val="24"/>
          <w:lang w:val="pl-PL"/>
        </w:rPr>
        <w:t xml:space="preserve">. </w:t>
      </w:r>
      <w:r w:rsidR="00F23A59">
        <w:rPr>
          <w:rFonts w:asciiTheme="minorHAnsi" w:hAnsiTheme="minorHAnsi" w:cstheme="minorHAnsi"/>
          <w:color w:val="000000" w:themeColor="text1"/>
          <w:sz w:val="24"/>
          <w:lang w:val="pl-PL"/>
        </w:rPr>
        <w:t>T</w:t>
      </w:r>
      <w:r w:rsidR="002B6A71">
        <w:rPr>
          <w:rFonts w:asciiTheme="minorHAnsi" w:hAnsiTheme="minorHAnsi" w:cstheme="minorHAnsi"/>
          <w:color w:val="000000" w:themeColor="text1"/>
          <w:sz w:val="24"/>
          <w:lang w:val="pl-PL"/>
        </w:rPr>
        <w:t xml:space="preserve">estujemy, jakie kombinacje surowców </w:t>
      </w:r>
      <w:r w:rsidR="00607EB1">
        <w:rPr>
          <w:rFonts w:asciiTheme="minorHAnsi" w:hAnsiTheme="minorHAnsi" w:cstheme="minorHAnsi"/>
          <w:color w:val="000000" w:themeColor="text1"/>
          <w:sz w:val="24"/>
          <w:lang w:val="pl-PL"/>
        </w:rPr>
        <w:t xml:space="preserve">sprawdzą się w nowym wyzwaniu. </w:t>
      </w:r>
      <w:r w:rsidR="002B6A71">
        <w:rPr>
          <w:rFonts w:asciiTheme="minorHAnsi" w:hAnsiTheme="minorHAnsi" w:cstheme="minorHAnsi"/>
          <w:color w:val="000000" w:themeColor="text1"/>
          <w:sz w:val="24"/>
          <w:lang w:val="pl-PL"/>
        </w:rPr>
        <w:t xml:space="preserve">W dążeniu do uzyskania mieszanek </w:t>
      </w:r>
      <w:r w:rsidR="00B41167">
        <w:rPr>
          <w:rFonts w:asciiTheme="minorHAnsi" w:hAnsiTheme="minorHAnsi" w:cstheme="minorHAnsi"/>
          <w:color w:val="000000" w:themeColor="text1"/>
          <w:sz w:val="24"/>
          <w:lang w:val="pl-PL"/>
        </w:rPr>
        <w:t>ciernych</w:t>
      </w:r>
      <w:r w:rsidR="002B6A71">
        <w:rPr>
          <w:rFonts w:asciiTheme="minorHAnsi" w:hAnsiTheme="minorHAnsi" w:cstheme="minorHAnsi"/>
          <w:color w:val="000000" w:themeColor="text1"/>
          <w:sz w:val="24"/>
          <w:lang w:val="pl-PL"/>
        </w:rPr>
        <w:t xml:space="preserve"> o niskim zużyciu i niskiej emisji, nie można zaniedbać ani bezpieczeństwa, ani skuteczności hamowania</w:t>
      </w:r>
      <w:r>
        <w:rPr>
          <w:rFonts w:asciiTheme="minorHAnsi" w:hAnsiTheme="minorHAnsi" w:cstheme="minorHAnsi"/>
          <w:color w:val="000000" w:themeColor="text1"/>
          <w:sz w:val="24"/>
          <w:lang w:val="pl-PL"/>
        </w:rPr>
        <w:t>”</w:t>
      </w:r>
      <w:r w:rsidR="00607EB1">
        <w:rPr>
          <w:rFonts w:asciiTheme="minorHAnsi" w:hAnsiTheme="minorHAnsi" w:cstheme="minorHAnsi"/>
          <w:color w:val="000000" w:themeColor="text1"/>
          <w:sz w:val="24"/>
          <w:lang w:val="pl-PL"/>
        </w:rPr>
        <w:t xml:space="preserve"> – mówi </w:t>
      </w:r>
      <w:proofErr w:type="spellStart"/>
      <w:r w:rsidR="00607EB1">
        <w:rPr>
          <w:rFonts w:asciiTheme="minorHAnsi" w:hAnsiTheme="minorHAnsi" w:cstheme="minorHAnsi"/>
          <w:color w:val="000000" w:themeColor="text1"/>
          <w:sz w:val="24"/>
          <w:lang w:val="pl-PL"/>
        </w:rPr>
        <w:t>Vincezo</w:t>
      </w:r>
      <w:proofErr w:type="spellEnd"/>
      <w:r w:rsidR="00F23A59">
        <w:rPr>
          <w:rFonts w:asciiTheme="minorHAnsi" w:hAnsiTheme="minorHAnsi" w:cstheme="minorHAnsi"/>
          <w:color w:val="000000" w:themeColor="text1"/>
          <w:sz w:val="24"/>
          <w:lang w:val="pl-PL"/>
        </w:rPr>
        <w:t xml:space="preserve"> Di </w:t>
      </w:r>
      <w:proofErr w:type="spellStart"/>
      <w:r w:rsidR="00F23A59">
        <w:rPr>
          <w:rFonts w:asciiTheme="minorHAnsi" w:hAnsiTheme="minorHAnsi" w:cstheme="minorHAnsi"/>
          <w:color w:val="000000" w:themeColor="text1"/>
          <w:sz w:val="24"/>
          <w:lang w:val="pl-PL"/>
        </w:rPr>
        <w:t>Caro</w:t>
      </w:r>
      <w:proofErr w:type="spellEnd"/>
      <w:r w:rsidR="00607EB1">
        <w:rPr>
          <w:rFonts w:asciiTheme="minorHAnsi" w:hAnsiTheme="minorHAnsi" w:cstheme="minorHAnsi"/>
          <w:color w:val="000000" w:themeColor="text1"/>
          <w:sz w:val="24"/>
          <w:lang w:val="pl-PL"/>
        </w:rPr>
        <w:t xml:space="preserve">, </w:t>
      </w:r>
      <w:r w:rsidR="0020614E">
        <w:rPr>
          <w:rFonts w:asciiTheme="minorHAnsi" w:hAnsiTheme="minorHAnsi" w:cstheme="minorHAnsi"/>
          <w:bCs/>
          <w:sz w:val="24"/>
          <w:lang w:val="pl-PL"/>
        </w:rPr>
        <w:t xml:space="preserve">Senior Manager </w:t>
      </w:r>
      <w:proofErr w:type="spellStart"/>
      <w:r w:rsidR="0020614E">
        <w:rPr>
          <w:rFonts w:asciiTheme="minorHAnsi" w:hAnsiTheme="minorHAnsi" w:cstheme="minorHAnsi"/>
          <w:bCs/>
          <w:sz w:val="24"/>
          <w:lang w:val="pl-PL"/>
        </w:rPr>
        <w:t>Vehicle</w:t>
      </w:r>
      <w:proofErr w:type="spellEnd"/>
      <w:r w:rsidR="0020614E">
        <w:rPr>
          <w:rFonts w:asciiTheme="minorHAnsi" w:hAnsiTheme="minorHAnsi" w:cstheme="minorHAnsi"/>
          <w:bCs/>
          <w:sz w:val="24"/>
          <w:lang w:val="pl-PL"/>
        </w:rPr>
        <w:t xml:space="preserve"> </w:t>
      </w:r>
      <w:proofErr w:type="spellStart"/>
      <w:r w:rsidR="0020614E">
        <w:rPr>
          <w:rFonts w:asciiTheme="minorHAnsi" w:hAnsiTheme="minorHAnsi" w:cstheme="minorHAnsi"/>
          <w:bCs/>
          <w:sz w:val="24"/>
          <w:lang w:val="pl-PL"/>
        </w:rPr>
        <w:t>Programme</w:t>
      </w:r>
      <w:proofErr w:type="spellEnd"/>
      <w:r w:rsidR="0020614E">
        <w:rPr>
          <w:rFonts w:asciiTheme="minorHAnsi" w:hAnsiTheme="minorHAnsi" w:cstheme="minorHAnsi"/>
          <w:bCs/>
          <w:sz w:val="24"/>
          <w:lang w:val="pl-PL"/>
        </w:rPr>
        <w:t xml:space="preserve"> w TMD </w:t>
      </w:r>
      <w:proofErr w:type="spellStart"/>
      <w:r w:rsidR="0020614E">
        <w:rPr>
          <w:rFonts w:asciiTheme="minorHAnsi" w:hAnsiTheme="minorHAnsi" w:cstheme="minorHAnsi"/>
          <w:bCs/>
          <w:sz w:val="24"/>
          <w:lang w:val="pl-PL"/>
        </w:rPr>
        <w:t>Friction</w:t>
      </w:r>
      <w:proofErr w:type="spellEnd"/>
      <w:r w:rsidR="00607EB1">
        <w:rPr>
          <w:rFonts w:asciiTheme="minorHAnsi" w:hAnsiTheme="minorHAnsi" w:cstheme="minorHAnsi"/>
          <w:color w:val="000000" w:themeColor="text1"/>
          <w:sz w:val="24"/>
          <w:lang w:val="pl-PL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24"/>
          <w:lang w:val="pl-PL"/>
        </w:rPr>
        <w:t>„</w:t>
      </w:r>
      <w:r w:rsidR="00607EB1">
        <w:rPr>
          <w:rFonts w:asciiTheme="minorHAnsi" w:hAnsiTheme="minorHAnsi" w:cstheme="minorHAnsi"/>
          <w:color w:val="000000" w:themeColor="text1"/>
          <w:sz w:val="24"/>
          <w:lang w:val="pl-PL"/>
        </w:rPr>
        <w:t>Kluczow</w:t>
      </w:r>
      <w:r w:rsidR="00D727D4">
        <w:rPr>
          <w:rFonts w:asciiTheme="minorHAnsi" w:hAnsiTheme="minorHAnsi" w:cstheme="minorHAnsi"/>
          <w:color w:val="000000" w:themeColor="text1"/>
          <w:sz w:val="24"/>
          <w:lang w:val="pl-PL"/>
        </w:rPr>
        <w:t>e</w:t>
      </w:r>
      <w:r w:rsidR="00607EB1">
        <w:rPr>
          <w:rFonts w:asciiTheme="minorHAnsi" w:hAnsiTheme="minorHAnsi" w:cstheme="minorHAnsi"/>
          <w:color w:val="000000" w:themeColor="text1"/>
          <w:sz w:val="24"/>
          <w:lang w:val="pl-PL"/>
        </w:rPr>
        <w:t xml:space="preserve"> jest współdziałanie klocków hamulcowych z tarczami. </w:t>
      </w:r>
      <w:r w:rsidR="002B6A71">
        <w:rPr>
          <w:rFonts w:asciiTheme="minorHAnsi" w:hAnsiTheme="minorHAnsi" w:cstheme="minorHAnsi"/>
          <w:sz w:val="24"/>
          <w:lang w:val="pl-PL"/>
        </w:rPr>
        <w:t xml:space="preserve">Erozja materiału tarczy jest bowiem istotnym składnikiem pyłu hamulcowego, przy czym ilość zużytego materiału tarczy zależy w znacznym stopniu od wybranej </w:t>
      </w:r>
      <w:r w:rsidR="00607EB1">
        <w:rPr>
          <w:rFonts w:asciiTheme="minorHAnsi" w:hAnsiTheme="minorHAnsi" w:cstheme="minorHAnsi"/>
          <w:sz w:val="24"/>
          <w:lang w:val="pl-PL"/>
        </w:rPr>
        <w:t xml:space="preserve">twardości </w:t>
      </w:r>
      <w:r w:rsidR="002B6A71">
        <w:rPr>
          <w:rFonts w:asciiTheme="minorHAnsi" w:hAnsiTheme="minorHAnsi" w:cstheme="minorHAnsi"/>
          <w:sz w:val="24"/>
          <w:lang w:val="pl-PL"/>
        </w:rPr>
        <w:t xml:space="preserve">klocków hamulcowych. </w:t>
      </w:r>
      <w:r w:rsidR="00607EB1">
        <w:rPr>
          <w:rFonts w:asciiTheme="minorHAnsi" w:hAnsiTheme="minorHAnsi" w:cstheme="minorHAnsi"/>
          <w:sz w:val="24"/>
          <w:lang w:val="pl-PL"/>
        </w:rPr>
        <w:t xml:space="preserve">Ważnym czynnikiem jest także </w:t>
      </w:r>
      <w:r w:rsidR="002B6A71">
        <w:rPr>
          <w:rFonts w:asciiTheme="minorHAnsi" w:hAnsiTheme="minorHAnsi" w:cstheme="minorHAnsi"/>
          <w:sz w:val="24"/>
          <w:lang w:val="pl-PL"/>
        </w:rPr>
        <w:t xml:space="preserve">zachowanie tarczy hamulcowej pod wpływem temperatury. Jeśli jest ona w stanie wchłonąć dużo ciepła pochodzącego z tarcia i odprowadzić je do otoczenia, może to znacznie zmniejszyć zużycie, a tym samym produkcję </w:t>
      </w:r>
      <w:r w:rsidR="002B6A71">
        <w:rPr>
          <w:rFonts w:asciiTheme="minorHAnsi" w:hAnsiTheme="minorHAnsi" w:cstheme="minorHAnsi"/>
          <w:sz w:val="24"/>
          <w:lang w:val="pl-PL"/>
        </w:rPr>
        <w:lastRenderedPageBreak/>
        <w:t xml:space="preserve">cząstek stałych przez klocki hamulcowe. Z tego powodu TMD </w:t>
      </w:r>
      <w:proofErr w:type="spellStart"/>
      <w:r w:rsidR="002B6A71">
        <w:rPr>
          <w:rFonts w:asciiTheme="minorHAnsi" w:hAnsiTheme="minorHAnsi" w:cstheme="minorHAnsi"/>
          <w:sz w:val="24"/>
          <w:lang w:val="pl-PL"/>
        </w:rPr>
        <w:t>Friction</w:t>
      </w:r>
      <w:proofErr w:type="spellEnd"/>
      <w:r w:rsidR="002B6A71">
        <w:rPr>
          <w:rFonts w:asciiTheme="minorHAnsi" w:hAnsiTheme="minorHAnsi" w:cstheme="minorHAnsi"/>
          <w:sz w:val="24"/>
          <w:lang w:val="pl-PL"/>
        </w:rPr>
        <w:t xml:space="preserve"> podczas projektowania klocków hamulcowych zawsze bierze pod uwagę </w:t>
      </w:r>
      <w:r w:rsidR="00CC0605">
        <w:rPr>
          <w:rFonts w:asciiTheme="minorHAnsi" w:hAnsiTheme="minorHAnsi" w:cstheme="minorHAnsi"/>
          <w:sz w:val="24"/>
          <w:lang w:val="pl-PL"/>
        </w:rPr>
        <w:t>i</w:t>
      </w:r>
      <w:r w:rsidR="00310ED2">
        <w:rPr>
          <w:rFonts w:asciiTheme="minorHAnsi" w:hAnsiTheme="minorHAnsi" w:cstheme="minorHAnsi"/>
          <w:sz w:val="24"/>
          <w:lang w:val="pl-PL"/>
        </w:rPr>
        <w:t>ch</w:t>
      </w:r>
      <w:r w:rsidR="00CC0605">
        <w:rPr>
          <w:rFonts w:asciiTheme="minorHAnsi" w:hAnsiTheme="minorHAnsi" w:cstheme="minorHAnsi"/>
          <w:sz w:val="24"/>
          <w:lang w:val="pl-PL"/>
        </w:rPr>
        <w:t xml:space="preserve"> współpracę z tarczą oraz wynikający z tego </w:t>
      </w:r>
      <w:r w:rsidR="00D727D4">
        <w:rPr>
          <w:rFonts w:asciiTheme="minorHAnsi" w:hAnsiTheme="minorHAnsi" w:cstheme="minorHAnsi"/>
          <w:sz w:val="24"/>
          <w:lang w:val="pl-PL"/>
        </w:rPr>
        <w:t>współczynnik tarci</w:t>
      </w:r>
      <w:r w:rsidR="00CC0605">
        <w:rPr>
          <w:rFonts w:asciiTheme="minorHAnsi" w:hAnsiTheme="minorHAnsi" w:cstheme="minorHAnsi"/>
          <w:sz w:val="24"/>
          <w:lang w:val="pl-PL"/>
        </w:rPr>
        <w:t>a</w:t>
      </w:r>
      <w:r>
        <w:rPr>
          <w:rFonts w:asciiTheme="minorHAnsi" w:hAnsiTheme="minorHAnsi" w:cstheme="minorHAnsi"/>
          <w:sz w:val="24"/>
          <w:lang w:val="pl-PL"/>
        </w:rPr>
        <w:t>”</w:t>
      </w:r>
      <w:r w:rsidR="00CC0605">
        <w:rPr>
          <w:rFonts w:asciiTheme="minorHAnsi" w:hAnsiTheme="minorHAnsi" w:cstheme="minorHAnsi"/>
          <w:sz w:val="24"/>
          <w:lang w:val="pl-PL"/>
        </w:rPr>
        <w:t xml:space="preserve"> </w:t>
      </w:r>
      <w:r w:rsidR="00CC0605">
        <w:rPr>
          <w:rFonts w:asciiTheme="minorHAnsi" w:hAnsiTheme="minorHAnsi" w:cstheme="minorHAnsi"/>
          <w:color w:val="000000" w:themeColor="text1"/>
          <w:sz w:val="24"/>
          <w:lang w:val="pl-PL"/>
        </w:rPr>
        <w:t>–</w:t>
      </w:r>
      <w:r w:rsidR="00F23A59">
        <w:rPr>
          <w:rFonts w:asciiTheme="minorHAnsi" w:hAnsiTheme="minorHAnsi" w:cstheme="minorHAnsi"/>
          <w:color w:val="000000" w:themeColor="text1"/>
          <w:sz w:val="24"/>
          <w:lang w:val="pl-PL"/>
        </w:rPr>
        <w:t xml:space="preserve"> </w:t>
      </w:r>
      <w:r w:rsidR="00CC0605">
        <w:rPr>
          <w:rFonts w:asciiTheme="minorHAnsi" w:hAnsiTheme="minorHAnsi" w:cstheme="minorHAnsi"/>
          <w:color w:val="000000" w:themeColor="text1"/>
          <w:sz w:val="24"/>
          <w:lang w:val="pl-PL"/>
        </w:rPr>
        <w:t xml:space="preserve">podkreśla </w:t>
      </w:r>
      <w:proofErr w:type="spellStart"/>
      <w:r w:rsidR="00CC0605">
        <w:rPr>
          <w:rFonts w:asciiTheme="minorHAnsi" w:hAnsiTheme="minorHAnsi" w:cstheme="minorHAnsi"/>
          <w:color w:val="000000" w:themeColor="text1"/>
          <w:sz w:val="24"/>
          <w:lang w:val="pl-PL"/>
        </w:rPr>
        <w:t>Vincezo</w:t>
      </w:r>
      <w:proofErr w:type="spellEnd"/>
      <w:r w:rsidR="00F23A59">
        <w:rPr>
          <w:rFonts w:asciiTheme="minorHAnsi" w:hAnsiTheme="minorHAnsi" w:cstheme="minorHAnsi"/>
          <w:color w:val="000000" w:themeColor="text1"/>
          <w:sz w:val="24"/>
          <w:lang w:val="pl-PL"/>
        </w:rPr>
        <w:t xml:space="preserve"> Di </w:t>
      </w:r>
      <w:proofErr w:type="spellStart"/>
      <w:r w:rsidR="00F23A59">
        <w:rPr>
          <w:rFonts w:asciiTheme="minorHAnsi" w:hAnsiTheme="minorHAnsi" w:cstheme="minorHAnsi"/>
          <w:color w:val="000000" w:themeColor="text1"/>
          <w:sz w:val="24"/>
          <w:lang w:val="pl-PL"/>
        </w:rPr>
        <w:t>Caro</w:t>
      </w:r>
      <w:proofErr w:type="spellEnd"/>
      <w:r w:rsidR="00F23A59">
        <w:rPr>
          <w:rFonts w:asciiTheme="minorHAnsi" w:hAnsiTheme="minorHAnsi" w:cstheme="minorHAnsi"/>
          <w:color w:val="000000" w:themeColor="text1"/>
          <w:sz w:val="24"/>
          <w:lang w:val="pl-PL"/>
        </w:rPr>
        <w:t>.</w:t>
      </w:r>
    </w:p>
    <w:p w14:paraId="1F8A9A17" w14:textId="23462ADD" w:rsidR="00DB4825" w:rsidRDefault="00DB4825" w:rsidP="00607EB1">
      <w:pPr>
        <w:spacing w:before="240" w:after="240" w:line="276" w:lineRule="auto"/>
        <w:jc w:val="both"/>
        <w:rPr>
          <w:rFonts w:asciiTheme="minorHAnsi" w:hAnsiTheme="minorHAnsi" w:cstheme="minorHAnsi"/>
          <w:color w:val="000000" w:themeColor="text1"/>
          <w:sz w:val="24"/>
          <w:lang w:val="pl-PL"/>
        </w:rPr>
      </w:pPr>
    </w:p>
    <w:p w14:paraId="16C20F25" w14:textId="1E3CC8FF" w:rsidR="004F32A1" w:rsidRPr="000F1C77" w:rsidRDefault="00352599" w:rsidP="000F1C77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/>
          <w:b/>
          <w:bCs/>
          <w:color w:val="auto"/>
          <w:sz w:val="24"/>
          <w:lang w:val="pl-PL"/>
        </w:rPr>
      </w:pPr>
      <w:r>
        <w:rPr>
          <w:rFonts w:ascii="Calibri" w:eastAsia="Calibri" w:hAnsi="Calibri"/>
          <w:b/>
          <w:bCs/>
          <w:color w:val="auto"/>
          <w:sz w:val="24"/>
          <w:lang w:val="pl-PL"/>
        </w:rPr>
        <w:t>Z</w:t>
      </w:r>
      <w:r w:rsidR="000F1C77">
        <w:rPr>
          <w:rFonts w:ascii="Calibri" w:eastAsia="Calibri" w:hAnsi="Calibri"/>
          <w:b/>
          <w:bCs/>
          <w:color w:val="auto"/>
          <w:sz w:val="24"/>
          <w:lang w:val="pl-PL"/>
        </w:rPr>
        <w:t>djęci</w:t>
      </w:r>
      <w:r>
        <w:rPr>
          <w:rFonts w:ascii="Calibri" w:eastAsia="Calibri" w:hAnsi="Calibri"/>
          <w:b/>
          <w:bCs/>
          <w:color w:val="auto"/>
          <w:sz w:val="24"/>
          <w:lang w:val="pl-PL"/>
        </w:rPr>
        <w:t>a</w:t>
      </w:r>
    </w:p>
    <w:p w14:paraId="55693B2F" w14:textId="41F904AD" w:rsidR="00DB4825" w:rsidRDefault="00DB4825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  <w:r>
        <w:rPr>
          <w:rFonts w:asciiTheme="minorHAnsi" w:hAnsiTheme="minorHAnsi" w:cstheme="minorHAnsi"/>
          <w:b/>
          <w:bCs/>
          <w:noProof/>
          <w:sz w:val="24"/>
          <w:lang w:eastAsia="de-DE"/>
        </w:rPr>
        <w:drawing>
          <wp:anchor distT="0" distB="0" distL="114300" distR="114300" simplePos="0" relativeHeight="251662336" behindDoc="0" locked="0" layoutInCell="1" allowOverlap="1" wp14:anchorId="77385186" wp14:editId="196B8A87">
            <wp:simplePos x="0" y="0"/>
            <wp:positionH relativeFrom="column">
              <wp:posOffset>-53975</wp:posOffset>
            </wp:positionH>
            <wp:positionV relativeFrom="paragraph">
              <wp:posOffset>43180</wp:posOffset>
            </wp:positionV>
            <wp:extent cx="2004101" cy="1080000"/>
            <wp:effectExtent l="0" t="0" r="0" b="635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01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AF2FA" w14:textId="445846DF" w:rsidR="00DB4825" w:rsidRDefault="00DB4825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09A3C1FD" w14:textId="73C19700" w:rsidR="00DB4825" w:rsidRDefault="00DB4825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2E63F329" w14:textId="27371C5F" w:rsidR="00DB4825" w:rsidRDefault="00DB4825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1D60680A" w14:textId="7FA046DB" w:rsidR="00DB4825" w:rsidRDefault="00DB4825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60819020" w14:textId="1AD19ADE" w:rsidR="00DB4825" w:rsidRDefault="00DB4825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6F6E5E65" w14:textId="0B8BF0F1" w:rsidR="00DB4825" w:rsidRDefault="00DB4825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52FAA740" w14:textId="18A9F6C0" w:rsidR="0021278F" w:rsidRDefault="0029012D" w:rsidP="002206AA">
      <w:pPr>
        <w:ind w:right="141"/>
        <w:rPr>
          <w:rFonts w:asciiTheme="minorHAnsi" w:hAnsiTheme="minorHAnsi" w:cstheme="minorHAnsi"/>
          <w:sz w:val="24"/>
          <w:lang w:val="pl-PL"/>
        </w:rPr>
      </w:pPr>
      <w:r w:rsidRPr="0029012D">
        <w:rPr>
          <w:rFonts w:asciiTheme="minorHAnsi" w:hAnsiTheme="minorHAnsi" w:cstheme="minorHAnsi"/>
          <w:b/>
          <w:bCs/>
          <w:sz w:val="24"/>
          <w:lang w:val="pl-PL"/>
        </w:rPr>
        <w:t>TMD</w:t>
      </w:r>
      <w:r w:rsidR="000F1C77">
        <w:rPr>
          <w:rFonts w:asciiTheme="minorHAnsi" w:hAnsiTheme="minorHAnsi" w:cstheme="minorHAnsi"/>
          <w:b/>
          <w:bCs/>
          <w:sz w:val="24"/>
          <w:lang w:val="pl-PL"/>
        </w:rPr>
        <w:t>_</w:t>
      </w:r>
      <w:r w:rsidRPr="0029012D">
        <w:rPr>
          <w:rFonts w:asciiTheme="minorHAnsi" w:hAnsiTheme="minorHAnsi" w:cstheme="minorHAnsi"/>
          <w:b/>
          <w:bCs/>
          <w:sz w:val="24"/>
          <w:lang w:val="pl-PL"/>
        </w:rPr>
        <w:t>Friction</w:t>
      </w:r>
      <w:r w:rsidR="000F1C77">
        <w:rPr>
          <w:rFonts w:asciiTheme="minorHAnsi" w:hAnsiTheme="minorHAnsi" w:cstheme="minorHAnsi"/>
          <w:b/>
          <w:bCs/>
          <w:sz w:val="24"/>
          <w:lang w:val="pl-PL"/>
        </w:rPr>
        <w:t>_Srodowisko</w:t>
      </w:r>
      <w:r w:rsidRPr="0029012D">
        <w:rPr>
          <w:rFonts w:asciiTheme="minorHAnsi" w:hAnsiTheme="minorHAnsi" w:cstheme="minorHAnsi"/>
          <w:b/>
          <w:bCs/>
          <w:sz w:val="24"/>
          <w:lang w:val="pl-PL"/>
        </w:rPr>
        <w:t xml:space="preserve">.jpg: </w:t>
      </w:r>
      <w:r w:rsidR="000F1C77" w:rsidRPr="00591547">
        <w:rPr>
          <w:rFonts w:asciiTheme="minorHAnsi" w:hAnsiTheme="minorHAnsi" w:cstheme="minorHAnsi"/>
          <w:sz w:val="24"/>
          <w:lang w:val="pl-PL"/>
        </w:rPr>
        <w:t xml:space="preserve">Wraz z </w:t>
      </w:r>
      <w:r w:rsidR="000F1C77">
        <w:rPr>
          <w:rFonts w:asciiTheme="minorHAnsi" w:hAnsiTheme="minorHAnsi" w:cstheme="minorHAnsi"/>
          <w:sz w:val="24"/>
          <w:lang w:val="pl-PL"/>
        </w:rPr>
        <w:t xml:space="preserve">pojawieniem się </w:t>
      </w:r>
      <w:r w:rsidR="000F1C77" w:rsidRPr="00591547">
        <w:rPr>
          <w:rFonts w:asciiTheme="minorHAnsi" w:hAnsiTheme="minorHAnsi" w:cstheme="minorHAnsi"/>
          <w:sz w:val="24"/>
          <w:lang w:val="pl-PL"/>
        </w:rPr>
        <w:t>now</w:t>
      </w:r>
      <w:r w:rsidR="000F1C77">
        <w:rPr>
          <w:rFonts w:asciiTheme="minorHAnsi" w:hAnsiTheme="minorHAnsi" w:cstheme="minorHAnsi"/>
          <w:sz w:val="24"/>
          <w:lang w:val="pl-PL"/>
        </w:rPr>
        <w:t>ej</w:t>
      </w:r>
      <w:r w:rsidR="000F1C77" w:rsidRPr="00591547">
        <w:rPr>
          <w:rFonts w:asciiTheme="minorHAnsi" w:hAnsiTheme="minorHAnsi" w:cstheme="minorHAnsi"/>
          <w:sz w:val="24"/>
          <w:lang w:val="pl-PL"/>
        </w:rPr>
        <w:t xml:space="preserve"> norm</w:t>
      </w:r>
      <w:r w:rsidR="000F1C77">
        <w:rPr>
          <w:rFonts w:asciiTheme="minorHAnsi" w:hAnsiTheme="minorHAnsi" w:cstheme="minorHAnsi"/>
          <w:sz w:val="24"/>
          <w:lang w:val="pl-PL"/>
        </w:rPr>
        <w:t>y</w:t>
      </w:r>
      <w:r w:rsidR="000F1C77" w:rsidRPr="00591547">
        <w:rPr>
          <w:rFonts w:asciiTheme="minorHAnsi" w:hAnsiTheme="minorHAnsi" w:cstheme="minorHAnsi"/>
          <w:sz w:val="24"/>
          <w:lang w:val="pl-PL"/>
        </w:rPr>
        <w:t xml:space="preserve"> Euro 7, po raz pierwszy kontrolowana będzie emisja cząstek innych niż spaliny</w:t>
      </w:r>
      <w:r w:rsidRPr="0029012D">
        <w:rPr>
          <w:rFonts w:asciiTheme="minorHAnsi" w:hAnsiTheme="minorHAnsi" w:cstheme="minorHAnsi"/>
          <w:sz w:val="24"/>
          <w:lang w:val="pl-PL"/>
        </w:rPr>
        <w:t xml:space="preserve"> </w:t>
      </w:r>
    </w:p>
    <w:p w14:paraId="4B6BD0DB" w14:textId="023848BD" w:rsidR="0001408F" w:rsidRDefault="0001408F" w:rsidP="002206AA">
      <w:pPr>
        <w:ind w:right="141"/>
        <w:rPr>
          <w:rFonts w:asciiTheme="minorHAnsi" w:hAnsiTheme="minorHAnsi" w:cstheme="minorHAnsi"/>
          <w:sz w:val="24"/>
          <w:lang w:val="pl-PL"/>
        </w:rPr>
      </w:pPr>
    </w:p>
    <w:p w14:paraId="444B32B5" w14:textId="13E51E81" w:rsidR="0001408F" w:rsidRDefault="0001408F" w:rsidP="002206AA">
      <w:pPr>
        <w:ind w:right="141"/>
        <w:rPr>
          <w:rFonts w:asciiTheme="minorHAnsi" w:hAnsiTheme="minorHAnsi" w:cstheme="minorHAnsi"/>
          <w:sz w:val="24"/>
          <w:lang w:val="pl-PL"/>
        </w:rPr>
      </w:pPr>
    </w:p>
    <w:p w14:paraId="57CFEFB0" w14:textId="5F2B0EF3" w:rsidR="0001408F" w:rsidRDefault="0001408F" w:rsidP="002206AA">
      <w:pPr>
        <w:ind w:right="141"/>
        <w:rPr>
          <w:rFonts w:asciiTheme="minorHAnsi" w:hAnsiTheme="minorHAnsi" w:cstheme="minorHAnsi"/>
          <w:sz w:val="24"/>
          <w:lang w:val="pl-PL"/>
        </w:rPr>
      </w:pPr>
    </w:p>
    <w:p w14:paraId="11E95C38" w14:textId="40837EF3" w:rsidR="0001408F" w:rsidRDefault="0001408F" w:rsidP="002206AA">
      <w:pPr>
        <w:ind w:right="141"/>
        <w:rPr>
          <w:rFonts w:asciiTheme="minorHAnsi" w:hAnsiTheme="minorHAnsi" w:cstheme="minorHAnsi"/>
          <w:sz w:val="24"/>
          <w:lang w:val="pl-PL"/>
        </w:rPr>
      </w:pPr>
    </w:p>
    <w:p w14:paraId="0FAA095F" w14:textId="77777777" w:rsidR="0001408F" w:rsidRDefault="0001408F" w:rsidP="002206AA">
      <w:pPr>
        <w:ind w:right="141"/>
        <w:rPr>
          <w:rFonts w:asciiTheme="minorHAnsi" w:hAnsiTheme="minorHAnsi" w:cstheme="minorHAnsi"/>
          <w:sz w:val="24"/>
          <w:lang w:val="pl-PL"/>
        </w:rPr>
      </w:pPr>
    </w:p>
    <w:p w14:paraId="6EDC5680" w14:textId="18AC30BC" w:rsidR="0001408F" w:rsidRDefault="0001408F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20D660B5" w14:textId="12F9B76A" w:rsidR="0001408F" w:rsidRDefault="0001408F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  <w:r>
        <w:rPr>
          <w:rFonts w:asciiTheme="minorHAnsi" w:hAnsiTheme="minorHAnsi" w:cstheme="minorHAnsi"/>
          <w:b/>
          <w:bCs/>
          <w:noProof/>
          <w:sz w:val="24"/>
          <w:lang w:val="pl-PL"/>
        </w:rPr>
        <w:drawing>
          <wp:anchor distT="0" distB="0" distL="114300" distR="114300" simplePos="0" relativeHeight="251664384" behindDoc="0" locked="0" layoutInCell="1" allowOverlap="1" wp14:anchorId="10FE230B" wp14:editId="20209A99">
            <wp:simplePos x="0" y="0"/>
            <wp:positionH relativeFrom="column">
              <wp:posOffset>-635</wp:posOffset>
            </wp:positionH>
            <wp:positionV relativeFrom="paragraph">
              <wp:posOffset>-934085</wp:posOffset>
            </wp:positionV>
            <wp:extent cx="1705144" cy="1079924"/>
            <wp:effectExtent l="0" t="0" r="0" b="635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144" cy="1079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3BA93" w14:textId="07896AA1" w:rsidR="0001408F" w:rsidRDefault="0001408F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3DCC5211" w14:textId="07AA75F6" w:rsidR="0001408F" w:rsidRPr="00EB5A9B" w:rsidRDefault="00C7565C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  <w:r w:rsidRPr="00EB5A9B">
        <w:rPr>
          <w:rFonts w:asciiTheme="minorHAnsi" w:hAnsiTheme="minorHAnsi" w:cstheme="minorHAnsi"/>
          <w:b/>
          <w:bCs/>
          <w:sz w:val="24"/>
          <w:lang w:val="pl-PL"/>
        </w:rPr>
        <w:t>Textar_Klocki_tarcze_hamulcowe</w:t>
      </w:r>
      <w:r w:rsidR="0001408F" w:rsidRPr="00EB5A9B">
        <w:rPr>
          <w:rFonts w:asciiTheme="minorHAnsi" w:hAnsiTheme="minorHAnsi" w:cstheme="minorHAnsi"/>
          <w:b/>
          <w:bCs/>
          <w:sz w:val="24"/>
          <w:lang w:val="pl-PL"/>
        </w:rPr>
        <w:t xml:space="preserve">.jpg: </w:t>
      </w:r>
      <w:r w:rsidR="00EB5A9B" w:rsidRPr="00EB5A9B">
        <w:rPr>
          <w:rFonts w:asciiTheme="minorHAnsi" w:hAnsiTheme="minorHAnsi" w:cstheme="minorHAnsi"/>
          <w:sz w:val="24"/>
          <w:lang w:val="pl-PL"/>
        </w:rPr>
        <w:t xml:space="preserve">Nowe przepisy wymagają </w:t>
      </w:r>
      <w:r w:rsidR="00EB5A9B">
        <w:rPr>
          <w:rFonts w:asciiTheme="minorHAnsi" w:hAnsiTheme="minorHAnsi" w:cstheme="minorHAnsi"/>
          <w:sz w:val="24"/>
          <w:lang w:val="pl-PL"/>
        </w:rPr>
        <w:t>opracowania mieszanek ciernych, które umożliwią skuteczne hamowanie przy jednoczesnym generowaniu bardzo małych ilości cząstek stałych</w:t>
      </w:r>
    </w:p>
    <w:p w14:paraId="742A95E0" w14:textId="77777777" w:rsidR="0029012D" w:rsidRPr="00EB5A9B" w:rsidRDefault="006E199B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4D63BEFC" wp14:editId="16EAAEE3">
            <wp:simplePos x="0" y="0"/>
            <wp:positionH relativeFrom="column">
              <wp:posOffset>20320</wp:posOffset>
            </wp:positionH>
            <wp:positionV relativeFrom="paragraph">
              <wp:posOffset>165735</wp:posOffset>
            </wp:positionV>
            <wp:extent cx="1260000" cy="1175003"/>
            <wp:effectExtent l="0" t="0" r="0" b="6350"/>
            <wp:wrapSquare wrapText="bothSides"/>
            <wp:docPr id="4" name="Obraz 4" descr="Obraz zawierający osoba, mężczyzna, odzież robocz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osoba, mężczyzna, odzież robocza&#10;&#10;Opis wygenerowany automatyczni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17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F35A64" w14:textId="56FB5D32" w:rsidR="006305ED" w:rsidRPr="00EB5A9B" w:rsidRDefault="006305ED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5263E173" w14:textId="77777777" w:rsidR="006E199B" w:rsidRPr="00EB5A9B" w:rsidRDefault="006E199B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6F036835" w14:textId="77777777" w:rsidR="006E199B" w:rsidRPr="00EB5A9B" w:rsidRDefault="006E199B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4F96360C" w14:textId="77777777" w:rsidR="006E199B" w:rsidRPr="00EB5A9B" w:rsidRDefault="006E199B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4B238FD1" w14:textId="77777777" w:rsidR="006E199B" w:rsidRPr="00EB5A9B" w:rsidRDefault="006E199B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798351F5" w14:textId="77777777" w:rsidR="006E199B" w:rsidRPr="00EB5A9B" w:rsidRDefault="006E199B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26ABDD36" w14:textId="77777777" w:rsidR="006E199B" w:rsidRPr="00EB5A9B" w:rsidRDefault="006E199B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2F0F5065" w14:textId="63BAE725" w:rsidR="006669A9" w:rsidRPr="000F1C77" w:rsidRDefault="006305ED" w:rsidP="002206AA">
      <w:pPr>
        <w:ind w:right="141"/>
        <w:rPr>
          <w:rFonts w:asciiTheme="minorHAnsi" w:hAnsiTheme="minorHAnsi" w:cstheme="minorHAnsi"/>
          <w:sz w:val="24"/>
          <w:lang w:val="en-US"/>
        </w:rPr>
      </w:pPr>
      <w:r w:rsidRPr="008A17FD">
        <w:rPr>
          <w:rFonts w:asciiTheme="minorHAnsi" w:hAnsiTheme="minorHAnsi" w:cstheme="minorHAnsi"/>
          <w:b/>
          <w:bCs/>
          <w:sz w:val="24"/>
          <w:lang w:val="en-US"/>
        </w:rPr>
        <w:t>Vincenzo</w:t>
      </w:r>
      <w:r w:rsidR="000F1C77">
        <w:rPr>
          <w:rFonts w:asciiTheme="minorHAnsi" w:hAnsiTheme="minorHAnsi" w:cstheme="minorHAnsi"/>
          <w:b/>
          <w:bCs/>
          <w:sz w:val="24"/>
          <w:lang w:val="en-US"/>
        </w:rPr>
        <w:t>_</w:t>
      </w:r>
      <w:r w:rsidRPr="008A17FD">
        <w:rPr>
          <w:rFonts w:asciiTheme="minorHAnsi" w:hAnsiTheme="minorHAnsi" w:cstheme="minorHAnsi"/>
          <w:b/>
          <w:bCs/>
          <w:sz w:val="24"/>
          <w:lang w:val="en-US"/>
        </w:rPr>
        <w:t>di</w:t>
      </w:r>
      <w:r w:rsidR="000F1C77">
        <w:rPr>
          <w:rFonts w:asciiTheme="minorHAnsi" w:hAnsiTheme="minorHAnsi" w:cstheme="minorHAnsi"/>
          <w:b/>
          <w:bCs/>
          <w:sz w:val="24"/>
          <w:lang w:val="en-US"/>
        </w:rPr>
        <w:t>_</w:t>
      </w:r>
      <w:r w:rsidRPr="008A17FD">
        <w:rPr>
          <w:rFonts w:asciiTheme="minorHAnsi" w:hAnsiTheme="minorHAnsi" w:cstheme="minorHAnsi"/>
          <w:b/>
          <w:bCs/>
          <w:sz w:val="24"/>
          <w:lang w:val="en-US"/>
        </w:rPr>
        <w:t>Caro</w:t>
      </w:r>
      <w:r w:rsidR="00C7565C">
        <w:rPr>
          <w:rFonts w:asciiTheme="minorHAnsi" w:hAnsiTheme="minorHAnsi" w:cstheme="minorHAnsi"/>
          <w:b/>
          <w:bCs/>
          <w:sz w:val="24"/>
          <w:lang w:val="en-US"/>
        </w:rPr>
        <w:t>_TMD_Friction</w:t>
      </w:r>
      <w:r w:rsidRPr="008A17FD">
        <w:rPr>
          <w:rFonts w:asciiTheme="minorHAnsi" w:hAnsiTheme="minorHAnsi" w:cstheme="minorHAnsi"/>
          <w:b/>
          <w:bCs/>
          <w:sz w:val="24"/>
          <w:lang w:val="en-US"/>
        </w:rPr>
        <w:t xml:space="preserve">.jpg: </w:t>
      </w:r>
      <w:r w:rsidRPr="000F1C77">
        <w:rPr>
          <w:rFonts w:asciiTheme="minorHAnsi" w:hAnsiTheme="minorHAnsi" w:cstheme="minorHAnsi"/>
          <w:sz w:val="24"/>
          <w:lang w:val="en-US"/>
        </w:rPr>
        <w:t>Vincenzo di Caro</w:t>
      </w:r>
      <w:r w:rsidR="000F1C77" w:rsidRPr="000F1C77">
        <w:rPr>
          <w:rFonts w:asciiTheme="minorHAnsi" w:hAnsiTheme="minorHAnsi" w:cstheme="minorHAnsi"/>
          <w:sz w:val="24"/>
          <w:lang w:val="en-US"/>
        </w:rPr>
        <w:t>,</w:t>
      </w:r>
      <w:r w:rsidRPr="000F1C77">
        <w:rPr>
          <w:rFonts w:asciiTheme="minorHAnsi" w:hAnsiTheme="minorHAnsi" w:cstheme="minorHAnsi"/>
          <w:sz w:val="24"/>
          <w:lang w:val="en-US"/>
        </w:rPr>
        <w:t xml:space="preserve"> </w:t>
      </w:r>
      <w:r w:rsidR="000F1C77" w:rsidRPr="000F1C77">
        <w:rPr>
          <w:rFonts w:asciiTheme="minorHAnsi" w:hAnsiTheme="minorHAnsi" w:cstheme="minorHAnsi"/>
          <w:sz w:val="24"/>
          <w:lang w:val="en-US"/>
        </w:rPr>
        <w:t xml:space="preserve">Senior Manager Vehicle </w:t>
      </w:r>
      <w:proofErr w:type="spellStart"/>
      <w:r w:rsidR="000F1C77" w:rsidRPr="000F1C77">
        <w:rPr>
          <w:rFonts w:asciiTheme="minorHAnsi" w:hAnsiTheme="minorHAnsi" w:cstheme="minorHAnsi"/>
          <w:sz w:val="24"/>
          <w:lang w:val="en-US"/>
        </w:rPr>
        <w:t>Programme</w:t>
      </w:r>
      <w:proofErr w:type="spellEnd"/>
      <w:r w:rsidR="000F1C77" w:rsidRPr="000F1C77">
        <w:rPr>
          <w:rFonts w:asciiTheme="minorHAnsi" w:hAnsiTheme="minorHAnsi" w:cstheme="minorHAnsi"/>
          <w:sz w:val="24"/>
          <w:lang w:val="en-US"/>
        </w:rPr>
        <w:t xml:space="preserve"> w TMD Friction</w:t>
      </w:r>
    </w:p>
    <w:p w14:paraId="6435864C" w14:textId="371D615C" w:rsidR="0024497F" w:rsidRPr="008A17FD" w:rsidRDefault="006E199B" w:rsidP="002206AA">
      <w:pPr>
        <w:ind w:right="141"/>
        <w:rPr>
          <w:rFonts w:asciiTheme="minorHAnsi" w:hAnsiTheme="minorHAnsi" w:cstheme="minorHAnsi"/>
          <w:b/>
          <w:bCs/>
          <w:sz w:val="24"/>
          <w:lang w:val="en-US"/>
        </w:rPr>
      </w:pPr>
      <w:r w:rsidRPr="00190E97">
        <w:rPr>
          <w:rFonts w:asciiTheme="minorHAnsi" w:hAnsiTheme="minorHAnsi" w:cstheme="minorHAnsi"/>
          <w:b/>
          <w:bCs/>
          <w:noProof/>
          <w:sz w:val="24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298DC176" wp14:editId="6C11DAC8">
            <wp:simplePos x="0" y="0"/>
            <wp:positionH relativeFrom="margin">
              <wp:posOffset>24765</wp:posOffset>
            </wp:positionH>
            <wp:positionV relativeFrom="paragraph">
              <wp:posOffset>110490</wp:posOffset>
            </wp:positionV>
            <wp:extent cx="1080000" cy="1545005"/>
            <wp:effectExtent l="0" t="0" r="6350" b="0"/>
            <wp:wrapSquare wrapText="bothSides"/>
            <wp:docPr id="10" name="Grafik 10" descr="C:\Users\Sylvia.Nasemann\AppData\Local\Microsoft\Windows\INetCache\Content.Word\Portrait-Foto-Ny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ylvia.Nasemann\AppData\Local\Microsoft\Windows\INetCache\Content.Word\Portrait-Foto-Nyho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5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47D61" w14:textId="508470C8" w:rsidR="006669A9" w:rsidRPr="008A17FD" w:rsidRDefault="006669A9" w:rsidP="002206AA">
      <w:pPr>
        <w:ind w:right="141"/>
        <w:rPr>
          <w:rFonts w:asciiTheme="minorHAnsi" w:hAnsiTheme="minorHAnsi" w:cstheme="minorHAnsi"/>
          <w:b/>
          <w:bCs/>
          <w:sz w:val="24"/>
          <w:lang w:val="en-US"/>
        </w:rPr>
      </w:pPr>
    </w:p>
    <w:p w14:paraId="750AB6CB" w14:textId="7564FE10" w:rsidR="006669A9" w:rsidRPr="008A17FD" w:rsidRDefault="006669A9" w:rsidP="002206AA">
      <w:pPr>
        <w:ind w:right="141"/>
        <w:rPr>
          <w:rFonts w:asciiTheme="minorHAnsi" w:hAnsiTheme="minorHAnsi" w:cstheme="minorHAnsi"/>
          <w:b/>
          <w:bCs/>
          <w:sz w:val="24"/>
          <w:lang w:val="en-US"/>
        </w:rPr>
      </w:pPr>
    </w:p>
    <w:p w14:paraId="371391AB" w14:textId="28704749" w:rsidR="0021278F" w:rsidRPr="008A17FD" w:rsidRDefault="0021278F" w:rsidP="002206AA">
      <w:pPr>
        <w:ind w:right="141"/>
        <w:rPr>
          <w:rFonts w:asciiTheme="minorHAnsi" w:hAnsiTheme="minorHAnsi" w:cstheme="minorHAnsi"/>
          <w:b/>
          <w:bCs/>
          <w:sz w:val="24"/>
          <w:lang w:val="en-US"/>
        </w:rPr>
      </w:pPr>
    </w:p>
    <w:p w14:paraId="04C813C8" w14:textId="0F17A660" w:rsidR="0021278F" w:rsidRPr="008A17FD" w:rsidRDefault="0021278F" w:rsidP="002206AA">
      <w:pPr>
        <w:ind w:right="141"/>
        <w:rPr>
          <w:rFonts w:asciiTheme="minorHAnsi" w:hAnsiTheme="minorHAnsi" w:cstheme="minorHAnsi"/>
          <w:b/>
          <w:bCs/>
          <w:sz w:val="24"/>
          <w:lang w:val="en-US"/>
        </w:rPr>
      </w:pPr>
    </w:p>
    <w:p w14:paraId="0AAB9E26" w14:textId="572E420A" w:rsidR="0021278F" w:rsidRPr="008A17FD" w:rsidRDefault="0021278F" w:rsidP="002206AA">
      <w:pPr>
        <w:ind w:right="141"/>
        <w:rPr>
          <w:rFonts w:asciiTheme="minorHAnsi" w:hAnsiTheme="minorHAnsi" w:cstheme="minorHAnsi"/>
          <w:b/>
          <w:bCs/>
          <w:sz w:val="24"/>
          <w:lang w:val="en-US"/>
        </w:rPr>
      </w:pPr>
    </w:p>
    <w:p w14:paraId="74DEDE02" w14:textId="038F3DE3" w:rsidR="0021278F" w:rsidRPr="008A17FD" w:rsidRDefault="0021278F" w:rsidP="002206AA">
      <w:pPr>
        <w:ind w:right="141"/>
        <w:rPr>
          <w:rFonts w:asciiTheme="minorHAnsi" w:hAnsiTheme="minorHAnsi" w:cstheme="minorHAnsi"/>
          <w:b/>
          <w:bCs/>
          <w:sz w:val="24"/>
          <w:lang w:val="en-US"/>
        </w:rPr>
      </w:pPr>
    </w:p>
    <w:p w14:paraId="24F7FA80" w14:textId="7ACD7563" w:rsidR="0021278F" w:rsidRPr="008A17FD" w:rsidRDefault="0021278F" w:rsidP="002206AA">
      <w:pPr>
        <w:ind w:right="141"/>
        <w:rPr>
          <w:rFonts w:asciiTheme="minorHAnsi" w:hAnsiTheme="minorHAnsi" w:cstheme="minorHAnsi"/>
          <w:b/>
          <w:bCs/>
          <w:sz w:val="24"/>
          <w:lang w:val="en-US"/>
        </w:rPr>
      </w:pPr>
    </w:p>
    <w:p w14:paraId="5851B912" w14:textId="77777777" w:rsidR="0021278F" w:rsidRPr="008A17FD" w:rsidRDefault="0021278F" w:rsidP="002206AA">
      <w:pPr>
        <w:ind w:right="141"/>
        <w:rPr>
          <w:rFonts w:asciiTheme="minorHAnsi" w:hAnsiTheme="minorHAnsi" w:cstheme="minorHAnsi"/>
          <w:b/>
          <w:bCs/>
          <w:sz w:val="24"/>
          <w:lang w:val="en-US"/>
        </w:rPr>
      </w:pPr>
    </w:p>
    <w:p w14:paraId="39DEEEE7" w14:textId="77777777" w:rsidR="0021278F" w:rsidRPr="008A17FD" w:rsidRDefault="0021278F" w:rsidP="002206AA">
      <w:pPr>
        <w:ind w:right="141"/>
        <w:rPr>
          <w:rFonts w:asciiTheme="minorHAnsi" w:hAnsiTheme="minorHAnsi" w:cstheme="minorHAnsi"/>
          <w:b/>
          <w:bCs/>
          <w:sz w:val="24"/>
          <w:lang w:val="en-US"/>
        </w:rPr>
      </w:pPr>
    </w:p>
    <w:p w14:paraId="387FF613" w14:textId="432181F7" w:rsidR="0021278F" w:rsidRPr="006554A6" w:rsidRDefault="006669A9" w:rsidP="002206AA">
      <w:pPr>
        <w:ind w:right="141"/>
        <w:rPr>
          <w:rFonts w:asciiTheme="minorHAnsi" w:hAnsiTheme="minorHAnsi" w:cstheme="minorHAnsi"/>
          <w:bCs/>
          <w:sz w:val="24"/>
          <w:lang w:val="pl-PL"/>
        </w:rPr>
      </w:pPr>
      <w:r w:rsidRPr="008A17FD">
        <w:rPr>
          <w:rFonts w:asciiTheme="minorHAnsi" w:hAnsiTheme="minorHAnsi" w:cstheme="minorHAnsi"/>
          <w:b/>
          <w:bCs/>
          <w:sz w:val="24"/>
          <w:lang w:val="en-US"/>
        </w:rPr>
        <w:t>Philipp</w:t>
      </w:r>
      <w:r w:rsidR="000F1C77">
        <w:rPr>
          <w:rFonts w:asciiTheme="minorHAnsi" w:hAnsiTheme="minorHAnsi" w:cstheme="minorHAnsi"/>
          <w:b/>
          <w:bCs/>
          <w:sz w:val="24"/>
          <w:lang w:val="en-US"/>
        </w:rPr>
        <w:t>_</w:t>
      </w:r>
      <w:r w:rsidRPr="008A17FD">
        <w:rPr>
          <w:rFonts w:asciiTheme="minorHAnsi" w:hAnsiTheme="minorHAnsi" w:cstheme="minorHAnsi"/>
          <w:b/>
          <w:bCs/>
          <w:sz w:val="24"/>
          <w:lang w:val="en-US"/>
        </w:rPr>
        <w:t>Nyhoff</w:t>
      </w:r>
      <w:r w:rsidR="00C7565C">
        <w:rPr>
          <w:rFonts w:asciiTheme="minorHAnsi" w:hAnsiTheme="minorHAnsi" w:cstheme="minorHAnsi"/>
          <w:b/>
          <w:bCs/>
          <w:sz w:val="24"/>
          <w:lang w:val="en-US"/>
        </w:rPr>
        <w:t>_TMD_Friction</w:t>
      </w:r>
      <w:r w:rsidRPr="008A17FD">
        <w:rPr>
          <w:rFonts w:asciiTheme="minorHAnsi" w:hAnsiTheme="minorHAnsi" w:cstheme="minorHAnsi"/>
          <w:b/>
          <w:bCs/>
          <w:sz w:val="24"/>
          <w:lang w:val="en-US"/>
        </w:rPr>
        <w:t>.jpg:</w:t>
      </w:r>
      <w:r w:rsidR="000F1C77">
        <w:rPr>
          <w:rFonts w:asciiTheme="minorHAnsi" w:hAnsiTheme="minorHAnsi" w:cstheme="minorHAnsi"/>
          <w:b/>
          <w:bCs/>
          <w:sz w:val="24"/>
          <w:lang w:val="en-US"/>
        </w:rPr>
        <w:t xml:space="preserve"> </w:t>
      </w:r>
      <w:proofErr w:type="spellStart"/>
      <w:r w:rsidR="000F1C77" w:rsidRPr="000F1C77">
        <w:rPr>
          <w:rFonts w:asciiTheme="minorHAnsi" w:hAnsiTheme="minorHAnsi" w:cstheme="minorHAnsi"/>
          <w:sz w:val="24"/>
          <w:lang w:val="en-US"/>
        </w:rPr>
        <w:t>Philipp_Nyhoff</w:t>
      </w:r>
      <w:proofErr w:type="spellEnd"/>
      <w:r w:rsidR="000F1C77" w:rsidRPr="000F1C77">
        <w:rPr>
          <w:rFonts w:asciiTheme="minorHAnsi" w:hAnsiTheme="minorHAnsi" w:cstheme="minorHAnsi"/>
          <w:sz w:val="24"/>
          <w:lang w:val="en-US"/>
        </w:rPr>
        <w:t>,</w:t>
      </w:r>
      <w:r w:rsidRPr="008A17FD">
        <w:rPr>
          <w:rFonts w:asciiTheme="minorHAnsi" w:hAnsiTheme="minorHAnsi" w:cstheme="minorHAnsi"/>
          <w:b/>
          <w:bCs/>
          <w:sz w:val="24"/>
          <w:lang w:val="en-US"/>
        </w:rPr>
        <w:t xml:space="preserve"> </w:t>
      </w:r>
      <w:proofErr w:type="spellStart"/>
      <w:r w:rsidR="000F1C77" w:rsidRPr="000F1C77">
        <w:rPr>
          <w:rFonts w:asciiTheme="minorHAnsi" w:hAnsiTheme="minorHAnsi" w:cstheme="minorHAnsi"/>
          <w:sz w:val="24"/>
          <w:lang w:val="en-US"/>
        </w:rPr>
        <w:t>Inżynier</w:t>
      </w:r>
      <w:proofErr w:type="spellEnd"/>
      <w:r w:rsidR="000F1C77" w:rsidRPr="000F1C77">
        <w:rPr>
          <w:rFonts w:asciiTheme="minorHAnsi" w:hAnsiTheme="minorHAnsi" w:cstheme="minorHAnsi"/>
          <w:sz w:val="24"/>
          <w:lang w:val="en-US"/>
        </w:rPr>
        <w:t xml:space="preserve"> ds. </w:t>
      </w:r>
      <w:r w:rsidR="000F1C77" w:rsidRPr="006554A6">
        <w:rPr>
          <w:rFonts w:asciiTheme="minorHAnsi" w:hAnsiTheme="minorHAnsi" w:cstheme="minorHAnsi"/>
          <w:sz w:val="24"/>
          <w:lang w:val="pl-PL"/>
        </w:rPr>
        <w:t xml:space="preserve">Rozwoju w TMD </w:t>
      </w:r>
      <w:proofErr w:type="spellStart"/>
      <w:r w:rsidR="000F1C77" w:rsidRPr="006554A6">
        <w:rPr>
          <w:rFonts w:asciiTheme="minorHAnsi" w:hAnsiTheme="minorHAnsi" w:cstheme="minorHAnsi"/>
          <w:sz w:val="24"/>
          <w:lang w:val="pl-PL"/>
        </w:rPr>
        <w:t>Friction</w:t>
      </w:r>
      <w:proofErr w:type="spellEnd"/>
    </w:p>
    <w:p w14:paraId="20100ECC" w14:textId="77777777" w:rsidR="008D03D7" w:rsidRPr="006554A6" w:rsidRDefault="008D03D7" w:rsidP="002206AA">
      <w:pPr>
        <w:ind w:right="141"/>
        <w:rPr>
          <w:rFonts w:asciiTheme="minorHAnsi" w:hAnsiTheme="minorHAnsi" w:cstheme="minorHAnsi"/>
          <w:b/>
          <w:bCs/>
          <w:sz w:val="24"/>
          <w:lang w:val="pl-PL"/>
        </w:rPr>
      </w:pPr>
    </w:p>
    <w:p w14:paraId="1B61BD85" w14:textId="77777777" w:rsidR="008E029B" w:rsidRPr="00406345" w:rsidRDefault="008E029B" w:rsidP="008E029B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 xml:space="preserve">Informacje o TMD </w:t>
      </w:r>
      <w:proofErr w:type="spellStart"/>
      <w:r w:rsidRPr="00406345">
        <w:rPr>
          <w:rFonts w:asciiTheme="minorHAnsi" w:hAnsiTheme="minorHAnsi" w:cstheme="minorHAnsi"/>
          <w:b/>
          <w:sz w:val="24"/>
          <w:lang w:val="pl-PL"/>
        </w:rPr>
        <w:t>Friction</w:t>
      </w:r>
      <w:proofErr w:type="spellEnd"/>
    </w:p>
    <w:p w14:paraId="0FB05DC1" w14:textId="77777777" w:rsidR="008E029B" w:rsidRPr="002B1144" w:rsidRDefault="008E029B" w:rsidP="008E029B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spółka należąca w całości do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Holdings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Inc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, jest światowym liderem w produkcji materiałów ciernych dla branży motoryzacyjnej na OE i niezależny rynek części zamiennych. W swoim por</w:t>
      </w:r>
      <w:r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folio firma ma produkty przeznaczone do samochodów osobowych i pojazdów użytkowych oraz oferuje rozwiązania dla pojazdów sportowych i dla przemysłu.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zaopatruje światowy rynek OE oraz części zamiennych w marki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Textar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Mintex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Don,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Pagid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Cobreq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 i </w:t>
      </w:r>
      <w:proofErr w:type="spellStart"/>
      <w:r>
        <w:rPr>
          <w:rFonts w:asciiTheme="minorHAnsi" w:hAnsiTheme="minorHAnsi" w:cstheme="minorHAnsi"/>
          <w:sz w:val="16"/>
          <w:szCs w:val="16"/>
          <w:lang w:val="pl-PL"/>
        </w:rPr>
        <w:t>Bendix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opracowuje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br/>
        <w:t xml:space="preserve">i produkuje okładziny cierne dla przemysłu pod marką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Cosid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. Grupa posiada cztery oddziały w Niemczech oraz inne w Europie, USA, Brazylii, Meksyku, Chinach i Japonii. Zatrudnia 4.500 pracowników na całym świecie.</w:t>
      </w:r>
    </w:p>
    <w:p w14:paraId="7C095EB2" w14:textId="77777777" w:rsidR="008E029B" w:rsidRPr="002B1144" w:rsidRDefault="008E029B" w:rsidP="008E029B">
      <w:pPr>
        <w:spacing w:before="240" w:after="240" w:line="276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r w:rsidRPr="00CA43C5">
        <w:rPr>
          <w:rFonts w:asciiTheme="minorHAnsi" w:hAnsiTheme="minorHAnsi" w:cstheme="minorHAnsi"/>
          <w:sz w:val="16"/>
          <w:szCs w:val="16"/>
          <w:lang w:val="pl-PL"/>
        </w:rPr>
        <w:t xml:space="preserve">stronie </w:t>
      </w:r>
      <w:hyperlink r:id="rId12" w:history="1">
        <w:r w:rsidRPr="0062293F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www.tmdfriction.com</w:t>
        </w:r>
      </w:hyperlink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</w:p>
    <w:p w14:paraId="0E82CB9A" w14:textId="77777777" w:rsidR="008E029B" w:rsidRDefault="008E029B" w:rsidP="008E029B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</w:p>
    <w:p w14:paraId="4AC98D04" w14:textId="77777777" w:rsidR="008E029B" w:rsidRDefault="008E029B" w:rsidP="008E029B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</w:p>
    <w:p w14:paraId="3133A387" w14:textId="77777777" w:rsidR="008E029B" w:rsidRPr="00406345" w:rsidRDefault="008E029B" w:rsidP="008E029B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Kontakt dla mediów:</w:t>
      </w:r>
    </w:p>
    <w:p w14:paraId="25153A0D" w14:textId="77777777" w:rsidR="008E029B" w:rsidRPr="00726F01" w:rsidRDefault="008E029B" w:rsidP="008E029B">
      <w:pPr>
        <w:spacing w:before="240" w:after="240" w:line="276" w:lineRule="auto"/>
        <w:ind w:left="-284"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lang w:val="pl-PL"/>
        </w:rPr>
        <w:tab/>
      </w:r>
      <w:r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Tarmas-Bilmin </w:t>
      </w:r>
    </w:p>
    <w:p w14:paraId="3A60CD8E" w14:textId="77777777" w:rsidR="008E029B" w:rsidRPr="00726F01" w:rsidRDefault="008E029B" w:rsidP="008E029B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2EBA8958" w14:textId="77777777" w:rsidR="008E029B" w:rsidRPr="00726F01" w:rsidRDefault="008E029B" w:rsidP="008E029B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30B11BE6" w14:textId="2B7FA428" w:rsidR="002206AA" w:rsidRPr="008E029B" w:rsidRDefault="00CE4F20" w:rsidP="008E029B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13" w:history="1">
        <w:r w:rsidR="008E029B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8E029B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8E029B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8E029B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8E029B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8E029B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8E029B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14" w:history="1">
        <w:r w:rsidR="008E029B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8E029B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sectPr w:rsidR="002206AA" w:rsidRPr="008E029B" w:rsidSect="005109CF">
      <w:headerReference w:type="default" r:id="rId15"/>
      <w:footerReference w:type="default" r:id="rId16"/>
      <w:type w:val="continuous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61FD" w14:textId="77777777" w:rsidR="00965495" w:rsidRDefault="00965495" w:rsidP="000D7121">
      <w:pPr>
        <w:spacing w:line="240" w:lineRule="auto"/>
      </w:pPr>
      <w:r>
        <w:separator/>
      </w:r>
    </w:p>
  </w:endnote>
  <w:endnote w:type="continuationSeparator" w:id="0">
    <w:p w14:paraId="7AC3B589" w14:textId="77777777" w:rsidR="00965495" w:rsidRDefault="00965495" w:rsidP="000D7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4F2F" w14:textId="77777777" w:rsidR="00B6730E" w:rsidRPr="00DD4D46" w:rsidRDefault="00B6730E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DD4D46">
      <w:rPr>
        <w:rFonts w:ascii="Calibri" w:hAnsi="Calibri" w:cs="Calibri"/>
        <w:sz w:val="20"/>
        <w:szCs w:val="20"/>
      </w:rPr>
      <w:t xml:space="preserve">TMD </w:t>
    </w:r>
    <w:r w:rsidR="000A286E" w:rsidRPr="00DD4D46">
      <w:rPr>
        <w:rFonts w:ascii="Calibri" w:hAnsi="Calibri" w:cs="Calibri"/>
        <w:sz w:val="20"/>
        <w:szCs w:val="20"/>
      </w:rPr>
      <w:t xml:space="preserve">Friction Holdings GmbH, </w:t>
    </w:r>
    <w:r w:rsidR="000A286E" w:rsidRPr="00DD4D46">
      <w:rPr>
        <w:rFonts w:ascii="Calibri" w:hAnsi="Calibri" w:cs="Calibri"/>
        <w:bCs/>
        <w:color w:val="5A5B5E"/>
        <w:sz w:val="20"/>
        <w:szCs w:val="20"/>
        <w:lang w:eastAsia="de-DE"/>
      </w:rPr>
      <w:t>Schlebuscher Str. 99, 51381 Leverkusen, Germany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808D" w14:textId="77777777" w:rsidR="00965495" w:rsidRDefault="00965495" w:rsidP="000D7121">
      <w:pPr>
        <w:spacing w:line="240" w:lineRule="auto"/>
      </w:pPr>
      <w:r>
        <w:separator/>
      </w:r>
    </w:p>
  </w:footnote>
  <w:footnote w:type="continuationSeparator" w:id="0">
    <w:p w14:paraId="1B16E44E" w14:textId="77777777" w:rsidR="00965495" w:rsidRDefault="00965495" w:rsidP="000D7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A6D8" w14:textId="77777777" w:rsidR="00B6730E" w:rsidRPr="00DD4D46" w:rsidRDefault="00D72B9D" w:rsidP="00A723D3">
    <w:pPr>
      <w:rPr>
        <w:rFonts w:ascii="Calibri" w:hAnsi="Calibri" w:cs="Calibri"/>
        <w:szCs w:val="22"/>
      </w:rPr>
    </w:pPr>
    <w:r w:rsidRPr="00DD4D46">
      <w:rPr>
        <w:rFonts w:ascii="Calibri" w:hAnsi="Calibri" w:cs="Calibri"/>
        <w:noProof/>
        <w:szCs w:val="22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5E9D58" wp14:editId="10C721DF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8D72E" w14:textId="77777777" w:rsidR="00B6730E" w:rsidRPr="000D7121" w:rsidRDefault="00F647DF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  <w:t>Feature</w:t>
                          </w:r>
                        </w:p>
                        <w:p w14:paraId="0EA3CADE" w14:textId="77777777" w:rsidR="00B6730E" w:rsidRPr="00D342F7" w:rsidRDefault="00B6730E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E9D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" filled="f" stroked="f">
              <v:textbox inset=",7.2pt,,7.2pt">
                <w:txbxContent>
                  <w:p w14:paraId="3B38D72E" w14:textId="77777777" w:rsidR="00B6730E" w:rsidRPr="000D7121" w:rsidRDefault="00F647DF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  <w:t>Feature</w:t>
                    </w:r>
                  </w:p>
                  <w:p w14:paraId="0EA3CADE" w14:textId="77777777" w:rsidR="00B6730E" w:rsidRPr="00D342F7" w:rsidRDefault="00B6730E" w:rsidP="000D7121"/>
                </w:txbxContent>
              </v:textbox>
              <w10:wrap type="tight"/>
            </v:shape>
          </w:pict>
        </mc:Fallback>
      </mc:AlternateContent>
    </w:r>
    <w:r w:rsidR="00B6730E" w:rsidRPr="00DD4D46">
      <w:rPr>
        <w:rFonts w:ascii="Calibri" w:hAnsi="Calibri" w:cs="Calibri"/>
        <w:noProof/>
        <w:szCs w:val="22"/>
        <w:lang w:eastAsia="de-DE"/>
      </w:rPr>
      <w:drawing>
        <wp:anchor distT="0" distB="0" distL="114300" distR="114300" simplePos="0" relativeHeight="251661312" behindDoc="0" locked="0" layoutInCell="1" allowOverlap="1" wp14:anchorId="426B26E0" wp14:editId="23BF486D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730E" w:rsidRPr="00DD4D46">
      <w:rPr>
        <w:rFonts w:ascii="Calibri" w:hAnsi="Calibri" w:cs="Calibri"/>
        <w:noProof/>
        <w:szCs w:val="22"/>
        <w:lang w:eastAsia="de-DE"/>
      </w:rPr>
      <w:drawing>
        <wp:anchor distT="0" distB="0" distL="114300" distR="114300" simplePos="0" relativeHeight="251660288" behindDoc="1" locked="0" layoutInCell="1" allowOverlap="1" wp14:anchorId="7C4A4A65" wp14:editId="49150BDD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TMD Friction Products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4D46">
      <w:rPr>
        <w:rFonts w:ascii="Calibri" w:hAnsi="Calibri" w:cs="Calibri"/>
        <w:noProof/>
        <w:szCs w:val="22"/>
        <w:lang w:eastAsia="de-DE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4774EAD6" wp14:editId="6B61ED81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D1E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0342E"/>
    <w:multiLevelType w:val="hybridMultilevel"/>
    <w:tmpl w:val="10643C9E"/>
    <w:lvl w:ilvl="0" w:tplc="04070015">
      <w:start w:val="1"/>
      <w:numFmt w:val="decimal"/>
      <w:lvlText w:val="(%1)"/>
      <w:lvlJc w:val="left"/>
      <w:pPr>
        <w:ind w:left="436" w:hanging="360"/>
      </w:p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2023389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121"/>
    <w:rsid w:val="00002D25"/>
    <w:rsid w:val="0001408F"/>
    <w:rsid w:val="00020316"/>
    <w:rsid w:val="000214EE"/>
    <w:rsid w:val="00024B6F"/>
    <w:rsid w:val="00024D10"/>
    <w:rsid w:val="000406FD"/>
    <w:rsid w:val="000410F7"/>
    <w:rsid w:val="000436DF"/>
    <w:rsid w:val="00047F0C"/>
    <w:rsid w:val="00050FAE"/>
    <w:rsid w:val="0007229C"/>
    <w:rsid w:val="00075AD9"/>
    <w:rsid w:val="000808CD"/>
    <w:rsid w:val="00083B18"/>
    <w:rsid w:val="0008764F"/>
    <w:rsid w:val="000931E1"/>
    <w:rsid w:val="000A286E"/>
    <w:rsid w:val="000A2C18"/>
    <w:rsid w:val="000A2D22"/>
    <w:rsid w:val="000A4814"/>
    <w:rsid w:val="000B1E6A"/>
    <w:rsid w:val="000B5B51"/>
    <w:rsid w:val="000C0C5D"/>
    <w:rsid w:val="000D6CC6"/>
    <w:rsid w:val="000D6F2E"/>
    <w:rsid w:val="000D7121"/>
    <w:rsid w:val="000E305D"/>
    <w:rsid w:val="000E48C7"/>
    <w:rsid w:val="000F1C77"/>
    <w:rsid w:val="000F5221"/>
    <w:rsid w:val="000F6BD9"/>
    <w:rsid w:val="001208A7"/>
    <w:rsid w:val="00133CB8"/>
    <w:rsid w:val="0013507A"/>
    <w:rsid w:val="00137A98"/>
    <w:rsid w:val="00141CD2"/>
    <w:rsid w:val="00142B40"/>
    <w:rsid w:val="00145A4F"/>
    <w:rsid w:val="00147F4B"/>
    <w:rsid w:val="0015602A"/>
    <w:rsid w:val="00163594"/>
    <w:rsid w:val="00164421"/>
    <w:rsid w:val="00175DE9"/>
    <w:rsid w:val="00185CD9"/>
    <w:rsid w:val="00190E97"/>
    <w:rsid w:val="0019797E"/>
    <w:rsid w:val="001A4396"/>
    <w:rsid w:val="001A5AED"/>
    <w:rsid w:val="001B01BE"/>
    <w:rsid w:val="001C0CF6"/>
    <w:rsid w:val="001C0F22"/>
    <w:rsid w:val="001C66EE"/>
    <w:rsid w:val="001D659D"/>
    <w:rsid w:val="001F2202"/>
    <w:rsid w:val="001F4F6D"/>
    <w:rsid w:val="001F61B9"/>
    <w:rsid w:val="0020524F"/>
    <w:rsid w:val="00205B4D"/>
    <w:rsid w:val="0020614E"/>
    <w:rsid w:val="0021278F"/>
    <w:rsid w:val="002206AA"/>
    <w:rsid w:val="0022295A"/>
    <w:rsid w:val="00224EBB"/>
    <w:rsid w:val="002257C5"/>
    <w:rsid w:val="0023549E"/>
    <w:rsid w:val="0024497F"/>
    <w:rsid w:val="00256F48"/>
    <w:rsid w:val="002625D2"/>
    <w:rsid w:val="002868DF"/>
    <w:rsid w:val="0029012D"/>
    <w:rsid w:val="00297F11"/>
    <w:rsid w:val="002A60B8"/>
    <w:rsid w:val="002A7223"/>
    <w:rsid w:val="002B6A71"/>
    <w:rsid w:val="002C2EE6"/>
    <w:rsid w:val="002C4529"/>
    <w:rsid w:val="002C78E7"/>
    <w:rsid w:val="002D019D"/>
    <w:rsid w:val="002D063A"/>
    <w:rsid w:val="002D5342"/>
    <w:rsid w:val="002E599A"/>
    <w:rsid w:val="00301437"/>
    <w:rsid w:val="00310ED2"/>
    <w:rsid w:val="0031456B"/>
    <w:rsid w:val="00330174"/>
    <w:rsid w:val="00332F23"/>
    <w:rsid w:val="00337F45"/>
    <w:rsid w:val="00352599"/>
    <w:rsid w:val="003542D0"/>
    <w:rsid w:val="00370657"/>
    <w:rsid w:val="00384F42"/>
    <w:rsid w:val="00394AFE"/>
    <w:rsid w:val="003953F9"/>
    <w:rsid w:val="00396BF2"/>
    <w:rsid w:val="003B42F1"/>
    <w:rsid w:val="003B62DC"/>
    <w:rsid w:val="003C1005"/>
    <w:rsid w:val="003C1C3A"/>
    <w:rsid w:val="003C3C3D"/>
    <w:rsid w:val="003E240F"/>
    <w:rsid w:val="003E27A7"/>
    <w:rsid w:val="003E3357"/>
    <w:rsid w:val="003E5834"/>
    <w:rsid w:val="003E5B61"/>
    <w:rsid w:val="004046B6"/>
    <w:rsid w:val="004209BE"/>
    <w:rsid w:val="004428F4"/>
    <w:rsid w:val="004558A6"/>
    <w:rsid w:val="0046087E"/>
    <w:rsid w:val="00461575"/>
    <w:rsid w:val="00474D17"/>
    <w:rsid w:val="00475DD4"/>
    <w:rsid w:val="00491CAD"/>
    <w:rsid w:val="004A5AB9"/>
    <w:rsid w:val="004C2844"/>
    <w:rsid w:val="004C3348"/>
    <w:rsid w:val="004D5F72"/>
    <w:rsid w:val="004E27CD"/>
    <w:rsid w:val="004F121D"/>
    <w:rsid w:val="004F32A1"/>
    <w:rsid w:val="004F75D7"/>
    <w:rsid w:val="005039CB"/>
    <w:rsid w:val="00503D51"/>
    <w:rsid w:val="00507E9D"/>
    <w:rsid w:val="005109CF"/>
    <w:rsid w:val="00513401"/>
    <w:rsid w:val="00517EFB"/>
    <w:rsid w:val="00523F7C"/>
    <w:rsid w:val="00524EFA"/>
    <w:rsid w:val="00527081"/>
    <w:rsid w:val="00530422"/>
    <w:rsid w:val="00534546"/>
    <w:rsid w:val="00541585"/>
    <w:rsid w:val="005619D8"/>
    <w:rsid w:val="00563337"/>
    <w:rsid w:val="00591547"/>
    <w:rsid w:val="00591650"/>
    <w:rsid w:val="005A02E1"/>
    <w:rsid w:val="005A32BC"/>
    <w:rsid w:val="005B4133"/>
    <w:rsid w:val="005E5912"/>
    <w:rsid w:val="005E5A45"/>
    <w:rsid w:val="00607C12"/>
    <w:rsid w:val="00607EB1"/>
    <w:rsid w:val="00613DF7"/>
    <w:rsid w:val="006179B9"/>
    <w:rsid w:val="00620858"/>
    <w:rsid w:val="00624CEF"/>
    <w:rsid w:val="006305ED"/>
    <w:rsid w:val="006554A6"/>
    <w:rsid w:val="00662A16"/>
    <w:rsid w:val="006669A9"/>
    <w:rsid w:val="00687B33"/>
    <w:rsid w:val="00693E8D"/>
    <w:rsid w:val="006A132A"/>
    <w:rsid w:val="006A188E"/>
    <w:rsid w:val="006B29BB"/>
    <w:rsid w:val="006D40A9"/>
    <w:rsid w:val="006E199B"/>
    <w:rsid w:val="006E231B"/>
    <w:rsid w:val="006F305D"/>
    <w:rsid w:val="007161E2"/>
    <w:rsid w:val="00722378"/>
    <w:rsid w:val="00723868"/>
    <w:rsid w:val="00725F83"/>
    <w:rsid w:val="0073234A"/>
    <w:rsid w:val="00735851"/>
    <w:rsid w:val="0074384A"/>
    <w:rsid w:val="0075302E"/>
    <w:rsid w:val="00753EEE"/>
    <w:rsid w:val="00754387"/>
    <w:rsid w:val="007559C2"/>
    <w:rsid w:val="00764B8B"/>
    <w:rsid w:val="007711F4"/>
    <w:rsid w:val="00773DEB"/>
    <w:rsid w:val="00776DFE"/>
    <w:rsid w:val="007A592F"/>
    <w:rsid w:val="007B68E4"/>
    <w:rsid w:val="007C3D7F"/>
    <w:rsid w:val="007C7457"/>
    <w:rsid w:val="007C7E2D"/>
    <w:rsid w:val="007E0AA8"/>
    <w:rsid w:val="007E5398"/>
    <w:rsid w:val="007E73FD"/>
    <w:rsid w:val="007F005F"/>
    <w:rsid w:val="007F60F7"/>
    <w:rsid w:val="0080370A"/>
    <w:rsid w:val="00815D1F"/>
    <w:rsid w:val="00816CB4"/>
    <w:rsid w:val="00825AD7"/>
    <w:rsid w:val="0083361C"/>
    <w:rsid w:val="00835B8A"/>
    <w:rsid w:val="00855A69"/>
    <w:rsid w:val="0085701B"/>
    <w:rsid w:val="00857326"/>
    <w:rsid w:val="00861CD4"/>
    <w:rsid w:val="00884495"/>
    <w:rsid w:val="008872C7"/>
    <w:rsid w:val="008A17FD"/>
    <w:rsid w:val="008A4ED0"/>
    <w:rsid w:val="008B738D"/>
    <w:rsid w:val="008D03D7"/>
    <w:rsid w:val="008D29F8"/>
    <w:rsid w:val="008D4C9F"/>
    <w:rsid w:val="008E029B"/>
    <w:rsid w:val="008F2B95"/>
    <w:rsid w:val="008F4261"/>
    <w:rsid w:val="0090399F"/>
    <w:rsid w:val="009152CB"/>
    <w:rsid w:val="009232B6"/>
    <w:rsid w:val="009305E6"/>
    <w:rsid w:val="0093729B"/>
    <w:rsid w:val="00965495"/>
    <w:rsid w:val="00966BB4"/>
    <w:rsid w:val="009735A5"/>
    <w:rsid w:val="00975533"/>
    <w:rsid w:val="009813DA"/>
    <w:rsid w:val="009814AC"/>
    <w:rsid w:val="0099492C"/>
    <w:rsid w:val="009954DD"/>
    <w:rsid w:val="009A04DD"/>
    <w:rsid w:val="009A2C58"/>
    <w:rsid w:val="009A5291"/>
    <w:rsid w:val="009A709F"/>
    <w:rsid w:val="009B05A5"/>
    <w:rsid w:val="009B4A53"/>
    <w:rsid w:val="009C734D"/>
    <w:rsid w:val="009D5A2C"/>
    <w:rsid w:val="009E1CD9"/>
    <w:rsid w:val="009E4FE7"/>
    <w:rsid w:val="009F6F7B"/>
    <w:rsid w:val="009F7A22"/>
    <w:rsid w:val="00A01430"/>
    <w:rsid w:val="00A17639"/>
    <w:rsid w:val="00A22CF7"/>
    <w:rsid w:val="00A260E7"/>
    <w:rsid w:val="00A36BBD"/>
    <w:rsid w:val="00A45C24"/>
    <w:rsid w:val="00A4698C"/>
    <w:rsid w:val="00A64F02"/>
    <w:rsid w:val="00A723D3"/>
    <w:rsid w:val="00A753B5"/>
    <w:rsid w:val="00A75F24"/>
    <w:rsid w:val="00A84185"/>
    <w:rsid w:val="00AA2E1A"/>
    <w:rsid w:val="00AA5DE3"/>
    <w:rsid w:val="00AB18EB"/>
    <w:rsid w:val="00AB6D61"/>
    <w:rsid w:val="00AC3599"/>
    <w:rsid w:val="00AC60A3"/>
    <w:rsid w:val="00AD51EA"/>
    <w:rsid w:val="00AE0444"/>
    <w:rsid w:val="00AE2099"/>
    <w:rsid w:val="00AE229A"/>
    <w:rsid w:val="00AE34BB"/>
    <w:rsid w:val="00AE37D8"/>
    <w:rsid w:val="00AF1309"/>
    <w:rsid w:val="00AF5175"/>
    <w:rsid w:val="00AF5B0D"/>
    <w:rsid w:val="00AF62A0"/>
    <w:rsid w:val="00B26AA9"/>
    <w:rsid w:val="00B33465"/>
    <w:rsid w:val="00B37828"/>
    <w:rsid w:val="00B41167"/>
    <w:rsid w:val="00B5327D"/>
    <w:rsid w:val="00B60CBA"/>
    <w:rsid w:val="00B63FCA"/>
    <w:rsid w:val="00B641A5"/>
    <w:rsid w:val="00B6730E"/>
    <w:rsid w:val="00B75842"/>
    <w:rsid w:val="00B81493"/>
    <w:rsid w:val="00B82741"/>
    <w:rsid w:val="00B83D28"/>
    <w:rsid w:val="00B87836"/>
    <w:rsid w:val="00B95F76"/>
    <w:rsid w:val="00B97AA4"/>
    <w:rsid w:val="00BC3DCC"/>
    <w:rsid w:val="00BC55E4"/>
    <w:rsid w:val="00BD0E28"/>
    <w:rsid w:val="00BD7DDB"/>
    <w:rsid w:val="00BF08F5"/>
    <w:rsid w:val="00BF2A6E"/>
    <w:rsid w:val="00BF7A59"/>
    <w:rsid w:val="00C027B9"/>
    <w:rsid w:val="00C14A8A"/>
    <w:rsid w:val="00C157B8"/>
    <w:rsid w:val="00C25D65"/>
    <w:rsid w:val="00C31983"/>
    <w:rsid w:val="00C37AF1"/>
    <w:rsid w:val="00C43A12"/>
    <w:rsid w:val="00C45F37"/>
    <w:rsid w:val="00C4766A"/>
    <w:rsid w:val="00C53619"/>
    <w:rsid w:val="00C60F8B"/>
    <w:rsid w:val="00C7181C"/>
    <w:rsid w:val="00C74BAC"/>
    <w:rsid w:val="00C7565C"/>
    <w:rsid w:val="00C757A3"/>
    <w:rsid w:val="00C76100"/>
    <w:rsid w:val="00C802C1"/>
    <w:rsid w:val="00C81F89"/>
    <w:rsid w:val="00C905C8"/>
    <w:rsid w:val="00CA6C1D"/>
    <w:rsid w:val="00CB0462"/>
    <w:rsid w:val="00CC0605"/>
    <w:rsid w:val="00CC1400"/>
    <w:rsid w:val="00CC761F"/>
    <w:rsid w:val="00CC76AA"/>
    <w:rsid w:val="00CD0E83"/>
    <w:rsid w:val="00CE1BB4"/>
    <w:rsid w:val="00CE4F20"/>
    <w:rsid w:val="00CF5826"/>
    <w:rsid w:val="00D03DA2"/>
    <w:rsid w:val="00D06E79"/>
    <w:rsid w:val="00D320F4"/>
    <w:rsid w:val="00D32F57"/>
    <w:rsid w:val="00D5320F"/>
    <w:rsid w:val="00D5545B"/>
    <w:rsid w:val="00D5748C"/>
    <w:rsid w:val="00D65C50"/>
    <w:rsid w:val="00D727D4"/>
    <w:rsid w:val="00D72B9D"/>
    <w:rsid w:val="00D77433"/>
    <w:rsid w:val="00D8693C"/>
    <w:rsid w:val="00D91626"/>
    <w:rsid w:val="00D93DAE"/>
    <w:rsid w:val="00DA05B6"/>
    <w:rsid w:val="00DA7F3E"/>
    <w:rsid w:val="00DB33A4"/>
    <w:rsid w:val="00DB4825"/>
    <w:rsid w:val="00DC700C"/>
    <w:rsid w:val="00DD101B"/>
    <w:rsid w:val="00DD4015"/>
    <w:rsid w:val="00DD4D46"/>
    <w:rsid w:val="00DE358F"/>
    <w:rsid w:val="00DE65FB"/>
    <w:rsid w:val="00DE728F"/>
    <w:rsid w:val="00DF1CD7"/>
    <w:rsid w:val="00DF3D4D"/>
    <w:rsid w:val="00E03121"/>
    <w:rsid w:val="00E31DB1"/>
    <w:rsid w:val="00E56275"/>
    <w:rsid w:val="00E65FB2"/>
    <w:rsid w:val="00E73D79"/>
    <w:rsid w:val="00E74F7F"/>
    <w:rsid w:val="00E76A98"/>
    <w:rsid w:val="00E836D3"/>
    <w:rsid w:val="00E857F9"/>
    <w:rsid w:val="00E85DC2"/>
    <w:rsid w:val="00E932C7"/>
    <w:rsid w:val="00EA6FEF"/>
    <w:rsid w:val="00EB5A9B"/>
    <w:rsid w:val="00EC35E0"/>
    <w:rsid w:val="00EC3930"/>
    <w:rsid w:val="00EC41B3"/>
    <w:rsid w:val="00ED0F74"/>
    <w:rsid w:val="00ED39C8"/>
    <w:rsid w:val="00EE261E"/>
    <w:rsid w:val="00EF65F4"/>
    <w:rsid w:val="00F21792"/>
    <w:rsid w:val="00F23A59"/>
    <w:rsid w:val="00F30F25"/>
    <w:rsid w:val="00F334DD"/>
    <w:rsid w:val="00F402E8"/>
    <w:rsid w:val="00F43808"/>
    <w:rsid w:val="00F60EB5"/>
    <w:rsid w:val="00F647DF"/>
    <w:rsid w:val="00F66EC6"/>
    <w:rsid w:val="00F74AB0"/>
    <w:rsid w:val="00F76900"/>
    <w:rsid w:val="00F903F8"/>
    <w:rsid w:val="00F9615C"/>
    <w:rsid w:val="00FA0EE1"/>
    <w:rsid w:val="00FA3715"/>
    <w:rsid w:val="00FA3862"/>
    <w:rsid w:val="00FB67E7"/>
    <w:rsid w:val="00FE0D39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BC17E"/>
  <w15:docId w15:val="{A5DD3E9B-EA8B-4191-919E-1264A74C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000000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B33"/>
    <w:pPr>
      <w:spacing w:line="300" w:lineRule="exact"/>
    </w:pPr>
  </w:style>
  <w:style w:type="paragraph" w:styleId="Nagwek1">
    <w:name w:val="heading 1"/>
    <w:basedOn w:val="Normalny"/>
    <w:next w:val="Normalny"/>
    <w:link w:val="Nagwek1Znak"/>
    <w:qFormat/>
    <w:rsid w:val="00687B33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0D7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sto">
    <w:name w:val="Testo"/>
    <w:basedOn w:val="Bezodstpw"/>
    <w:next w:val="Bezodstpw"/>
    <w:link w:val="TestoCarattere"/>
    <w:qFormat/>
    <w:rsid w:val="00687B33"/>
    <w:pPr>
      <w:autoSpaceDE w:val="0"/>
      <w:autoSpaceDN w:val="0"/>
      <w:adjustRightInd w:val="0"/>
      <w:spacing w:after="100" w:afterAutospacing="1"/>
    </w:pPr>
    <w:rPr>
      <w:noProof/>
      <w:szCs w:val="22"/>
      <w:lang w:val="en-GB"/>
    </w:rPr>
  </w:style>
  <w:style w:type="character" w:customStyle="1" w:styleId="TestoCarattere">
    <w:name w:val="Testo Carattere"/>
    <w:link w:val="Testo"/>
    <w:locked/>
    <w:rsid w:val="00687B33"/>
    <w:rPr>
      <w:rFonts w:ascii="Arial" w:hAnsi="Arial"/>
      <w:noProof/>
      <w:sz w:val="22"/>
      <w:szCs w:val="22"/>
      <w:lang w:val="en-GB"/>
    </w:rPr>
  </w:style>
  <w:style w:type="paragraph" w:styleId="Bezodstpw">
    <w:name w:val="No Spacing"/>
    <w:uiPriority w:val="1"/>
    <w:rsid w:val="00687B33"/>
  </w:style>
  <w:style w:type="character" w:customStyle="1" w:styleId="Nagwek1Znak">
    <w:name w:val="Nagłówek 1 Znak"/>
    <w:basedOn w:val="Domylnaczcionkaakapitu"/>
    <w:link w:val="Nagwek1"/>
    <w:rsid w:val="00687B33"/>
    <w:rPr>
      <w:rFonts w:ascii="Arial" w:hAnsi="Arial"/>
      <w:b/>
      <w:color w:val="000000"/>
      <w:kern w:val="32"/>
      <w:sz w:val="32"/>
      <w:szCs w:val="32"/>
      <w:lang w:val="en-GB" w:eastAsia="it-IT"/>
    </w:rPr>
  </w:style>
  <w:style w:type="character" w:styleId="Uwydatnienie">
    <w:name w:val="Emphasis"/>
    <w:aliases w:val="Normale 12pt"/>
    <w:uiPriority w:val="20"/>
    <w:qFormat/>
    <w:rsid w:val="00687B33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687B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1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121"/>
  </w:style>
  <w:style w:type="paragraph" w:styleId="Stopka">
    <w:name w:val="footer"/>
    <w:basedOn w:val="Normalny"/>
    <w:link w:val="StopkaZnak"/>
    <w:uiPriority w:val="99"/>
    <w:unhideWhenUsed/>
    <w:rsid w:val="000D71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121"/>
  </w:style>
  <w:style w:type="paragraph" w:styleId="Tekstdymka">
    <w:name w:val="Balloon Text"/>
    <w:basedOn w:val="Normalny"/>
    <w:link w:val="TekstdymkaZnak"/>
    <w:uiPriority w:val="99"/>
    <w:semiHidden/>
    <w:unhideWhenUsed/>
    <w:rsid w:val="000D7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12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71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0D712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599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5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9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99A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97F11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E73D79"/>
    <w:rPr>
      <w:color w:val="808080"/>
      <w:shd w:val="clear" w:color="auto" w:fill="E6E6E6"/>
    </w:rPr>
  </w:style>
  <w:style w:type="paragraph" w:customStyle="1" w:styleId="StandardPapyrus">
    <w:name w:val="Standard (Papyrus)"/>
    <w:uiPriority w:val="99"/>
    <w:rsid w:val="00BC3DCC"/>
    <w:pPr>
      <w:widowControl w:val="0"/>
      <w:autoSpaceDE w:val="0"/>
      <w:autoSpaceDN w:val="0"/>
      <w:adjustRightInd w:val="0"/>
      <w:spacing w:line="292" w:lineRule="auto"/>
    </w:pPr>
    <w:rPr>
      <w:rFonts w:eastAsiaTheme="minorEastAsia" w:cs="Arial"/>
      <w:color w:val="auto"/>
      <w:sz w:val="24"/>
      <w:lang w:eastAsia="de-DE"/>
    </w:rPr>
  </w:style>
  <w:style w:type="character" w:customStyle="1" w:styleId="NichtaufgelsteErwhnung2">
    <w:name w:val="Nicht aufgelöste Erwähnung2"/>
    <w:basedOn w:val="Domylnaczcionkaakapitu"/>
    <w:uiPriority w:val="99"/>
    <w:semiHidden/>
    <w:unhideWhenUsed/>
    <w:rsid w:val="007C7457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Domylnaczcionkaakapitu"/>
    <w:uiPriority w:val="99"/>
    <w:semiHidden/>
    <w:unhideWhenUsed/>
    <w:rsid w:val="00D5545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D0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.jordan@contrust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mdfrictio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amila.Tarmas-Bilmin@tmdfriction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FAA01-79A6-45C6-B461-E5046914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1008</Words>
  <Characters>6051</Characters>
  <Application>Microsoft Office Word</Application>
  <DocSecurity>0</DocSecurity>
  <Lines>50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TMD Friction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people 6</dc:creator>
  <cp:lastModifiedBy>Krzysztof  Jordan</cp:lastModifiedBy>
  <cp:revision>14</cp:revision>
  <cp:lastPrinted>2019-11-28T13:47:00Z</cp:lastPrinted>
  <dcterms:created xsi:type="dcterms:W3CDTF">2022-11-04T07:31:00Z</dcterms:created>
  <dcterms:modified xsi:type="dcterms:W3CDTF">2022-11-09T08:41:00Z</dcterms:modified>
</cp:coreProperties>
</file>