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A52B" w14:textId="4AA0A1E4" w:rsidR="00FE2E28" w:rsidRPr="002D6263" w:rsidRDefault="00FC25D4" w:rsidP="00B4528A">
      <w:pPr>
        <w:autoSpaceDE w:val="0"/>
        <w:autoSpaceDN w:val="0"/>
        <w:adjustRightInd w:val="0"/>
        <w:spacing w:after="120"/>
        <w:jc w:val="right"/>
        <w:rPr>
          <w:b/>
          <w:bCs/>
          <w:caps/>
          <w:color w:val="000000" w:themeColor="text1"/>
          <w:sz w:val="36"/>
          <w:szCs w:val="36"/>
          <w:lang w:val="pl-PL" w:eastAsia="en-US"/>
        </w:rPr>
      </w:pPr>
      <w:r>
        <w:rPr>
          <w:rFonts w:asciiTheme="minorHAnsi" w:hAnsiTheme="minorHAnsi" w:cstheme="minorHAnsi"/>
          <w:b/>
          <w:color w:val="000000" w:themeColor="text1"/>
          <w:lang w:val="pl-PL" w:eastAsia="en-US"/>
        </w:rPr>
        <w:t>Kraków</w:t>
      </w:r>
      <w:r w:rsidR="00FE2E28" w:rsidRPr="002D6263">
        <w:rPr>
          <w:rFonts w:asciiTheme="minorHAnsi" w:hAnsiTheme="minorHAnsi" w:cstheme="minorHAnsi"/>
          <w:b/>
          <w:color w:val="000000" w:themeColor="text1"/>
          <w:lang w:val="pl-PL" w:eastAsia="en-US"/>
        </w:rPr>
        <w:t>,</w:t>
      </w:r>
      <w:r w:rsidR="002A3FFC">
        <w:rPr>
          <w:rFonts w:asciiTheme="minorHAnsi" w:hAnsiTheme="minorHAnsi" w:cstheme="minorHAnsi"/>
          <w:b/>
          <w:color w:val="000000" w:themeColor="text1"/>
          <w:lang w:val="pl-PL" w:eastAsia="en-US"/>
        </w:rPr>
        <w:t xml:space="preserve"> </w:t>
      </w:r>
      <w:r w:rsidR="002577FB">
        <w:rPr>
          <w:rFonts w:asciiTheme="minorHAnsi" w:hAnsiTheme="minorHAnsi" w:cstheme="minorHAnsi"/>
          <w:b/>
          <w:color w:val="000000" w:themeColor="text1"/>
          <w:lang w:val="pl-PL" w:eastAsia="en-US"/>
        </w:rPr>
        <w:t>2</w:t>
      </w:r>
      <w:r w:rsidR="004A3181">
        <w:rPr>
          <w:rFonts w:asciiTheme="minorHAnsi" w:hAnsiTheme="minorHAnsi" w:cstheme="minorHAnsi"/>
          <w:b/>
          <w:color w:val="000000" w:themeColor="text1"/>
          <w:lang w:val="pl-PL" w:eastAsia="en-US"/>
        </w:rPr>
        <w:t>8</w:t>
      </w:r>
      <w:r w:rsidR="00973A4D">
        <w:rPr>
          <w:rFonts w:asciiTheme="minorHAnsi" w:hAnsiTheme="minorHAnsi" w:cstheme="minorHAnsi"/>
          <w:b/>
          <w:color w:val="000000" w:themeColor="text1"/>
          <w:lang w:val="pl-PL" w:eastAsia="en-US"/>
        </w:rPr>
        <w:t xml:space="preserve"> </w:t>
      </w:r>
      <w:r w:rsidR="004A3181">
        <w:rPr>
          <w:rFonts w:asciiTheme="minorHAnsi" w:hAnsiTheme="minorHAnsi" w:cstheme="minorHAnsi"/>
          <w:b/>
          <w:color w:val="000000" w:themeColor="text1"/>
          <w:lang w:val="pl-PL" w:eastAsia="en-US"/>
        </w:rPr>
        <w:t>listopad</w:t>
      </w:r>
      <w:r w:rsidR="00973A4D">
        <w:rPr>
          <w:rFonts w:asciiTheme="minorHAnsi" w:hAnsiTheme="minorHAnsi" w:cstheme="minorHAnsi"/>
          <w:b/>
          <w:color w:val="000000" w:themeColor="text1"/>
          <w:lang w:val="pl-PL" w:eastAsia="en-US"/>
        </w:rPr>
        <w:t>a</w:t>
      </w:r>
      <w:r w:rsidR="00E42000">
        <w:rPr>
          <w:rFonts w:asciiTheme="minorHAnsi" w:hAnsiTheme="minorHAnsi" w:cstheme="minorHAnsi"/>
          <w:b/>
          <w:color w:val="000000" w:themeColor="text1"/>
          <w:lang w:val="pl-PL" w:eastAsia="en-US"/>
        </w:rPr>
        <w:t xml:space="preserve"> </w:t>
      </w:r>
      <w:r w:rsidR="00FE2E28" w:rsidRPr="002D6263">
        <w:rPr>
          <w:rFonts w:asciiTheme="minorHAnsi" w:hAnsiTheme="minorHAnsi" w:cstheme="minorHAnsi"/>
          <w:b/>
          <w:color w:val="000000" w:themeColor="text1"/>
          <w:lang w:val="pl-PL" w:eastAsia="en-US"/>
        </w:rPr>
        <w:t>202</w:t>
      </w:r>
      <w:r w:rsidR="00632960">
        <w:rPr>
          <w:rFonts w:asciiTheme="minorHAnsi" w:hAnsiTheme="minorHAnsi" w:cstheme="minorHAnsi"/>
          <w:b/>
          <w:color w:val="000000" w:themeColor="text1"/>
          <w:lang w:val="pl-PL" w:eastAsia="en-US"/>
        </w:rPr>
        <w:t>2</w:t>
      </w:r>
      <w:r w:rsidR="00FE2E28" w:rsidRPr="002D6263">
        <w:rPr>
          <w:rFonts w:asciiTheme="minorHAnsi" w:hAnsiTheme="minorHAnsi" w:cstheme="minorHAnsi"/>
          <w:b/>
          <w:color w:val="000000" w:themeColor="text1"/>
          <w:lang w:val="pl-PL" w:eastAsia="en-US"/>
        </w:rPr>
        <w:t xml:space="preserve"> r</w:t>
      </w:r>
      <w:r w:rsidR="006A7C65">
        <w:rPr>
          <w:rFonts w:asciiTheme="minorHAnsi" w:hAnsiTheme="minorHAnsi" w:cstheme="minorHAnsi"/>
          <w:b/>
          <w:color w:val="000000" w:themeColor="text1"/>
          <w:lang w:val="pl-PL" w:eastAsia="en-US"/>
        </w:rPr>
        <w:t>.</w:t>
      </w:r>
    </w:p>
    <w:p w14:paraId="3023CC2B" w14:textId="77777777" w:rsidR="0063101C" w:rsidRDefault="0063101C" w:rsidP="0063101C">
      <w:pPr>
        <w:autoSpaceDE w:val="0"/>
        <w:autoSpaceDN w:val="0"/>
        <w:adjustRightInd w:val="0"/>
        <w:spacing w:after="120"/>
        <w:jc w:val="center"/>
        <w:rPr>
          <w:b/>
          <w:bCs/>
          <w:color w:val="404040" w:themeColor="text1" w:themeTint="BF"/>
          <w:sz w:val="36"/>
          <w:szCs w:val="36"/>
          <w:lang w:val="pl-PL" w:eastAsia="en-US"/>
        </w:rPr>
      </w:pPr>
      <w:bookmarkStart w:id="0" w:name="_Hlk40200250"/>
    </w:p>
    <w:p w14:paraId="530FC650" w14:textId="6C98020C" w:rsidR="0063101C" w:rsidRDefault="00F86864" w:rsidP="0063101C">
      <w:pPr>
        <w:autoSpaceDE w:val="0"/>
        <w:autoSpaceDN w:val="0"/>
        <w:adjustRightInd w:val="0"/>
        <w:spacing w:after="120"/>
        <w:jc w:val="center"/>
        <w:rPr>
          <w:b/>
          <w:bCs/>
          <w:color w:val="000000" w:themeColor="text1"/>
          <w:shd w:val="clear" w:color="auto" w:fill="FFFFFF"/>
          <w:lang w:val="pl-PL"/>
        </w:rPr>
      </w:pPr>
      <w:r>
        <w:rPr>
          <w:b/>
          <w:bCs/>
          <w:color w:val="404040" w:themeColor="text1" w:themeTint="BF"/>
          <w:sz w:val="36"/>
          <w:szCs w:val="36"/>
          <w:lang w:val="pl-PL" w:eastAsia="en-US"/>
        </w:rPr>
        <w:t>Cavatina Holding</w:t>
      </w:r>
      <w:r w:rsidR="00FC25D4">
        <w:rPr>
          <w:b/>
          <w:bCs/>
          <w:color w:val="404040" w:themeColor="text1" w:themeTint="BF"/>
          <w:sz w:val="36"/>
          <w:szCs w:val="36"/>
          <w:lang w:val="pl-PL" w:eastAsia="en-US"/>
        </w:rPr>
        <w:t xml:space="preserve"> </w:t>
      </w:r>
      <w:r w:rsidR="00105365">
        <w:rPr>
          <w:b/>
          <w:bCs/>
          <w:color w:val="404040" w:themeColor="text1" w:themeTint="BF"/>
          <w:sz w:val="36"/>
          <w:szCs w:val="36"/>
          <w:lang w:val="pl-PL" w:eastAsia="en-US"/>
        </w:rPr>
        <w:t xml:space="preserve">S.A. </w:t>
      </w:r>
      <w:r w:rsidR="00182BEC">
        <w:rPr>
          <w:b/>
          <w:bCs/>
          <w:color w:val="404040" w:themeColor="text1" w:themeTint="BF"/>
          <w:sz w:val="36"/>
          <w:szCs w:val="36"/>
          <w:lang w:val="pl-PL" w:eastAsia="en-US"/>
        </w:rPr>
        <w:t xml:space="preserve">publikuje wyniki </w:t>
      </w:r>
      <w:r w:rsidR="004A3181">
        <w:rPr>
          <w:b/>
          <w:bCs/>
          <w:color w:val="404040" w:themeColor="text1" w:themeTint="BF"/>
          <w:sz w:val="36"/>
          <w:szCs w:val="36"/>
          <w:lang w:val="pl-PL" w:eastAsia="en-US"/>
        </w:rPr>
        <w:t>po</w:t>
      </w:r>
      <w:r w:rsidR="00182BEC">
        <w:rPr>
          <w:b/>
          <w:bCs/>
          <w:color w:val="404040" w:themeColor="text1" w:themeTint="BF"/>
          <w:sz w:val="36"/>
          <w:szCs w:val="36"/>
          <w:lang w:val="pl-PL" w:eastAsia="en-US"/>
        </w:rPr>
        <w:t xml:space="preserve"> </w:t>
      </w:r>
      <w:r w:rsidR="004A3181">
        <w:rPr>
          <w:b/>
          <w:bCs/>
          <w:color w:val="404040" w:themeColor="text1" w:themeTint="BF"/>
          <w:sz w:val="36"/>
          <w:szCs w:val="36"/>
          <w:lang w:val="pl-PL" w:eastAsia="en-US"/>
        </w:rPr>
        <w:t>3</w:t>
      </w:r>
      <w:r w:rsidR="007B7CED">
        <w:rPr>
          <w:b/>
          <w:bCs/>
          <w:color w:val="404040" w:themeColor="text1" w:themeTint="BF"/>
          <w:sz w:val="36"/>
          <w:szCs w:val="36"/>
          <w:lang w:val="pl-PL" w:eastAsia="en-US"/>
        </w:rPr>
        <w:t xml:space="preserve"> </w:t>
      </w:r>
      <w:r w:rsidR="004A3181">
        <w:rPr>
          <w:b/>
          <w:bCs/>
          <w:color w:val="404040" w:themeColor="text1" w:themeTint="BF"/>
          <w:sz w:val="36"/>
          <w:szCs w:val="36"/>
          <w:lang w:val="pl-PL" w:eastAsia="en-US"/>
        </w:rPr>
        <w:t>kwartale</w:t>
      </w:r>
      <w:r w:rsidR="007B7CED">
        <w:rPr>
          <w:b/>
          <w:bCs/>
          <w:color w:val="404040" w:themeColor="text1" w:themeTint="BF"/>
          <w:sz w:val="36"/>
          <w:szCs w:val="36"/>
          <w:lang w:val="pl-PL" w:eastAsia="en-US"/>
        </w:rPr>
        <w:t xml:space="preserve"> </w:t>
      </w:r>
      <w:r w:rsidR="00182BEC">
        <w:rPr>
          <w:b/>
          <w:bCs/>
          <w:color w:val="404040" w:themeColor="text1" w:themeTint="BF"/>
          <w:sz w:val="36"/>
          <w:szCs w:val="36"/>
          <w:lang w:val="pl-PL" w:eastAsia="en-US"/>
        </w:rPr>
        <w:t>202</w:t>
      </w:r>
      <w:r w:rsidR="007B7CED">
        <w:rPr>
          <w:b/>
          <w:bCs/>
          <w:color w:val="404040" w:themeColor="text1" w:themeTint="BF"/>
          <w:sz w:val="36"/>
          <w:szCs w:val="36"/>
          <w:lang w:val="pl-PL" w:eastAsia="en-US"/>
        </w:rPr>
        <w:t>2</w:t>
      </w:r>
      <w:r w:rsidR="00182BEC">
        <w:rPr>
          <w:b/>
          <w:bCs/>
          <w:color w:val="404040" w:themeColor="text1" w:themeTint="BF"/>
          <w:sz w:val="36"/>
          <w:szCs w:val="36"/>
          <w:lang w:val="pl-PL" w:eastAsia="en-US"/>
        </w:rPr>
        <w:t xml:space="preserve"> r</w:t>
      </w:r>
      <w:r w:rsidR="006A7C65">
        <w:rPr>
          <w:b/>
          <w:bCs/>
          <w:color w:val="404040" w:themeColor="text1" w:themeTint="BF"/>
          <w:sz w:val="36"/>
          <w:szCs w:val="36"/>
          <w:lang w:val="pl-PL" w:eastAsia="en-US"/>
        </w:rPr>
        <w:t>.</w:t>
      </w:r>
      <w:r w:rsidR="00D13B98">
        <w:rPr>
          <w:b/>
          <w:bCs/>
          <w:color w:val="404040" w:themeColor="text1" w:themeTint="BF"/>
          <w:sz w:val="36"/>
          <w:szCs w:val="36"/>
          <w:lang w:val="pl-PL" w:eastAsia="en-US"/>
        </w:rPr>
        <w:t xml:space="preserve"> </w:t>
      </w:r>
      <w:bookmarkEnd w:id="0"/>
      <w:r w:rsidR="00D732DF">
        <w:rPr>
          <w:b/>
          <w:bCs/>
          <w:color w:val="404040" w:themeColor="text1" w:themeTint="BF"/>
          <w:sz w:val="36"/>
          <w:szCs w:val="36"/>
          <w:lang w:val="pl-PL" w:eastAsia="en-US"/>
        </w:rPr>
        <w:br/>
      </w:r>
      <w:bookmarkStart w:id="1" w:name="_Hlk83829253"/>
    </w:p>
    <w:p w14:paraId="7AB4368C" w14:textId="13124CE7" w:rsidR="006E0C94" w:rsidRPr="0063101C" w:rsidRDefault="00C31363" w:rsidP="00B0600D">
      <w:pPr>
        <w:autoSpaceDE w:val="0"/>
        <w:autoSpaceDN w:val="0"/>
        <w:adjustRightInd w:val="0"/>
        <w:spacing w:after="120"/>
        <w:jc w:val="both"/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</w:pPr>
      <w:r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 xml:space="preserve">Grupa </w:t>
      </w:r>
      <w:r w:rsidR="00F86864" w:rsidRPr="0063101C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>Cavatina Holding</w:t>
      </w:r>
      <w:r w:rsidR="00A37E9C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 xml:space="preserve"> S.A.</w:t>
      </w:r>
      <w:r w:rsidR="00734F4A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r w:rsidR="00734F4A" w:rsidRPr="00B06F3C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 xml:space="preserve">- </w:t>
      </w:r>
      <w:r w:rsidR="00946DDE" w:rsidRPr="00B06F3C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 xml:space="preserve">notowany na GPW, jeden z największych polskich deweloperów biurowych </w:t>
      </w:r>
      <w:r w:rsidR="00187333" w:rsidRPr="00B06F3C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>–</w:t>
      </w:r>
      <w:r w:rsidR="003650E7" w:rsidRPr="00B06F3C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r w:rsidR="00187333" w:rsidRPr="00B06F3C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 xml:space="preserve">osiągnęła w </w:t>
      </w:r>
      <w:r w:rsidR="0042544B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>trzech</w:t>
      </w:r>
      <w:r w:rsidR="007B7CED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r w:rsidR="004A3181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>kwartałach</w:t>
      </w:r>
      <w:r w:rsidR="007B7CED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r w:rsidR="00187333" w:rsidRPr="00B06F3C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>202</w:t>
      </w:r>
      <w:r w:rsidR="007B7CED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>2</w:t>
      </w:r>
      <w:r w:rsidR="00187333" w:rsidRPr="00B06F3C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 xml:space="preserve"> r.</w:t>
      </w:r>
      <w:r w:rsidRPr="00B06F3C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r w:rsidR="00187333" w:rsidRPr="00B06F3C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 xml:space="preserve"> następujące </w:t>
      </w:r>
      <w:r w:rsidRPr="00B06F3C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>wyniki finansowe:</w:t>
      </w:r>
    </w:p>
    <w:p w14:paraId="13329203" w14:textId="24C66A34" w:rsidR="004B382A" w:rsidRPr="006F0CAC" w:rsidRDefault="004B382A" w:rsidP="004B382A">
      <w:pPr>
        <w:pStyle w:val="NoSpacing"/>
        <w:numPr>
          <w:ilvl w:val="0"/>
          <w:numId w:val="9"/>
        </w:numPr>
        <w:jc w:val="both"/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</w:pPr>
      <w:r w:rsidRPr="006F0CAC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 xml:space="preserve">Skonsolidowany zysk z nieruchomości inwestycyjnych: </w:t>
      </w:r>
      <w:r w:rsidR="00027DA9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>164,7</w:t>
      </w:r>
      <w:r w:rsidRPr="006F0CAC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 xml:space="preserve"> mln zł</w:t>
      </w:r>
      <w:r w:rsidR="00652206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</w:p>
    <w:p w14:paraId="4B3A0061" w14:textId="455DB508" w:rsidR="0029700E" w:rsidRPr="006F0CAC" w:rsidRDefault="009C63B3" w:rsidP="0029700E">
      <w:pPr>
        <w:pStyle w:val="NoSpacing"/>
        <w:numPr>
          <w:ilvl w:val="0"/>
          <w:numId w:val="9"/>
        </w:numPr>
        <w:jc w:val="both"/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</w:pPr>
      <w:r w:rsidRPr="006F0CAC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>Skonsolidowany z</w:t>
      </w:r>
      <w:r w:rsidR="0029700E" w:rsidRPr="006F0CAC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 xml:space="preserve">ysk </w:t>
      </w:r>
      <w:r w:rsidR="00FC2D73" w:rsidRPr="006F0CAC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>z działalności operacyjnej</w:t>
      </w:r>
      <w:r w:rsidR="0029409D" w:rsidRPr="006F0CAC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 xml:space="preserve">: </w:t>
      </w:r>
      <w:r w:rsidR="00A74C97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>127,7</w:t>
      </w:r>
      <w:r w:rsidR="0029700E" w:rsidRPr="006F0CAC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 xml:space="preserve"> mln zł</w:t>
      </w:r>
      <w:r w:rsidR="00652206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</w:p>
    <w:p w14:paraId="5B5AEE1D" w14:textId="1683739E" w:rsidR="00ED1281" w:rsidRPr="002A7CCE" w:rsidRDefault="0029409D" w:rsidP="004F63DC">
      <w:pPr>
        <w:pStyle w:val="NoSpacing"/>
        <w:numPr>
          <w:ilvl w:val="0"/>
          <w:numId w:val="9"/>
        </w:numPr>
        <w:jc w:val="both"/>
        <w:rPr>
          <w:i/>
          <w:iCs/>
          <w:sz w:val="20"/>
          <w:szCs w:val="20"/>
          <w:lang w:val="pl-PL"/>
        </w:rPr>
      </w:pPr>
      <w:r w:rsidRPr="002A7CCE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 xml:space="preserve">Skonsolidowany zysk netto: </w:t>
      </w:r>
      <w:r w:rsidR="00DB1C93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>53,6</w:t>
      </w:r>
      <w:r w:rsidR="00CC121F" w:rsidRPr="002A7CCE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r w:rsidRPr="002A7CCE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>mln zł</w:t>
      </w:r>
      <w:r w:rsidR="00652206" w:rsidRPr="002A7CCE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bookmarkEnd w:id="1"/>
    </w:p>
    <w:p w14:paraId="1326F614" w14:textId="77777777" w:rsidR="004F63DC" w:rsidRDefault="004F63DC" w:rsidP="004441FD">
      <w:pPr>
        <w:jc w:val="both"/>
        <w:rPr>
          <w:i/>
          <w:iCs/>
          <w:sz w:val="20"/>
          <w:szCs w:val="20"/>
          <w:lang w:val="pl-PL"/>
        </w:rPr>
      </w:pPr>
    </w:p>
    <w:p w14:paraId="2C230DDF" w14:textId="1ECFF2BE" w:rsidR="00B82579" w:rsidRPr="00AA5253" w:rsidRDefault="00F861F2" w:rsidP="004441FD">
      <w:pPr>
        <w:jc w:val="both"/>
        <w:rPr>
          <w:i/>
          <w:iCs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  <w:t>–</w:t>
      </w:r>
      <w:r w:rsidR="001C7F36" w:rsidRPr="00387416">
        <w:rPr>
          <w:i/>
          <w:iCs/>
          <w:sz w:val="20"/>
          <w:szCs w:val="20"/>
          <w:lang w:val="pl-PL"/>
        </w:rPr>
        <w:t xml:space="preserve"> </w:t>
      </w:r>
      <w:r w:rsidR="00AA5ABB" w:rsidRPr="00387416">
        <w:rPr>
          <w:i/>
          <w:iCs/>
          <w:sz w:val="20"/>
          <w:szCs w:val="20"/>
          <w:lang w:val="pl-PL"/>
        </w:rPr>
        <w:t xml:space="preserve">Najważniejszym wydarzeniem ostatnich miesięcy </w:t>
      </w:r>
      <w:r w:rsidR="00A75A07" w:rsidRPr="00387416">
        <w:rPr>
          <w:i/>
          <w:iCs/>
          <w:sz w:val="20"/>
          <w:szCs w:val="20"/>
          <w:lang w:val="pl-PL"/>
        </w:rPr>
        <w:t>była finalizacja</w:t>
      </w:r>
      <w:r w:rsidR="00136F02">
        <w:rPr>
          <w:i/>
          <w:iCs/>
          <w:sz w:val="20"/>
          <w:szCs w:val="20"/>
          <w:lang w:val="pl-PL"/>
        </w:rPr>
        <w:t>,</w:t>
      </w:r>
      <w:r w:rsidR="00A75A07" w:rsidRPr="00387416">
        <w:rPr>
          <w:i/>
          <w:iCs/>
          <w:sz w:val="20"/>
          <w:szCs w:val="20"/>
          <w:lang w:val="pl-PL"/>
        </w:rPr>
        <w:t xml:space="preserve"> zgodnie z założeniami naszego modelu biznesowego, transakcji sprzedaży portfolio trzech b</w:t>
      </w:r>
      <w:r w:rsidR="00F91BA4" w:rsidRPr="00387416">
        <w:rPr>
          <w:i/>
          <w:iCs/>
          <w:sz w:val="20"/>
          <w:szCs w:val="20"/>
          <w:lang w:val="pl-PL"/>
        </w:rPr>
        <w:t xml:space="preserve">udynków, której wartość wyniosła ponad 139 mln euro. </w:t>
      </w:r>
      <w:r w:rsidR="008F1506">
        <w:rPr>
          <w:i/>
          <w:iCs/>
          <w:sz w:val="20"/>
          <w:szCs w:val="20"/>
          <w:lang w:val="pl-PL"/>
        </w:rPr>
        <w:t>Kontynuujemy rozwój kolejnych inwestycji, w</w:t>
      </w:r>
      <w:r w:rsidR="00F339E8" w:rsidRPr="00387416">
        <w:rPr>
          <w:i/>
          <w:iCs/>
          <w:sz w:val="20"/>
          <w:szCs w:val="20"/>
          <w:lang w:val="pl-PL"/>
        </w:rPr>
        <w:t xml:space="preserve"> tym roku uzyskaliśmy</w:t>
      </w:r>
      <w:r w:rsidR="008F1506">
        <w:rPr>
          <w:i/>
          <w:iCs/>
          <w:sz w:val="20"/>
          <w:szCs w:val="20"/>
          <w:lang w:val="pl-PL"/>
        </w:rPr>
        <w:t xml:space="preserve"> już</w:t>
      </w:r>
      <w:r w:rsidR="00F339E8" w:rsidRPr="00387416">
        <w:rPr>
          <w:i/>
          <w:iCs/>
          <w:sz w:val="20"/>
          <w:szCs w:val="20"/>
          <w:lang w:val="pl-PL"/>
        </w:rPr>
        <w:t xml:space="preserve"> pozwolenie na użytkowanie </w:t>
      </w:r>
      <w:r w:rsidR="001D0D5D" w:rsidRPr="00387416">
        <w:rPr>
          <w:i/>
          <w:iCs/>
          <w:sz w:val="20"/>
          <w:szCs w:val="20"/>
          <w:lang w:val="pl-PL"/>
        </w:rPr>
        <w:t>projektów Global Office Park A1 i A</w:t>
      </w:r>
      <w:r>
        <w:rPr>
          <w:i/>
          <w:iCs/>
          <w:sz w:val="20"/>
          <w:szCs w:val="20"/>
          <w:lang w:val="pl-PL"/>
        </w:rPr>
        <w:t>2</w:t>
      </w:r>
      <w:r w:rsidR="001D0D5D" w:rsidRPr="00387416">
        <w:rPr>
          <w:i/>
          <w:iCs/>
          <w:sz w:val="20"/>
          <w:szCs w:val="20"/>
          <w:lang w:val="pl-PL"/>
        </w:rPr>
        <w:t>, Palio Office Park B oraz Q</w:t>
      </w:r>
      <w:r w:rsidR="00E243A7" w:rsidRPr="00387416">
        <w:rPr>
          <w:i/>
          <w:iCs/>
          <w:sz w:val="20"/>
          <w:szCs w:val="20"/>
          <w:lang w:val="pl-PL"/>
        </w:rPr>
        <w:t xml:space="preserve">uorum D </w:t>
      </w:r>
      <w:r w:rsidR="00D77490" w:rsidRPr="00387416">
        <w:rPr>
          <w:i/>
          <w:iCs/>
          <w:sz w:val="20"/>
          <w:szCs w:val="20"/>
          <w:lang w:val="pl-PL"/>
        </w:rPr>
        <w:t xml:space="preserve">co oznacza zwiększenie portfela gotowych projektów o ok. 83 tys. mkw. </w:t>
      </w:r>
      <w:r w:rsidR="007852E2" w:rsidRPr="00387416">
        <w:rPr>
          <w:i/>
          <w:iCs/>
          <w:sz w:val="20"/>
          <w:szCs w:val="20"/>
          <w:lang w:val="pl-PL"/>
        </w:rPr>
        <w:t>Konsekwentnie pracowaliśmy też na</w:t>
      </w:r>
      <w:r w:rsidR="00951D15" w:rsidRPr="00387416">
        <w:rPr>
          <w:i/>
          <w:iCs/>
          <w:sz w:val="20"/>
          <w:szCs w:val="20"/>
          <w:lang w:val="pl-PL"/>
        </w:rPr>
        <w:t>d</w:t>
      </w:r>
      <w:r w:rsidR="007852E2" w:rsidRPr="00387416">
        <w:rPr>
          <w:i/>
          <w:iCs/>
          <w:sz w:val="20"/>
          <w:szCs w:val="20"/>
          <w:lang w:val="pl-PL"/>
        </w:rPr>
        <w:t xml:space="preserve"> dywersyfikacją naszego finansowania </w:t>
      </w:r>
      <w:r w:rsidR="00654B3C" w:rsidRPr="00387416">
        <w:rPr>
          <w:i/>
          <w:iCs/>
          <w:sz w:val="20"/>
          <w:szCs w:val="20"/>
          <w:lang w:val="pl-PL"/>
        </w:rPr>
        <w:t xml:space="preserve">i po zakończonych redukcją dwóch </w:t>
      </w:r>
      <w:r w:rsidR="00832FE1" w:rsidRPr="00387416">
        <w:rPr>
          <w:i/>
          <w:iCs/>
          <w:sz w:val="20"/>
          <w:szCs w:val="20"/>
          <w:lang w:val="pl-PL"/>
        </w:rPr>
        <w:t>emisjach</w:t>
      </w:r>
      <w:r w:rsidR="00951D15" w:rsidRPr="00387416">
        <w:rPr>
          <w:i/>
          <w:iCs/>
          <w:sz w:val="20"/>
          <w:szCs w:val="20"/>
          <w:lang w:val="pl-PL"/>
        </w:rPr>
        <w:t xml:space="preserve"> obligacji</w:t>
      </w:r>
      <w:r w:rsidR="00832FE1" w:rsidRPr="00387416">
        <w:rPr>
          <w:i/>
          <w:iCs/>
          <w:sz w:val="20"/>
          <w:szCs w:val="20"/>
          <w:lang w:val="pl-PL"/>
        </w:rPr>
        <w:t>, któr</w:t>
      </w:r>
      <w:r w:rsidR="00951D15" w:rsidRPr="00387416">
        <w:rPr>
          <w:i/>
          <w:iCs/>
          <w:sz w:val="20"/>
          <w:szCs w:val="20"/>
          <w:lang w:val="pl-PL"/>
        </w:rPr>
        <w:t>e</w:t>
      </w:r>
      <w:r w:rsidR="00832FE1" w:rsidRPr="00387416">
        <w:rPr>
          <w:i/>
          <w:iCs/>
          <w:sz w:val="20"/>
          <w:szCs w:val="20"/>
          <w:lang w:val="pl-PL"/>
        </w:rPr>
        <w:t xml:space="preserve"> przeprowadziliśmy w czerwcu i lipcu</w:t>
      </w:r>
      <w:r>
        <w:rPr>
          <w:i/>
          <w:iCs/>
          <w:sz w:val="20"/>
          <w:szCs w:val="20"/>
          <w:lang w:val="pl-PL"/>
        </w:rPr>
        <w:t>,</w:t>
      </w:r>
      <w:r w:rsidR="00832FE1" w:rsidRPr="00387416">
        <w:rPr>
          <w:i/>
          <w:iCs/>
          <w:sz w:val="20"/>
          <w:szCs w:val="20"/>
          <w:lang w:val="pl-PL"/>
        </w:rPr>
        <w:t xml:space="preserve"> zdecydowaliśmy </w:t>
      </w:r>
      <w:r w:rsidR="00951D15" w:rsidRPr="00387416">
        <w:rPr>
          <w:i/>
          <w:iCs/>
          <w:sz w:val="20"/>
          <w:szCs w:val="20"/>
          <w:lang w:val="pl-PL"/>
        </w:rPr>
        <w:t>się na wyp</w:t>
      </w:r>
      <w:r w:rsidR="0017556E" w:rsidRPr="00387416">
        <w:rPr>
          <w:i/>
          <w:iCs/>
          <w:sz w:val="20"/>
          <w:szCs w:val="20"/>
          <w:lang w:val="pl-PL"/>
        </w:rPr>
        <w:t xml:space="preserve">uszczenie na rynek </w:t>
      </w:r>
      <w:r w:rsidR="00951D15" w:rsidRPr="00387416">
        <w:rPr>
          <w:i/>
          <w:iCs/>
          <w:sz w:val="20"/>
          <w:szCs w:val="20"/>
          <w:lang w:val="pl-PL"/>
        </w:rPr>
        <w:t>kolejn</w:t>
      </w:r>
      <w:r w:rsidR="0017556E" w:rsidRPr="00387416">
        <w:rPr>
          <w:i/>
          <w:iCs/>
          <w:sz w:val="20"/>
          <w:szCs w:val="20"/>
          <w:lang w:val="pl-PL"/>
        </w:rPr>
        <w:t>ej serii</w:t>
      </w:r>
      <w:r w:rsidR="00951D15" w:rsidRPr="00387416">
        <w:rPr>
          <w:i/>
          <w:iCs/>
          <w:sz w:val="20"/>
          <w:szCs w:val="20"/>
          <w:lang w:val="pl-PL"/>
        </w:rPr>
        <w:t xml:space="preserve"> </w:t>
      </w:r>
      <w:r w:rsidR="0017556E" w:rsidRPr="00387416">
        <w:rPr>
          <w:i/>
          <w:iCs/>
          <w:sz w:val="20"/>
          <w:szCs w:val="20"/>
          <w:lang w:val="pl-PL"/>
        </w:rPr>
        <w:t>z przysługującego nam w prospekcie</w:t>
      </w:r>
      <w:r w:rsidR="00951D15" w:rsidRPr="00387416">
        <w:rPr>
          <w:i/>
          <w:iCs/>
          <w:sz w:val="20"/>
          <w:szCs w:val="20"/>
          <w:lang w:val="pl-PL"/>
        </w:rPr>
        <w:t xml:space="preserve"> limit</w:t>
      </w:r>
      <w:r w:rsidR="0017556E" w:rsidRPr="00387416">
        <w:rPr>
          <w:i/>
          <w:iCs/>
          <w:sz w:val="20"/>
          <w:szCs w:val="20"/>
          <w:lang w:val="pl-PL"/>
        </w:rPr>
        <w:t>u</w:t>
      </w:r>
      <w:r w:rsidR="00951D15" w:rsidRPr="00387416">
        <w:rPr>
          <w:i/>
          <w:iCs/>
          <w:sz w:val="20"/>
          <w:szCs w:val="20"/>
          <w:lang w:val="pl-PL"/>
        </w:rPr>
        <w:t xml:space="preserve">. </w:t>
      </w:r>
      <w:r w:rsidR="00687D1C" w:rsidRPr="00387416">
        <w:rPr>
          <w:i/>
          <w:iCs/>
          <w:sz w:val="20"/>
          <w:szCs w:val="20"/>
          <w:lang w:val="pl-PL"/>
        </w:rPr>
        <w:t>Pomimo wymagającego otoczenia rynkowe</w:t>
      </w:r>
      <w:r w:rsidR="005C1FF0" w:rsidRPr="00387416">
        <w:rPr>
          <w:i/>
          <w:iCs/>
          <w:sz w:val="20"/>
          <w:szCs w:val="20"/>
          <w:lang w:val="pl-PL"/>
        </w:rPr>
        <w:t xml:space="preserve">go i niskiej płynności na rynku obligacji korporacyjnych uplasowaliśmy blisko 85% </w:t>
      </w:r>
      <w:r w:rsidR="0065466C" w:rsidRPr="00387416">
        <w:rPr>
          <w:i/>
          <w:iCs/>
          <w:sz w:val="20"/>
          <w:szCs w:val="20"/>
          <w:lang w:val="pl-PL"/>
        </w:rPr>
        <w:t>oferty co w rezultacie</w:t>
      </w:r>
      <w:r w:rsidR="001F04B1" w:rsidRPr="00387416">
        <w:rPr>
          <w:i/>
          <w:iCs/>
          <w:sz w:val="20"/>
          <w:szCs w:val="20"/>
          <w:lang w:val="pl-PL"/>
        </w:rPr>
        <w:t xml:space="preserve"> powiększyło łączną kwotę pozyskaną w ramach tego prospektu do ponad 117 mln zł</w:t>
      </w:r>
      <w:r w:rsidR="00387416" w:rsidRPr="00387416">
        <w:rPr>
          <w:i/>
          <w:iCs/>
          <w:sz w:val="20"/>
          <w:szCs w:val="20"/>
          <w:lang w:val="pl-PL"/>
        </w:rPr>
        <w:t xml:space="preserve"> - </w:t>
      </w:r>
      <w:r w:rsidR="002A3FFC" w:rsidRPr="00387416">
        <w:rPr>
          <w:rStyle w:val="tlid-translation"/>
          <w:sz w:val="20"/>
          <w:szCs w:val="20"/>
          <w:lang w:val="pl-PL"/>
        </w:rPr>
        <w:t>mówi</w:t>
      </w:r>
      <w:r w:rsidR="00AD113A" w:rsidRPr="00387416">
        <w:rPr>
          <w:rStyle w:val="tlid-translation"/>
          <w:sz w:val="20"/>
          <w:szCs w:val="20"/>
          <w:lang w:val="pl-PL"/>
        </w:rPr>
        <w:t xml:space="preserve"> </w:t>
      </w:r>
      <w:r w:rsidR="009C63B3" w:rsidRPr="00387416">
        <w:rPr>
          <w:rStyle w:val="tlid-translation"/>
          <w:b/>
          <w:bCs/>
          <w:sz w:val="20"/>
          <w:szCs w:val="20"/>
          <w:lang w:val="pl-PL"/>
        </w:rPr>
        <w:t>Daniel Draga</w:t>
      </w:r>
      <w:r w:rsidR="002A3FFC" w:rsidRPr="00387416">
        <w:rPr>
          <w:rStyle w:val="tlid-translation"/>
          <w:b/>
          <w:bCs/>
          <w:sz w:val="20"/>
          <w:szCs w:val="20"/>
          <w:lang w:val="pl-PL"/>
        </w:rPr>
        <w:t xml:space="preserve">, </w:t>
      </w:r>
      <w:r w:rsidR="009C63B3" w:rsidRPr="00387416">
        <w:rPr>
          <w:rStyle w:val="tlid-translation"/>
          <w:b/>
          <w:bCs/>
          <w:sz w:val="20"/>
          <w:szCs w:val="20"/>
          <w:lang w:val="pl-PL"/>
        </w:rPr>
        <w:t>Wiceprezes</w:t>
      </w:r>
      <w:r w:rsidR="00F86864" w:rsidRPr="00387416">
        <w:rPr>
          <w:rStyle w:val="tlid-translation"/>
          <w:b/>
          <w:bCs/>
          <w:sz w:val="20"/>
          <w:szCs w:val="20"/>
          <w:lang w:val="pl-PL"/>
        </w:rPr>
        <w:t xml:space="preserve"> </w:t>
      </w:r>
      <w:r w:rsidR="009C63B3" w:rsidRPr="00387416">
        <w:rPr>
          <w:rStyle w:val="tlid-translation"/>
          <w:b/>
          <w:bCs/>
          <w:sz w:val="20"/>
          <w:szCs w:val="20"/>
          <w:lang w:val="pl-PL"/>
        </w:rPr>
        <w:t>Z</w:t>
      </w:r>
      <w:r w:rsidR="00F86864" w:rsidRPr="00387416">
        <w:rPr>
          <w:rStyle w:val="tlid-translation"/>
          <w:b/>
          <w:bCs/>
          <w:sz w:val="20"/>
          <w:szCs w:val="20"/>
          <w:lang w:val="pl-PL"/>
        </w:rPr>
        <w:t xml:space="preserve">arządu </w:t>
      </w:r>
      <w:r w:rsidR="00E74150" w:rsidRPr="00387416">
        <w:rPr>
          <w:rStyle w:val="tlid-translation"/>
          <w:b/>
          <w:bCs/>
          <w:sz w:val="20"/>
          <w:szCs w:val="20"/>
          <w:lang w:val="pl-PL"/>
        </w:rPr>
        <w:t xml:space="preserve">Spółki </w:t>
      </w:r>
      <w:r w:rsidR="00F86864" w:rsidRPr="00387416">
        <w:rPr>
          <w:rStyle w:val="tlid-translation"/>
          <w:b/>
          <w:bCs/>
          <w:sz w:val="20"/>
          <w:szCs w:val="20"/>
          <w:lang w:val="pl-PL"/>
        </w:rPr>
        <w:t>Cavatina Holding</w:t>
      </w:r>
      <w:r w:rsidR="00682A39" w:rsidRPr="00387416">
        <w:rPr>
          <w:rStyle w:val="tlid-translation"/>
          <w:b/>
          <w:bCs/>
          <w:sz w:val="20"/>
          <w:szCs w:val="20"/>
          <w:lang w:val="pl-PL"/>
        </w:rPr>
        <w:t xml:space="preserve"> S.A.</w:t>
      </w:r>
    </w:p>
    <w:p w14:paraId="57D7FC5A" w14:textId="5094010D" w:rsidR="00E736A5" w:rsidRPr="0063101C" w:rsidRDefault="00E736A5" w:rsidP="00B510CF">
      <w:pPr>
        <w:pStyle w:val="NoSpacing"/>
        <w:jc w:val="both"/>
        <w:rPr>
          <w:rStyle w:val="tlid-translation"/>
          <w:b/>
          <w:bCs/>
          <w:sz w:val="20"/>
          <w:szCs w:val="20"/>
          <w:lang w:val="pl-PL"/>
        </w:rPr>
      </w:pPr>
    </w:p>
    <w:p w14:paraId="58F93506" w14:textId="17C476A8" w:rsidR="000A3C6C" w:rsidRPr="0063101C" w:rsidRDefault="000A3C6C" w:rsidP="000A3C6C">
      <w:pPr>
        <w:spacing w:before="120" w:after="120"/>
        <w:jc w:val="both"/>
        <w:rPr>
          <w:rStyle w:val="tlid-translation"/>
          <w:rFonts w:asciiTheme="minorHAnsi" w:hAnsiTheme="minorHAnsi" w:cstheme="minorBidi"/>
          <w:b/>
          <w:sz w:val="20"/>
          <w:szCs w:val="20"/>
          <w:lang w:eastAsia="en-US"/>
        </w:rPr>
      </w:pPr>
      <w:r w:rsidRPr="0063101C">
        <w:rPr>
          <w:b/>
          <w:sz w:val="20"/>
          <w:szCs w:val="20"/>
        </w:rPr>
        <w:t xml:space="preserve">Najważniejsze </w:t>
      </w:r>
      <w:r w:rsidR="007F290F" w:rsidRPr="0063101C">
        <w:rPr>
          <w:b/>
          <w:sz w:val="20"/>
          <w:szCs w:val="20"/>
        </w:rPr>
        <w:t xml:space="preserve">skonsolidowane </w:t>
      </w:r>
      <w:r w:rsidRPr="0063101C">
        <w:rPr>
          <w:b/>
          <w:sz w:val="20"/>
          <w:szCs w:val="20"/>
        </w:rPr>
        <w:t xml:space="preserve">dane finansowe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1276"/>
        <w:gridCol w:w="1276"/>
      </w:tblGrid>
      <w:tr w:rsidR="001C7406" w:rsidRPr="00BB31AC" w14:paraId="3DBDB8A9" w14:textId="0CEA61C0" w:rsidTr="00BB31AC">
        <w:trPr>
          <w:trHeight w:val="311"/>
        </w:trPr>
        <w:tc>
          <w:tcPr>
            <w:tcW w:w="4248" w:type="dxa"/>
            <w:shd w:val="clear" w:color="auto" w:fill="auto"/>
            <w:noWrap/>
          </w:tcPr>
          <w:p w14:paraId="65F021B1" w14:textId="39C5D5E6" w:rsidR="001C7406" w:rsidRPr="00BB31AC" w:rsidRDefault="001C7406" w:rsidP="001C740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31AC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Narastająco [dane w mln zł]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496156" w14:textId="1C02EABA" w:rsidR="001C7406" w:rsidRPr="00BB31AC" w:rsidRDefault="001C7406" w:rsidP="001C74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31AC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I-III kw. 2022 r.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FA63A2" w14:textId="380371A0" w:rsidR="001C7406" w:rsidRPr="00BB31AC" w:rsidRDefault="001C7406" w:rsidP="001C74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31AC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I-III kw. 2021 r.</w:t>
            </w:r>
          </w:p>
        </w:tc>
        <w:tc>
          <w:tcPr>
            <w:tcW w:w="1276" w:type="dxa"/>
            <w:shd w:val="clear" w:color="auto" w:fill="auto"/>
          </w:tcPr>
          <w:p w14:paraId="6C9BF1C1" w14:textId="1692A2C4" w:rsidR="001C7406" w:rsidRPr="00BB31AC" w:rsidRDefault="001C7406" w:rsidP="001C74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31AC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III kw. </w:t>
            </w:r>
            <w:r w:rsidRPr="00BB31AC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br/>
              <w:t>2022 r.</w:t>
            </w:r>
          </w:p>
        </w:tc>
        <w:tc>
          <w:tcPr>
            <w:tcW w:w="1276" w:type="dxa"/>
            <w:shd w:val="clear" w:color="auto" w:fill="auto"/>
          </w:tcPr>
          <w:p w14:paraId="0E49B85F" w14:textId="127AE830" w:rsidR="001C7406" w:rsidRPr="00BB31AC" w:rsidRDefault="001C7406" w:rsidP="001C74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31AC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III kw. </w:t>
            </w:r>
            <w:r w:rsidRPr="00BB31AC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br/>
              <w:t>2021 r.</w:t>
            </w:r>
          </w:p>
        </w:tc>
      </w:tr>
      <w:tr w:rsidR="001C7406" w:rsidRPr="00BB31AC" w14:paraId="2C539C57" w14:textId="489EB0A6" w:rsidTr="00BB31AC">
        <w:trPr>
          <w:trHeight w:val="311"/>
        </w:trPr>
        <w:tc>
          <w:tcPr>
            <w:tcW w:w="4248" w:type="dxa"/>
            <w:noWrap/>
          </w:tcPr>
          <w:p w14:paraId="03DD2511" w14:textId="63C6E205" w:rsidR="001C7406" w:rsidRPr="00BB31AC" w:rsidDel="004B382A" w:rsidRDefault="001C7406" w:rsidP="001C740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31AC">
              <w:rPr>
                <w:color w:val="000000" w:themeColor="text1"/>
                <w:sz w:val="20"/>
                <w:szCs w:val="20"/>
                <w:shd w:val="clear" w:color="auto" w:fill="FFFFFF"/>
              </w:rPr>
              <w:t>Zysk/strata z nieruchomości inwestycyjnych</w:t>
            </w:r>
          </w:p>
        </w:tc>
        <w:tc>
          <w:tcPr>
            <w:tcW w:w="1276" w:type="dxa"/>
            <w:shd w:val="clear" w:color="auto" w:fill="auto"/>
            <w:noWrap/>
            <w:tcMar>
              <w:right w:w="340" w:type="dxa"/>
            </w:tcMar>
          </w:tcPr>
          <w:p w14:paraId="55E3B2AC" w14:textId="1D2CCA6F" w:rsidR="001C7406" w:rsidRPr="00BB31AC" w:rsidDel="004B382A" w:rsidRDefault="001C7406" w:rsidP="001C7406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31AC">
              <w:rPr>
                <w:color w:val="000000" w:themeColor="text1"/>
                <w:sz w:val="20"/>
                <w:szCs w:val="20"/>
                <w:shd w:val="clear" w:color="auto" w:fill="FFFFFF"/>
              </w:rPr>
              <w:t>164,7</w:t>
            </w:r>
          </w:p>
        </w:tc>
        <w:tc>
          <w:tcPr>
            <w:tcW w:w="1275" w:type="dxa"/>
            <w:shd w:val="clear" w:color="auto" w:fill="auto"/>
            <w:tcMar>
              <w:right w:w="340" w:type="dxa"/>
            </w:tcMar>
          </w:tcPr>
          <w:p w14:paraId="7F6D9F5D" w14:textId="772ACC6F" w:rsidR="001C7406" w:rsidRPr="00BB31AC" w:rsidRDefault="001C7406" w:rsidP="001C7406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31AC">
              <w:rPr>
                <w:color w:val="000000" w:themeColor="text1"/>
                <w:sz w:val="20"/>
                <w:szCs w:val="20"/>
                <w:shd w:val="clear" w:color="auto" w:fill="FFFFFF"/>
              </w:rPr>
              <w:t>188,5</w:t>
            </w:r>
          </w:p>
        </w:tc>
        <w:tc>
          <w:tcPr>
            <w:tcW w:w="1276" w:type="dxa"/>
            <w:shd w:val="clear" w:color="auto" w:fill="auto"/>
            <w:tcMar>
              <w:right w:w="340" w:type="dxa"/>
            </w:tcMar>
          </w:tcPr>
          <w:p w14:paraId="05A1EDCD" w14:textId="4DE528C5" w:rsidR="001C7406" w:rsidRPr="00BB31AC" w:rsidRDefault="00BE63E1" w:rsidP="001C7406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31AC">
              <w:rPr>
                <w:color w:val="000000" w:themeColor="text1"/>
                <w:sz w:val="20"/>
                <w:szCs w:val="20"/>
                <w:shd w:val="clear" w:color="auto" w:fill="FFFFFF"/>
              </w:rPr>
              <w:t>70,4</w:t>
            </w:r>
          </w:p>
        </w:tc>
        <w:tc>
          <w:tcPr>
            <w:tcW w:w="1276" w:type="dxa"/>
            <w:shd w:val="clear" w:color="auto" w:fill="auto"/>
            <w:tcMar>
              <w:right w:w="340" w:type="dxa"/>
            </w:tcMar>
          </w:tcPr>
          <w:p w14:paraId="41082167" w14:textId="50F52939" w:rsidR="001C7406" w:rsidRPr="00BB31AC" w:rsidRDefault="00BE63E1" w:rsidP="001C7406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31AC">
              <w:rPr>
                <w:color w:val="000000" w:themeColor="text1"/>
                <w:sz w:val="20"/>
                <w:szCs w:val="20"/>
                <w:shd w:val="clear" w:color="auto" w:fill="FFFFFF"/>
              </w:rPr>
              <w:t>70,9</w:t>
            </w:r>
          </w:p>
        </w:tc>
      </w:tr>
      <w:tr w:rsidR="001C7406" w:rsidRPr="00BB31AC" w14:paraId="38AED603" w14:textId="367256C9" w:rsidTr="00BB31AC">
        <w:trPr>
          <w:trHeight w:val="311"/>
        </w:trPr>
        <w:tc>
          <w:tcPr>
            <w:tcW w:w="4248" w:type="dxa"/>
            <w:noWrap/>
          </w:tcPr>
          <w:p w14:paraId="21FF1446" w14:textId="6EF5DAB5" w:rsidR="001C7406" w:rsidRPr="00BB31AC" w:rsidRDefault="001C7406" w:rsidP="001C740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31AC">
              <w:rPr>
                <w:color w:val="000000" w:themeColor="text1"/>
                <w:sz w:val="20"/>
                <w:szCs w:val="20"/>
                <w:shd w:val="clear" w:color="auto" w:fill="FFFFFF"/>
              </w:rPr>
              <w:t>Zysk/strata z wyceny i sprzedaży nieruchomości inwestycyjnych</w:t>
            </w:r>
          </w:p>
        </w:tc>
        <w:tc>
          <w:tcPr>
            <w:tcW w:w="1276" w:type="dxa"/>
            <w:shd w:val="clear" w:color="auto" w:fill="auto"/>
            <w:noWrap/>
            <w:tcMar>
              <w:right w:w="340" w:type="dxa"/>
            </w:tcMar>
          </w:tcPr>
          <w:p w14:paraId="51B98756" w14:textId="361E7A73" w:rsidR="001C7406" w:rsidRPr="00BB31AC" w:rsidRDefault="001C7406" w:rsidP="001C7406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31AC">
              <w:rPr>
                <w:color w:val="000000" w:themeColor="text1"/>
                <w:sz w:val="20"/>
                <w:szCs w:val="20"/>
                <w:shd w:val="clear" w:color="auto" w:fill="FFFFFF"/>
              </w:rPr>
              <w:t>144,5</w:t>
            </w:r>
          </w:p>
        </w:tc>
        <w:tc>
          <w:tcPr>
            <w:tcW w:w="1275" w:type="dxa"/>
            <w:shd w:val="clear" w:color="auto" w:fill="auto"/>
            <w:tcMar>
              <w:right w:w="340" w:type="dxa"/>
            </w:tcMar>
          </w:tcPr>
          <w:p w14:paraId="511D71AB" w14:textId="3FF1A44D" w:rsidR="001C7406" w:rsidRPr="00BB31AC" w:rsidRDefault="001C7406" w:rsidP="001C7406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31AC">
              <w:rPr>
                <w:color w:val="000000" w:themeColor="text1"/>
                <w:sz w:val="20"/>
                <w:szCs w:val="20"/>
                <w:shd w:val="clear" w:color="auto" w:fill="FFFFFF"/>
              </w:rPr>
              <w:t>177,6</w:t>
            </w:r>
          </w:p>
        </w:tc>
        <w:tc>
          <w:tcPr>
            <w:tcW w:w="1276" w:type="dxa"/>
            <w:shd w:val="clear" w:color="auto" w:fill="auto"/>
            <w:tcMar>
              <w:right w:w="340" w:type="dxa"/>
            </w:tcMar>
          </w:tcPr>
          <w:p w14:paraId="0E6B84AA" w14:textId="19EC7714" w:rsidR="001C7406" w:rsidRPr="00BB31AC" w:rsidRDefault="00BE63E1" w:rsidP="001C7406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31AC">
              <w:rPr>
                <w:color w:val="000000" w:themeColor="text1"/>
                <w:sz w:val="20"/>
                <w:szCs w:val="20"/>
                <w:shd w:val="clear" w:color="auto" w:fill="FFFFFF"/>
              </w:rPr>
              <w:t>63,5</w:t>
            </w:r>
          </w:p>
        </w:tc>
        <w:tc>
          <w:tcPr>
            <w:tcW w:w="1276" w:type="dxa"/>
            <w:shd w:val="clear" w:color="auto" w:fill="auto"/>
            <w:tcMar>
              <w:right w:w="340" w:type="dxa"/>
            </w:tcMar>
          </w:tcPr>
          <w:p w14:paraId="6BE04226" w14:textId="52A6D607" w:rsidR="001C7406" w:rsidRPr="00BB31AC" w:rsidRDefault="00BE63E1" w:rsidP="001C7406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31AC">
              <w:rPr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="00A412C3" w:rsidRPr="00BB31AC">
              <w:rPr>
                <w:color w:val="000000" w:themeColor="text1"/>
                <w:sz w:val="20"/>
                <w:szCs w:val="20"/>
                <w:shd w:val="clear" w:color="auto" w:fill="FFFFFF"/>
              </w:rPr>
              <w:t>9,0</w:t>
            </w:r>
          </w:p>
        </w:tc>
      </w:tr>
      <w:tr w:rsidR="001C7406" w:rsidRPr="00BB31AC" w14:paraId="312EBF53" w14:textId="0BE8FE11" w:rsidTr="00BB31AC">
        <w:trPr>
          <w:trHeight w:val="311"/>
        </w:trPr>
        <w:tc>
          <w:tcPr>
            <w:tcW w:w="4248" w:type="dxa"/>
            <w:noWrap/>
            <w:hideMark/>
          </w:tcPr>
          <w:p w14:paraId="0444A6E9" w14:textId="77777777" w:rsidR="001C7406" w:rsidRPr="00BB31AC" w:rsidRDefault="001C7406" w:rsidP="001C740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31AC">
              <w:rPr>
                <w:color w:val="000000" w:themeColor="text1"/>
                <w:sz w:val="20"/>
                <w:szCs w:val="20"/>
                <w:shd w:val="clear" w:color="auto" w:fill="FFFFFF"/>
              </w:rPr>
              <w:t>Zysk z działalności operacyjnej</w:t>
            </w:r>
          </w:p>
        </w:tc>
        <w:tc>
          <w:tcPr>
            <w:tcW w:w="1276" w:type="dxa"/>
            <w:shd w:val="clear" w:color="auto" w:fill="auto"/>
            <w:noWrap/>
            <w:tcMar>
              <w:right w:w="340" w:type="dxa"/>
            </w:tcMar>
            <w:hideMark/>
          </w:tcPr>
          <w:p w14:paraId="58C3FD81" w14:textId="440B389B" w:rsidR="001C7406" w:rsidRPr="00BB31AC" w:rsidRDefault="001C7406" w:rsidP="001C7406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31AC">
              <w:rPr>
                <w:color w:val="000000" w:themeColor="text1"/>
                <w:sz w:val="20"/>
                <w:szCs w:val="20"/>
                <w:shd w:val="clear" w:color="auto" w:fill="FFFFFF"/>
              </w:rPr>
              <w:t>127,7</w:t>
            </w:r>
          </w:p>
        </w:tc>
        <w:tc>
          <w:tcPr>
            <w:tcW w:w="1275" w:type="dxa"/>
            <w:shd w:val="clear" w:color="auto" w:fill="auto"/>
            <w:tcMar>
              <w:right w:w="340" w:type="dxa"/>
            </w:tcMar>
          </w:tcPr>
          <w:p w14:paraId="16D06557" w14:textId="3439000E" w:rsidR="001C7406" w:rsidRPr="00BB31AC" w:rsidRDefault="001C7406" w:rsidP="001C7406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31AC">
              <w:rPr>
                <w:color w:val="000000" w:themeColor="text1"/>
                <w:sz w:val="20"/>
                <w:szCs w:val="20"/>
                <w:shd w:val="clear" w:color="auto" w:fill="FFFFFF"/>
              </w:rPr>
              <w:t>165,8</w:t>
            </w:r>
          </w:p>
        </w:tc>
        <w:tc>
          <w:tcPr>
            <w:tcW w:w="1276" w:type="dxa"/>
            <w:shd w:val="clear" w:color="auto" w:fill="auto"/>
            <w:tcMar>
              <w:right w:w="340" w:type="dxa"/>
            </w:tcMar>
          </w:tcPr>
          <w:p w14:paraId="74A0C42F" w14:textId="7883073F" w:rsidR="001C7406" w:rsidRPr="00BB31AC" w:rsidRDefault="00A412C3" w:rsidP="001C7406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31AC">
              <w:rPr>
                <w:color w:val="000000" w:themeColor="text1"/>
                <w:sz w:val="20"/>
                <w:szCs w:val="20"/>
                <w:shd w:val="clear" w:color="auto" w:fill="FFFFFF"/>
              </w:rPr>
              <w:t>55,5</w:t>
            </w:r>
          </w:p>
        </w:tc>
        <w:tc>
          <w:tcPr>
            <w:tcW w:w="1276" w:type="dxa"/>
            <w:shd w:val="clear" w:color="auto" w:fill="auto"/>
            <w:tcMar>
              <w:right w:w="340" w:type="dxa"/>
            </w:tcMar>
          </w:tcPr>
          <w:p w14:paraId="3DFF999B" w14:textId="17E2E812" w:rsidR="001C7406" w:rsidRPr="00BB31AC" w:rsidRDefault="00A412C3" w:rsidP="001C7406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31AC">
              <w:rPr>
                <w:color w:val="000000" w:themeColor="text1"/>
                <w:sz w:val="20"/>
                <w:szCs w:val="20"/>
                <w:shd w:val="clear" w:color="auto" w:fill="FFFFFF"/>
              </w:rPr>
              <w:t>59,2</w:t>
            </w:r>
          </w:p>
        </w:tc>
      </w:tr>
      <w:tr w:rsidR="001C7406" w:rsidRPr="0063101C" w14:paraId="3FB572A4" w14:textId="345602BE" w:rsidTr="00BB31AC">
        <w:trPr>
          <w:trHeight w:val="311"/>
        </w:trPr>
        <w:tc>
          <w:tcPr>
            <w:tcW w:w="4248" w:type="dxa"/>
            <w:noWrap/>
          </w:tcPr>
          <w:p w14:paraId="7567BEAC" w14:textId="4DADAE9E" w:rsidR="001C7406" w:rsidRPr="00BB31AC" w:rsidRDefault="001C7406" w:rsidP="001C740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31AC">
              <w:rPr>
                <w:color w:val="000000" w:themeColor="text1"/>
                <w:sz w:val="20"/>
                <w:szCs w:val="20"/>
                <w:shd w:val="clear" w:color="auto" w:fill="FFFFFF"/>
              </w:rPr>
              <w:t>Zysk netto</w:t>
            </w:r>
          </w:p>
        </w:tc>
        <w:tc>
          <w:tcPr>
            <w:tcW w:w="1276" w:type="dxa"/>
            <w:shd w:val="clear" w:color="auto" w:fill="auto"/>
            <w:noWrap/>
            <w:tcMar>
              <w:right w:w="340" w:type="dxa"/>
            </w:tcMar>
          </w:tcPr>
          <w:p w14:paraId="280ABA1B" w14:textId="1FE61D68" w:rsidR="001C7406" w:rsidRPr="00BB31AC" w:rsidRDefault="001C7406" w:rsidP="001C7406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31AC">
              <w:rPr>
                <w:color w:val="000000" w:themeColor="text1"/>
                <w:sz w:val="20"/>
                <w:szCs w:val="20"/>
                <w:shd w:val="clear" w:color="auto" w:fill="FFFFFF"/>
              </w:rPr>
              <w:t>53,6</w:t>
            </w:r>
          </w:p>
        </w:tc>
        <w:tc>
          <w:tcPr>
            <w:tcW w:w="1275" w:type="dxa"/>
            <w:shd w:val="clear" w:color="auto" w:fill="auto"/>
            <w:tcMar>
              <w:right w:w="340" w:type="dxa"/>
            </w:tcMar>
          </w:tcPr>
          <w:p w14:paraId="307556F4" w14:textId="09C3EA03" w:rsidR="001C7406" w:rsidRPr="00BB31AC" w:rsidRDefault="001C7406" w:rsidP="001C7406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31AC">
              <w:rPr>
                <w:color w:val="000000" w:themeColor="text1"/>
                <w:sz w:val="20"/>
                <w:szCs w:val="20"/>
                <w:shd w:val="clear" w:color="auto" w:fill="FFFFFF"/>
              </w:rPr>
              <w:t>118,4</w:t>
            </w:r>
          </w:p>
        </w:tc>
        <w:tc>
          <w:tcPr>
            <w:tcW w:w="1276" w:type="dxa"/>
            <w:shd w:val="clear" w:color="auto" w:fill="auto"/>
            <w:tcMar>
              <w:right w:w="340" w:type="dxa"/>
            </w:tcMar>
          </w:tcPr>
          <w:p w14:paraId="0F7DE394" w14:textId="047446F4" w:rsidR="001C7406" w:rsidRPr="00BB31AC" w:rsidRDefault="00A412C3" w:rsidP="001C7406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31AC">
              <w:rPr>
                <w:color w:val="000000" w:themeColor="text1"/>
                <w:sz w:val="20"/>
                <w:szCs w:val="20"/>
                <w:shd w:val="clear" w:color="auto" w:fill="FFFFFF"/>
              </w:rPr>
              <w:t>14,4</w:t>
            </w:r>
          </w:p>
        </w:tc>
        <w:tc>
          <w:tcPr>
            <w:tcW w:w="1276" w:type="dxa"/>
            <w:shd w:val="clear" w:color="auto" w:fill="auto"/>
            <w:tcMar>
              <w:right w:w="340" w:type="dxa"/>
            </w:tcMar>
          </w:tcPr>
          <w:p w14:paraId="0DFBF2CD" w14:textId="314FF742" w:rsidR="001C7406" w:rsidRDefault="00A412C3" w:rsidP="001C7406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31AC">
              <w:rPr>
                <w:color w:val="000000" w:themeColor="text1"/>
                <w:sz w:val="20"/>
                <w:szCs w:val="20"/>
                <w:shd w:val="clear" w:color="auto" w:fill="FFFFFF"/>
              </w:rPr>
              <w:t>29,8</w:t>
            </w:r>
          </w:p>
        </w:tc>
      </w:tr>
    </w:tbl>
    <w:p w14:paraId="42F5815B" w14:textId="3CD9C455" w:rsidR="00182BEC" w:rsidRPr="0063101C" w:rsidRDefault="00182BEC" w:rsidP="00F8686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4248"/>
        <w:gridCol w:w="2551"/>
        <w:gridCol w:w="2547"/>
      </w:tblGrid>
      <w:tr w:rsidR="00C85308" w:rsidRPr="0063101C" w14:paraId="25EEEA01" w14:textId="21912ADA" w:rsidTr="007A62B7">
        <w:trPr>
          <w:trHeight w:val="329"/>
        </w:trPr>
        <w:tc>
          <w:tcPr>
            <w:tcW w:w="4248" w:type="dxa"/>
            <w:shd w:val="clear" w:color="auto" w:fill="auto"/>
            <w:noWrap/>
          </w:tcPr>
          <w:p w14:paraId="2367C134" w14:textId="342B79F6" w:rsidR="00C85308" w:rsidRPr="0063101C" w:rsidRDefault="00C85308" w:rsidP="007B7CE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Stan na dzień [d</w:t>
            </w:r>
            <w:r w:rsidRPr="0063101C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ane w mln zł]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E6BBAFC" w14:textId="2AA7843A" w:rsidR="00C85308" w:rsidRPr="0063101C" w:rsidRDefault="00C85308" w:rsidP="007B7C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30 </w:t>
            </w:r>
            <w:r w:rsidR="008F20E0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wrześni</w:t>
            </w:r>
            <w:r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Pr="0063101C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202</w:t>
            </w:r>
            <w:r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63101C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r.</w:t>
            </w:r>
          </w:p>
        </w:tc>
        <w:tc>
          <w:tcPr>
            <w:tcW w:w="2547" w:type="dxa"/>
            <w:vAlign w:val="center"/>
          </w:tcPr>
          <w:p w14:paraId="5925BABF" w14:textId="113335AA" w:rsidR="00C85308" w:rsidRDefault="00C85308" w:rsidP="007B7C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31 grudnia 2021 r.</w:t>
            </w:r>
          </w:p>
        </w:tc>
      </w:tr>
      <w:tr w:rsidR="00C85308" w:rsidRPr="0063101C" w14:paraId="6BD96AE6" w14:textId="72F0C585" w:rsidTr="007A62B7">
        <w:trPr>
          <w:trHeight w:val="329"/>
        </w:trPr>
        <w:tc>
          <w:tcPr>
            <w:tcW w:w="4248" w:type="dxa"/>
            <w:noWrap/>
          </w:tcPr>
          <w:p w14:paraId="566A08AE" w14:textId="77777777" w:rsidR="00C85308" w:rsidRPr="0063101C" w:rsidRDefault="00C85308" w:rsidP="007B7C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101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Kapitał własny </w:t>
            </w:r>
          </w:p>
        </w:tc>
        <w:tc>
          <w:tcPr>
            <w:tcW w:w="2551" w:type="dxa"/>
            <w:noWrap/>
            <w:tcMar>
              <w:right w:w="851" w:type="dxa"/>
            </w:tcMar>
          </w:tcPr>
          <w:p w14:paraId="3CDBEBFB" w14:textId="6C9E348F" w:rsidR="00C85308" w:rsidRPr="0063101C" w:rsidRDefault="00C85308" w:rsidP="007B7CE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1</w:t>
            </w:r>
            <w:r w:rsidR="008F20E0">
              <w:rPr>
                <w:color w:val="000000" w:themeColor="text1"/>
                <w:sz w:val="20"/>
                <w:szCs w:val="20"/>
                <w:shd w:val="clear" w:color="auto" w:fill="FFFFFF"/>
              </w:rPr>
              <w:t> 107,4</w:t>
            </w:r>
          </w:p>
        </w:tc>
        <w:tc>
          <w:tcPr>
            <w:tcW w:w="2547" w:type="dxa"/>
            <w:tcMar>
              <w:right w:w="851" w:type="dxa"/>
            </w:tcMar>
          </w:tcPr>
          <w:p w14:paraId="19D67388" w14:textId="74920721" w:rsidR="00C85308" w:rsidRDefault="00C85308" w:rsidP="007B7CE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1 053,9</w:t>
            </w:r>
          </w:p>
        </w:tc>
      </w:tr>
      <w:tr w:rsidR="00C85308" w:rsidRPr="0063101C" w14:paraId="042C66AE" w14:textId="2030EAA6" w:rsidTr="007A62B7">
        <w:trPr>
          <w:trHeight w:val="329"/>
        </w:trPr>
        <w:tc>
          <w:tcPr>
            <w:tcW w:w="4248" w:type="dxa"/>
            <w:noWrap/>
          </w:tcPr>
          <w:p w14:paraId="0EE6E861" w14:textId="77777777" w:rsidR="00C85308" w:rsidRPr="0063101C" w:rsidRDefault="00C85308" w:rsidP="007B7C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101C">
              <w:rPr>
                <w:color w:val="000000" w:themeColor="text1"/>
                <w:sz w:val="20"/>
                <w:szCs w:val="20"/>
                <w:shd w:val="clear" w:color="auto" w:fill="FFFFFF"/>
              </w:rPr>
              <w:t>Suma aktywów</w:t>
            </w:r>
          </w:p>
        </w:tc>
        <w:tc>
          <w:tcPr>
            <w:tcW w:w="2551" w:type="dxa"/>
            <w:noWrap/>
            <w:tcMar>
              <w:right w:w="851" w:type="dxa"/>
            </w:tcMar>
          </w:tcPr>
          <w:p w14:paraId="4B6D773A" w14:textId="69E1CE26" w:rsidR="00C85308" w:rsidRPr="0063101C" w:rsidRDefault="00C85308" w:rsidP="007B7CE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101C">
              <w:rPr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="003E26B7">
              <w:rPr>
                <w:color w:val="000000" w:themeColor="text1"/>
                <w:sz w:val="20"/>
                <w:szCs w:val="20"/>
                <w:shd w:val="clear" w:color="auto" w:fill="FFFFFF"/>
              </w:rPr>
              <w:t> 514,8</w:t>
            </w:r>
          </w:p>
        </w:tc>
        <w:tc>
          <w:tcPr>
            <w:tcW w:w="2547" w:type="dxa"/>
            <w:tcMar>
              <w:right w:w="851" w:type="dxa"/>
            </w:tcMar>
          </w:tcPr>
          <w:p w14:paraId="0FA6A272" w14:textId="76FDE394" w:rsidR="00C85308" w:rsidRPr="0063101C" w:rsidRDefault="003D4E13" w:rsidP="007B7CE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2 498,2</w:t>
            </w:r>
          </w:p>
        </w:tc>
      </w:tr>
    </w:tbl>
    <w:p w14:paraId="752CD31A" w14:textId="77777777" w:rsidR="00182BEC" w:rsidRPr="0063101C" w:rsidRDefault="00182BEC" w:rsidP="00F8686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14:paraId="2DFE446B" w14:textId="7E3EBCD1" w:rsidR="00652206" w:rsidRDefault="00652206" w:rsidP="007D618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  <w:shd w:val="clear" w:color="auto" w:fill="FFFFFF"/>
        </w:rPr>
      </w:pPr>
      <w:bookmarkStart w:id="2" w:name="_Hlk83829364"/>
    </w:p>
    <w:p w14:paraId="3DD317EC" w14:textId="34752334" w:rsidR="00B31C80" w:rsidRPr="007A024A" w:rsidRDefault="007D6184" w:rsidP="00B31C80">
      <w:pPr>
        <w:autoSpaceDE w:val="0"/>
        <w:autoSpaceDN w:val="0"/>
        <w:adjustRightInd w:val="0"/>
        <w:jc w:val="both"/>
        <w:rPr>
          <w:rFonts w:ascii="Lato" w:hAnsi="Lato"/>
          <w:vertAlign w:val="superscript"/>
        </w:rPr>
      </w:pPr>
      <w:r w:rsidRPr="007D6184">
        <w:rPr>
          <w:color w:val="000000" w:themeColor="text1"/>
          <w:sz w:val="20"/>
          <w:szCs w:val="20"/>
          <w:shd w:val="clear" w:color="auto" w:fill="FFFFFF"/>
        </w:rPr>
        <w:t>Grup</w:t>
      </w:r>
      <w:r w:rsidR="00F84DE4">
        <w:rPr>
          <w:color w:val="000000" w:themeColor="text1"/>
          <w:sz w:val="20"/>
          <w:szCs w:val="20"/>
          <w:shd w:val="clear" w:color="auto" w:fill="FFFFFF"/>
        </w:rPr>
        <w:t>a</w:t>
      </w:r>
      <w:r w:rsidRPr="007D6184">
        <w:rPr>
          <w:color w:val="000000" w:themeColor="text1"/>
          <w:sz w:val="20"/>
          <w:szCs w:val="20"/>
          <w:shd w:val="clear" w:color="auto" w:fill="FFFFFF"/>
        </w:rPr>
        <w:t xml:space="preserve"> Cavatina Holding S.A.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miała w </w:t>
      </w:r>
      <w:r w:rsidR="00D80E29">
        <w:rPr>
          <w:color w:val="000000" w:themeColor="text1"/>
          <w:sz w:val="20"/>
          <w:szCs w:val="20"/>
          <w:shd w:val="clear" w:color="auto" w:fill="FFFFFF"/>
        </w:rPr>
        <w:t>trzech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BB31AC">
        <w:rPr>
          <w:color w:val="000000" w:themeColor="text1"/>
          <w:sz w:val="20"/>
          <w:szCs w:val="20"/>
          <w:shd w:val="clear" w:color="auto" w:fill="FFFFFF"/>
        </w:rPr>
        <w:t>kwartałach</w:t>
      </w:r>
      <w:r w:rsidR="0044740B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2022 r. </w:t>
      </w:r>
      <w:r w:rsidR="00A26433">
        <w:rPr>
          <w:color w:val="000000" w:themeColor="text1"/>
          <w:sz w:val="20"/>
          <w:szCs w:val="20"/>
          <w:shd w:val="clear" w:color="auto" w:fill="FFFFFF"/>
        </w:rPr>
        <w:t>144,5</w:t>
      </w:r>
      <w:r w:rsidR="00860AA8">
        <w:rPr>
          <w:color w:val="000000" w:themeColor="text1"/>
          <w:sz w:val="20"/>
          <w:szCs w:val="20"/>
          <w:shd w:val="clear" w:color="auto" w:fill="FFFFFF"/>
        </w:rPr>
        <w:t xml:space="preserve"> mln zł </w:t>
      </w:r>
      <w:r w:rsidR="00673DB5" w:rsidRPr="0063101C">
        <w:rPr>
          <w:color w:val="000000" w:themeColor="text1"/>
          <w:sz w:val="20"/>
          <w:szCs w:val="20"/>
          <w:shd w:val="clear" w:color="auto" w:fill="FFFFFF"/>
        </w:rPr>
        <w:t>zysk</w:t>
      </w:r>
      <w:r w:rsidR="00860AA8">
        <w:rPr>
          <w:color w:val="000000" w:themeColor="text1"/>
          <w:sz w:val="20"/>
          <w:szCs w:val="20"/>
          <w:shd w:val="clear" w:color="auto" w:fill="FFFFFF"/>
        </w:rPr>
        <w:t>u</w:t>
      </w:r>
      <w:r w:rsidR="00673DB5" w:rsidRPr="0063101C">
        <w:rPr>
          <w:color w:val="000000" w:themeColor="text1"/>
          <w:sz w:val="20"/>
          <w:szCs w:val="20"/>
          <w:shd w:val="clear" w:color="auto" w:fill="FFFFFF"/>
        </w:rPr>
        <w:t xml:space="preserve"> z wyceny nieruchomości inwestycyjnyc</w:t>
      </w:r>
      <w:r w:rsidR="00234617">
        <w:rPr>
          <w:color w:val="000000" w:themeColor="text1"/>
          <w:sz w:val="20"/>
          <w:szCs w:val="20"/>
          <w:shd w:val="clear" w:color="auto" w:fill="FFFFFF"/>
        </w:rPr>
        <w:t>h i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A26433">
        <w:rPr>
          <w:color w:val="000000" w:themeColor="text1"/>
          <w:sz w:val="20"/>
          <w:szCs w:val="20"/>
          <w:shd w:val="clear" w:color="auto" w:fill="FFFFFF"/>
        </w:rPr>
        <w:t>127,7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mln zł z</w:t>
      </w:r>
      <w:r w:rsidRPr="0063101C">
        <w:rPr>
          <w:color w:val="000000" w:themeColor="text1"/>
          <w:sz w:val="20"/>
          <w:szCs w:val="20"/>
          <w:shd w:val="clear" w:color="auto" w:fill="FFFFFF"/>
        </w:rPr>
        <w:t>ysk</w:t>
      </w:r>
      <w:r>
        <w:rPr>
          <w:color w:val="000000" w:themeColor="text1"/>
          <w:sz w:val="20"/>
          <w:szCs w:val="20"/>
          <w:shd w:val="clear" w:color="auto" w:fill="FFFFFF"/>
        </w:rPr>
        <w:t>u</w:t>
      </w:r>
      <w:r w:rsidRPr="0063101C">
        <w:rPr>
          <w:color w:val="000000" w:themeColor="text1"/>
          <w:sz w:val="20"/>
          <w:szCs w:val="20"/>
          <w:shd w:val="clear" w:color="auto" w:fill="FFFFFF"/>
        </w:rPr>
        <w:t xml:space="preserve"> z działalności operacyjne</w:t>
      </w:r>
      <w:r>
        <w:rPr>
          <w:color w:val="000000" w:themeColor="text1"/>
          <w:sz w:val="20"/>
          <w:szCs w:val="20"/>
          <w:shd w:val="clear" w:color="auto" w:fill="FFFFFF"/>
        </w:rPr>
        <w:t>j</w:t>
      </w:r>
      <w:r w:rsidR="004F63DC">
        <w:rPr>
          <w:color w:val="000000" w:themeColor="text1"/>
          <w:sz w:val="20"/>
          <w:szCs w:val="20"/>
          <w:shd w:val="clear" w:color="auto" w:fill="FFFFFF"/>
        </w:rPr>
        <w:t>.</w:t>
      </w:r>
      <w:bookmarkEnd w:id="2"/>
      <w:r w:rsidR="004F63DC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B31C80" w:rsidRPr="002436C3">
        <w:rPr>
          <w:color w:val="000000" w:themeColor="text1"/>
          <w:sz w:val="20"/>
          <w:szCs w:val="20"/>
          <w:shd w:val="clear" w:color="auto" w:fill="FFFFFF"/>
        </w:rPr>
        <w:t>W</w:t>
      </w:r>
      <w:r w:rsidR="00B31C80">
        <w:rPr>
          <w:color w:val="000000" w:themeColor="text1"/>
          <w:sz w:val="20"/>
          <w:szCs w:val="20"/>
          <w:shd w:val="clear" w:color="auto" w:fill="FFFFFF"/>
        </w:rPr>
        <w:t xml:space="preserve"> samym trzecim kwartale Grupa wypracowała odpowiednio 63,5 mln zł zysku z wyceny nieruchomości inwestycyjnych i 55,5 mln zł zysku z działalności operacyjnej.</w:t>
      </w:r>
    </w:p>
    <w:p w14:paraId="4CB89441" w14:textId="77777777" w:rsidR="00F426A3" w:rsidRDefault="00F426A3" w:rsidP="00070A6F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14:paraId="4F49F5A0" w14:textId="30E01ED2" w:rsidR="0070682D" w:rsidRDefault="0004205C" w:rsidP="0070682D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4205C">
        <w:rPr>
          <w:color w:val="000000" w:themeColor="text1"/>
          <w:sz w:val="20"/>
          <w:szCs w:val="20"/>
          <w:shd w:val="clear" w:color="auto" w:fill="FFFFFF"/>
        </w:rPr>
        <w:t>W</w:t>
      </w:r>
      <w:r w:rsidR="00DB6010">
        <w:rPr>
          <w:color w:val="000000" w:themeColor="text1"/>
          <w:sz w:val="20"/>
          <w:szCs w:val="20"/>
          <w:shd w:val="clear" w:color="auto" w:fill="FFFFFF"/>
        </w:rPr>
        <w:t xml:space="preserve"> analizowanym okresie</w:t>
      </w:r>
      <w:r w:rsidR="0092435B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4205C">
        <w:rPr>
          <w:color w:val="000000" w:themeColor="text1"/>
          <w:sz w:val="20"/>
          <w:szCs w:val="20"/>
          <w:shd w:val="clear" w:color="auto" w:fill="FFFFFF"/>
        </w:rPr>
        <w:t>Grupa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566B42" w:rsidRPr="00566B42">
        <w:rPr>
          <w:color w:val="000000" w:themeColor="text1"/>
          <w:sz w:val="20"/>
          <w:szCs w:val="20"/>
          <w:shd w:val="clear" w:color="auto" w:fill="FFFFFF"/>
        </w:rPr>
        <w:t>uzyskał</w:t>
      </w:r>
      <w:r w:rsidR="00682CE8">
        <w:rPr>
          <w:color w:val="000000" w:themeColor="text1"/>
          <w:sz w:val="20"/>
          <w:szCs w:val="20"/>
          <w:shd w:val="clear" w:color="auto" w:fill="FFFFFF"/>
        </w:rPr>
        <w:t>a</w:t>
      </w:r>
      <w:r w:rsidR="00566B42" w:rsidRPr="00566B42">
        <w:rPr>
          <w:color w:val="000000" w:themeColor="text1"/>
          <w:sz w:val="20"/>
          <w:szCs w:val="20"/>
          <w:shd w:val="clear" w:color="auto" w:fill="FFFFFF"/>
        </w:rPr>
        <w:t xml:space="preserve"> pozwolenie na użytkowanie budynków Global Office Park (A1, A2) w Katowicach o powierzchni ponad 55 tys. </w:t>
      </w:r>
      <w:r w:rsidR="00566B42">
        <w:rPr>
          <w:color w:val="000000" w:themeColor="text1"/>
          <w:sz w:val="20"/>
          <w:szCs w:val="20"/>
          <w:shd w:val="clear" w:color="auto" w:fill="FFFFFF"/>
        </w:rPr>
        <w:t>mkw.</w:t>
      </w:r>
      <w:r w:rsidR="003D446A">
        <w:rPr>
          <w:color w:val="000000" w:themeColor="text1"/>
          <w:sz w:val="20"/>
          <w:szCs w:val="20"/>
          <w:shd w:val="clear" w:color="auto" w:fill="FFFFFF"/>
        </w:rPr>
        <w:t>,</w:t>
      </w:r>
      <w:r w:rsidR="00566B42" w:rsidRPr="00566B42">
        <w:rPr>
          <w:color w:val="000000" w:themeColor="text1"/>
          <w:sz w:val="20"/>
          <w:szCs w:val="20"/>
          <w:shd w:val="clear" w:color="auto" w:fill="FFFFFF"/>
        </w:rPr>
        <w:t xml:space="preserve"> Palio Office Park B w Gdańsku o powierzchni ponad 7,7 tys. </w:t>
      </w:r>
      <w:r w:rsidR="00BF6771">
        <w:rPr>
          <w:color w:val="000000" w:themeColor="text1"/>
          <w:sz w:val="20"/>
          <w:szCs w:val="20"/>
          <w:shd w:val="clear" w:color="auto" w:fill="FFFFFF"/>
        </w:rPr>
        <w:t>m</w:t>
      </w:r>
      <w:r w:rsidR="007A024A">
        <w:rPr>
          <w:color w:val="000000" w:themeColor="text1"/>
          <w:sz w:val="20"/>
          <w:szCs w:val="20"/>
          <w:shd w:val="clear" w:color="auto" w:fill="FFFFFF"/>
        </w:rPr>
        <w:t>kw</w:t>
      </w:r>
      <w:r w:rsidR="00AD2D0E">
        <w:rPr>
          <w:color w:val="000000" w:themeColor="text1"/>
          <w:sz w:val="20"/>
          <w:szCs w:val="20"/>
          <w:shd w:val="clear" w:color="auto" w:fill="FFFFFF"/>
        </w:rPr>
        <w:t xml:space="preserve"> oraz </w:t>
      </w:r>
      <w:r w:rsidR="00EA177D" w:rsidRPr="00EA177D">
        <w:rPr>
          <w:color w:val="000000" w:themeColor="text1"/>
          <w:sz w:val="20"/>
          <w:szCs w:val="20"/>
          <w:shd w:val="clear" w:color="auto" w:fill="FFFFFF"/>
        </w:rPr>
        <w:t>Quorum D w</w:t>
      </w:r>
      <w:r w:rsidR="00CD6169">
        <w:rPr>
          <w:color w:val="000000" w:themeColor="text1"/>
          <w:sz w:val="20"/>
          <w:szCs w:val="20"/>
          <w:shd w:val="clear" w:color="auto" w:fill="FFFFFF"/>
        </w:rPr>
        <w:t>e</w:t>
      </w:r>
      <w:r w:rsidR="00FE2459">
        <w:rPr>
          <w:color w:val="000000" w:themeColor="text1"/>
          <w:sz w:val="20"/>
          <w:szCs w:val="20"/>
          <w:shd w:val="clear" w:color="auto" w:fill="FFFFFF"/>
        </w:rPr>
        <w:t xml:space="preserve"> Wrocławiu</w:t>
      </w:r>
      <w:r w:rsidR="00EA177D" w:rsidRPr="00EA177D">
        <w:rPr>
          <w:color w:val="000000" w:themeColor="text1"/>
          <w:sz w:val="20"/>
          <w:szCs w:val="20"/>
          <w:shd w:val="clear" w:color="auto" w:fill="FFFFFF"/>
        </w:rPr>
        <w:t xml:space="preserve"> o powierzchni 16,3 tys. </w:t>
      </w:r>
      <w:r w:rsidR="00BF6771">
        <w:rPr>
          <w:color w:val="000000" w:themeColor="text1"/>
          <w:sz w:val="20"/>
          <w:szCs w:val="20"/>
          <w:shd w:val="clear" w:color="auto" w:fill="FFFFFF"/>
        </w:rPr>
        <w:t>mkw</w:t>
      </w:r>
      <w:r w:rsidR="00ED7098">
        <w:rPr>
          <w:color w:val="000000" w:themeColor="text1"/>
          <w:sz w:val="20"/>
          <w:szCs w:val="20"/>
          <w:shd w:val="clear" w:color="auto" w:fill="FFFFFF"/>
        </w:rPr>
        <w:t xml:space="preserve">. </w:t>
      </w:r>
      <w:r w:rsidR="00DA6648">
        <w:rPr>
          <w:color w:val="000000" w:themeColor="text1"/>
          <w:sz w:val="20"/>
          <w:szCs w:val="20"/>
          <w:shd w:val="clear" w:color="auto" w:fill="FFFFFF"/>
        </w:rPr>
        <w:t xml:space="preserve">Grupa </w:t>
      </w:r>
      <w:r w:rsidR="006852A7">
        <w:rPr>
          <w:color w:val="000000" w:themeColor="text1"/>
          <w:sz w:val="20"/>
          <w:szCs w:val="20"/>
          <w:shd w:val="clear" w:color="auto" w:fill="FFFFFF"/>
        </w:rPr>
        <w:t>aktualnie posiada w</w:t>
      </w:r>
      <w:r w:rsidR="00ED7098" w:rsidRPr="004F63DC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ED7098">
        <w:rPr>
          <w:color w:val="000000" w:themeColor="text1"/>
          <w:sz w:val="20"/>
          <w:szCs w:val="20"/>
          <w:shd w:val="clear" w:color="auto" w:fill="FFFFFF"/>
        </w:rPr>
        <w:t>budowie</w:t>
      </w:r>
      <w:r w:rsidR="00ED7098" w:rsidRPr="004F63DC">
        <w:rPr>
          <w:color w:val="000000" w:themeColor="text1"/>
          <w:sz w:val="20"/>
          <w:szCs w:val="20"/>
          <w:shd w:val="clear" w:color="auto" w:fill="FFFFFF"/>
        </w:rPr>
        <w:t xml:space="preserve"> projekty o łącznej </w:t>
      </w:r>
      <w:r w:rsidR="00ED7098" w:rsidRPr="002436C3">
        <w:rPr>
          <w:color w:val="000000" w:themeColor="text1"/>
          <w:sz w:val="20"/>
          <w:szCs w:val="20"/>
          <w:shd w:val="clear" w:color="auto" w:fill="FFFFFF"/>
        </w:rPr>
        <w:t xml:space="preserve">powierzchni </w:t>
      </w:r>
      <w:r w:rsidR="00ED7098" w:rsidRPr="003D4E13">
        <w:rPr>
          <w:color w:val="000000" w:themeColor="text1"/>
          <w:sz w:val="20"/>
          <w:szCs w:val="20"/>
          <w:shd w:val="clear" w:color="auto" w:fill="FFFFFF"/>
        </w:rPr>
        <w:t xml:space="preserve">ok. </w:t>
      </w:r>
      <w:r w:rsidR="00B41498">
        <w:rPr>
          <w:color w:val="000000" w:themeColor="text1"/>
          <w:sz w:val="20"/>
          <w:szCs w:val="20"/>
          <w:shd w:val="clear" w:color="auto" w:fill="FFFFFF"/>
        </w:rPr>
        <w:t>152</w:t>
      </w:r>
      <w:r w:rsidR="00ED7098" w:rsidRPr="003D4E13">
        <w:rPr>
          <w:color w:val="000000" w:themeColor="text1"/>
          <w:sz w:val="20"/>
          <w:szCs w:val="20"/>
          <w:shd w:val="clear" w:color="auto" w:fill="FFFFFF"/>
        </w:rPr>
        <w:t xml:space="preserve"> tys. mkw.</w:t>
      </w:r>
      <w:r w:rsidR="001F5CEA">
        <w:rPr>
          <w:color w:val="000000" w:themeColor="text1"/>
          <w:sz w:val="20"/>
          <w:szCs w:val="20"/>
          <w:shd w:val="clear" w:color="auto" w:fill="FFFFFF"/>
        </w:rPr>
        <w:t xml:space="preserve">, a </w:t>
      </w:r>
      <w:r w:rsidR="00B31C80">
        <w:rPr>
          <w:color w:val="000000" w:themeColor="text1"/>
          <w:sz w:val="20"/>
          <w:szCs w:val="20"/>
          <w:shd w:val="clear" w:color="auto" w:fill="FFFFFF"/>
        </w:rPr>
        <w:t>razem</w:t>
      </w:r>
      <w:r w:rsidR="001F5CEA">
        <w:rPr>
          <w:color w:val="000000" w:themeColor="text1"/>
          <w:sz w:val="20"/>
          <w:szCs w:val="20"/>
          <w:shd w:val="clear" w:color="auto" w:fill="FFFFFF"/>
        </w:rPr>
        <w:t xml:space="preserve"> z projektami </w:t>
      </w:r>
      <w:r w:rsidR="00903FC1">
        <w:rPr>
          <w:color w:val="000000" w:themeColor="text1"/>
          <w:sz w:val="20"/>
          <w:szCs w:val="20"/>
          <w:shd w:val="clear" w:color="auto" w:fill="FFFFFF"/>
        </w:rPr>
        <w:t xml:space="preserve">w przygotowaniu na zabezpieczonych gruntach </w:t>
      </w:r>
      <w:r w:rsidR="00B31C80">
        <w:rPr>
          <w:color w:val="000000" w:themeColor="text1"/>
          <w:sz w:val="20"/>
          <w:szCs w:val="20"/>
          <w:shd w:val="clear" w:color="auto" w:fill="FFFFFF"/>
        </w:rPr>
        <w:t xml:space="preserve">blisko 320 tys. mkw. </w:t>
      </w:r>
      <w:r w:rsidR="003D446A">
        <w:rPr>
          <w:color w:val="000000" w:themeColor="text1"/>
          <w:sz w:val="20"/>
          <w:szCs w:val="20"/>
          <w:shd w:val="clear" w:color="auto" w:fill="FFFFFF"/>
        </w:rPr>
        <w:t>Cavatina Holding</w:t>
      </w:r>
      <w:r w:rsidR="0070682D">
        <w:rPr>
          <w:color w:val="000000" w:themeColor="text1"/>
          <w:sz w:val="20"/>
          <w:szCs w:val="20"/>
          <w:shd w:val="clear" w:color="auto" w:fill="FFFFFF"/>
        </w:rPr>
        <w:t xml:space="preserve"> zakończyła do tej pory budowę 15 projektów z czego 8 zostało sprzedanych.</w:t>
      </w:r>
    </w:p>
    <w:p w14:paraId="69C110D9" w14:textId="71849353" w:rsidR="00130BA1" w:rsidRPr="004F63DC" w:rsidRDefault="00130BA1" w:rsidP="00130BA1">
      <w:pPr>
        <w:jc w:val="both"/>
        <w:rPr>
          <w:rFonts w:ascii="Arial" w:hAnsi="Arial" w:cs="Arial"/>
          <w:color w:val="2F5DE1"/>
          <w:shd w:val="clear" w:color="auto" w:fill="FFFFFF"/>
        </w:rPr>
      </w:pPr>
    </w:p>
    <w:p w14:paraId="5F9FAF51" w14:textId="7F6001F6" w:rsidR="00E00FB7" w:rsidRDefault="00E00FB7" w:rsidP="00F8686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E00FB7">
        <w:rPr>
          <w:color w:val="000000" w:themeColor="text1"/>
          <w:sz w:val="20"/>
          <w:szCs w:val="20"/>
          <w:shd w:val="clear" w:color="auto" w:fill="FFFFFF"/>
        </w:rPr>
        <w:t xml:space="preserve">W </w:t>
      </w:r>
      <w:r w:rsidR="00197A1A">
        <w:rPr>
          <w:color w:val="000000" w:themeColor="text1"/>
          <w:sz w:val="20"/>
          <w:szCs w:val="20"/>
          <w:shd w:val="clear" w:color="auto" w:fill="FFFFFF"/>
        </w:rPr>
        <w:t>sierpniu 2022 roku po spełnieniu warunków zawieszających przewidzianych w umowac</w:t>
      </w:r>
      <w:r w:rsidR="00E1746F">
        <w:rPr>
          <w:color w:val="000000" w:themeColor="text1"/>
          <w:sz w:val="20"/>
          <w:szCs w:val="20"/>
          <w:shd w:val="clear" w:color="auto" w:fill="FFFFFF"/>
        </w:rPr>
        <w:t>h prze</w:t>
      </w:r>
      <w:r w:rsidR="00260E02">
        <w:rPr>
          <w:color w:val="000000" w:themeColor="text1"/>
          <w:sz w:val="20"/>
          <w:szCs w:val="20"/>
          <w:shd w:val="clear" w:color="auto" w:fill="FFFFFF"/>
        </w:rPr>
        <w:t>d</w:t>
      </w:r>
      <w:r w:rsidR="00E1746F">
        <w:rPr>
          <w:color w:val="000000" w:themeColor="text1"/>
          <w:sz w:val="20"/>
          <w:szCs w:val="20"/>
          <w:shd w:val="clear" w:color="auto" w:fill="FFFFFF"/>
        </w:rPr>
        <w:t>wstępnych, sfinalizowana została sprzedaż</w:t>
      </w:r>
      <w:r w:rsidR="0051603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00FB7">
        <w:rPr>
          <w:color w:val="000000" w:themeColor="text1"/>
          <w:sz w:val="20"/>
          <w:szCs w:val="20"/>
          <w:shd w:val="clear" w:color="auto" w:fill="FFFFFF"/>
        </w:rPr>
        <w:t>nieruchomości biurowych, Tischnera Office, Ocean Office Park A oraz Carbon Towe</w:t>
      </w:r>
      <w:r w:rsidR="009522BE">
        <w:rPr>
          <w:color w:val="000000" w:themeColor="text1"/>
          <w:sz w:val="20"/>
          <w:szCs w:val="20"/>
          <w:shd w:val="clear" w:color="auto" w:fill="FFFFFF"/>
        </w:rPr>
        <w:t>r</w:t>
      </w:r>
      <w:r w:rsidR="009522BE" w:rsidRPr="009522BE">
        <w:t xml:space="preserve"> </w:t>
      </w:r>
      <w:r w:rsidR="009522BE" w:rsidRPr="009522BE">
        <w:rPr>
          <w:color w:val="000000" w:themeColor="text1"/>
          <w:sz w:val="20"/>
          <w:szCs w:val="20"/>
          <w:shd w:val="clear" w:color="auto" w:fill="FFFFFF"/>
        </w:rPr>
        <w:t>do podmiotów związanych z amerykańskim funduszem Lone Star Funds</w:t>
      </w:r>
      <w:r w:rsidRPr="00E00FB7">
        <w:rPr>
          <w:color w:val="000000" w:themeColor="text1"/>
          <w:sz w:val="20"/>
          <w:szCs w:val="20"/>
          <w:shd w:val="clear" w:color="auto" w:fill="FFFFFF"/>
        </w:rPr>
        <w:t xml:space="preserve">. </w:t>
      </w:r>
      <w:r w:rsidR="00285139" w:rsidRPr="00285139">
        <w:rPr>
          <w:color w:val="000000" w:themeColor="text1"/>
          <w:sz w:val="20"/>
          <w:szCs w:val="20"/>
          <w:shd w:val="clear" w:color="auto" w:fill="FFFFFF"/>
        </w:rPr>
        <w:t>Cena sprzedaży</w:t>
      </w:r>
      <w:r w:rsidR="00F426A3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285139" w:rsidRPr="00285139">
        <w:rPr>
          <w:color w:val="000000" w:themeColor="text1"/>
          <w:sz w:val="20"/>
          <w:szCs w:val="20"/>
          <w:shd w:val="clear" w:color="auto" w:fill="FFFFFF"/>
        </w:rPr>
        <w:t>wyniosła 139</w:t>
      </w:r>
      <w:r w:rsidR="00F426A3">
        <w:rPr>
          <w:color w:val="000000" w:themeColor="text1"/>
          <w:sz w:val="20"/>
          <w:szCs w:val="20"/>
          <w:shd w:val="clear" w:color="auto" w:fill="FFFFFF"/>
        </w:rPr>
        <w:t>,3</w:t>
      </w:r>
      <w:r w:rsidR="00285139" w:rsidRPr="00285139">
        <w:rPr>
          <w:color w:val="000000" w:themeColor="text1"/>
          <w:sz w:val="20"/>
          <w:szCs w:val="20"/>
          <w:shd w:val="clear" w:color="auto" w:fill="FFFFFF"/>
        </w:rPr>
        <w:t xml:space="preserve"> mln EUR. </w:t>
      </w:r>
      <w:r w:rsidR="00285139" w:rsidRPr="00285139">
        <w:rPr>
          <w:color w:val="000000" w:themeColor="text1"/>
          <w:sz w:val="20"/>
          <w:szCs w:val="20"/>
          <w:shd w:val="clear" w:color="auto" w:fill="FFFFFF"/>
        </w:rPr>
        <w:lastRenderedPageBreak/>
        <w:t>Z pozyskanych ze sprzedaży nieruchomości środków spłacone zostało zadłużenie z tytułu posiadanych kredytów przez spółki zależne w łącznej kwocie 93,4 mln EUR</w:t>
      </w:r>
      <w:r w:rsidR="00A041EB">
        <w:rPr>
          <w:color w:val="000000" w:themeColor="text1"/>
          <w:sz w:val="20"/>
          <w:szCs w:val="20"/>
          <w:shd w:val="clear" w:color="auto" w:fill="FFFFFF"/>
        </w:rPr>
        <w:t>, a pozostała kwota jest reinwestowana w kolejne projekty</w:t>
      </w:r>
      <w:r w:rsidR="0070682D">
        <w:rPr>
          <w:color w:val="000000" w:themeColor="text1"/>
          <w:sz w:val="20"/>
          <w:szCs w:val="20"/>
          <w:shd w:val="clear" w:color="auto" w:fill="FFFFFF"/>
        </w:rPr>
        <w:t>.</w:t>
      </w:r>
    </w:p>
    <w:p w14:paraId="1DFC5BE8" w14:textId="77777777" w:rsidR="0070682D" w:rsidRDefault="0070682D" w:rsidP="00F8686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14:paraId="680FB79C" w14:textId="02FE3645" w:rsidR="00CC3567" w:rsidRPr="004F4D58" w:rsidRDefault="00C076AB" w:rsidP="00F8686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  <w:shd w:val="clear" w:color="auto" w:fill="FFFFFF"/>
        </w:rPr>
        <w:t>W</w:t>
      </w:r>
      <w:r w:rsidR="00832F74" w:rsidRPr="004F63DC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027BD4">
        <w:rPr>
          <w:color w:val="000000" w:themeColor="text1"/>
          <w:sz w:val="20"/>
          <w:szCs w:val="20"/>
          <w:shd w:val="clear" w:color="auto" w:fill="FFFFFF"/>
        </w:rPr>
        <w:t>trzech</w:t>
      </w:r>
      <w:r w:rsidR="00A07F76">
        <w:rPr>
          <w:color w:val="000000" w:themeColor="text1"/>
          <w:sz w:val="20"/>
          <w:szCs w:val="20"/>
          <w:shd w:val="clear" w:color="auto" w:fill="FFFFFF"/>
        </w:rPr>
        <w:t xml:space="preserve"> kwartałach </w:t>
      </w:r>
      <w:r w:rsidR="00832F74" w:rsidRPr="004F63DC">
        <w:rPr>
          <w:color w:val="000000" w:themeColor="text1"/>
          <w:sz w:val="20"/>
          <w:szCs w:val="20"/>
          <w:shd w:val="clear" w:color="auto" w:fill="FFFFFF"/>
        </w:rPr>
        <w:t>2022 r</w:t>
      </w:r>
      <w:r w:rsidR="008859A6" w:rsidRPr="004F63DC">
        <w:rPr>
          <w:color w:val="000000" w:themeColor="text1"/>
          <w:sz w:val="20"/>
          <w:szCs w:val="20"/>
          <w:shd w:val="clear" w:color="auto" w:fill="FFFFFF"/>
        </w:rPr>
        <w:t>.</w:t>
      </w:r>
      <w:r w:rsidR="00AF5C14" w:rsidRPr="004F63DC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724440" w:rsidRPr="004F63DC">
        <w:rPr>
          <w:color w:val="000000" w:themeColor="text1"/>
          <w:sz w:val="20"/>
          <w:szCs w:val="20"/>
          <w:shd w:val="clear" w:color="auto" w:fill="FFFFFF"/>
        </w:rPr>
        <w:t xml:space="preserve">deweloper podpisał </w:t>
      </w:r>
      <w:r w:rsidR="003C7040" w:rsidRPr="004F63DC">
        <w:rPr>
          <w:color w:val="000000" w:themeColor="text1"/>
          <w:sz w:val="20"/>
          <w:szCs w:val="20"/>
          <w:shd w:val="clear" w:color="auto" w:fill="FFFFFF"/>
        </w:rPr>
        <w:t>umowy najmu i prze</w:t>
      </w:r>
      <w:r w:rsidR="00AF5C14" w:rsidRPr="004F63DC">
        <w:rPr>
          <w:color w:val="000000" w:themeColor="text1"/>
          <w:sz w:val="20"/>
          <w:szCs w:val="20"/>
          <w:shd w:val="clear" w:color="auto" w:fill="FFFFFF"/>
        </w:rPr>
        <w:t>d</w:t>
      </w:r>
      <w:r w:rsidR="003C7040" w:rsidRPr="004F63DC">
        <w:rPr>
          <w:color w:val="000000" w:themeColor="text1"/>
          <w:sz w:val="20"/>
          <w:szCs w:val="20"/>
          <w:shd w:val="clear" w:color="auto" w:fill="FFFFFF"/>
        </w:rPr>
        <w:t xml:space="preserve">najmu łącznie </w:t>
      </w:r>
      <w:r w:rsidR="003C7040" w:rsidRPr="0028716E">
        <w:rPr>
          <w:color w:val="000000" w:themeColor="text1"/>
          <w:sz w:val="20"/>
          <w:szCs w:val="20"/>
          <w:shd w:val="clear" w:color="auto" w:fill="FFFFFF"/>
        </w:rPr>
        <w:t xml:space="preserve">na </w:t>
      </w:r>
      <w:r w:rsidR="0028716E" w:rsidRPr="0028716E">
        <w:rPr>
          <w:color w:val="000000" w:themeColor="text1"/>
          <w:sz w:val="20"/>
          <w:szCs w:val="20"/>
          <w:shd w:val="clear" w:color="auto" w:fill="FFFFFF"/>
        </w:rPr>
        <w:t>ok. 48</w:t>
      </w:r>
      <w:r w:rsidR="007952E1" w:rsidRPr="0028716E">
        <w:rPr>
          <w:color w:val="000000" w:themeColor="text1"/>
          <w:sz w:val="20"/>
          <w:szCs w:val="20"/>
          <w:shd w:val="clear" w:color="auto" w:fill="FFFFFF"/>
        </w:rPr>
        <w:t xml:space="preserve"> tys. m</w:t>
      </w:r>
      <w:r w:rsidR="007952E1" w:rsidRPr="004F63DC">
        <w:rPr>
          <w:color w:val="000000" w:themeColor="text1"/>
          <w:sz w:val="20"/>
          <w:szCs w:val="20"/>
          <w:shd w:val="clear" w:color="auto" w:fill="FFFFFF"/>
        </w:rPr>
        <w:t xml:space="preserve">kw </w:t>
      </w:r>
      <w:r w:rsidR="00724440" w:rsidRPr="004F63DC">
        <w:rPr>
          <w:color w:val="000000" w:themeColor="text1"/>
          <w:sz w:val="20"/>
          <w:szCs w:val="20"/>
          <w:shd w:val="clear" w:color="auto" w:fill="FFFFFF"/>
        </w:rPr>
        <w:t>w inwestycjach realizowanych w Krakowie, Katowicach, Wrocławiu, Gdańsku oraz Bielsku-Białej.</w:t>
      </w:r>
      <w:r w:rsidR="004F4D58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B9385F" w:rsidRPr="008859A6">
        <w:rPr>
          <w:color w:val="000000" w:themeColor="text1"/>
          <w:sz w:val="20"/>
          <w:szCs w:val="20"/>
          <w:shd w:val="clear" w:color="auto" w:fill="FFFFFF"/>
        </w:rPr>
        <w:t xml:space="preserve">Poziom najmu </w:t>
      </w:r>
      <w:r w:rsidR="009B47C8" w:rsidRPr="008859A6">
        <w:rPr>
          <w:color w:val="000000" w:themeColor="text1"/>
          <w:sz w:val="20"/>
          <w:szCs w:val="20"/>
          <w:shd w:val="clear" w:color="auto" w:fill="FFFFFF"/>
        </w:rPr>
        <w:t xml:space="preserve">zakończonych </w:t>
      </w:r>
      <w:r w:rsidR="009B47C8" w:rsidRPr="004F63DC">
        <w:rPr>
          <w:color w:val="000000" w:themeColor="text1"/>
          <w:sz w:val="20"/>
          <w:szCs w:val="20"/>
          <w:shd w:val="clear" w:color="auto" w:fill="FFFFFF"/>
        </w:rPr>
        <w:t xml:space="preserve">projektów </w:t>
      </w:r>
      <w:r w:rsidR="003C7040" w:rsidRPr="004F63DC">
        <w:rPr>
          <w:color w:val="000000" w:themeColor="text1"/>
          <w:sz w:val="20"/>
          <w:szCs w:val="20"/>
          <w:shd w:val="clear" w:color="auto" w:fill="FFFFFF"/>
        </w:rPr>
        <w:t xml:space="preserve">i </w:t>
      </w:r>
      <w:r w:rsidR="003C7040" w:rsidRPr="00CC3567">
        <w:rPr>
          <w:color w:val="000000" w:themeColor="text1"/>
          <w:sz w:val="20"/>
          <w:szCs w:val="20"/>
        </w:rPr>
        <w:t xml:space="preserve">przednajmu w przypadku nieruchomości inwestycyjnych w budowie </w:t>
      </w:r>
      <w:r w:rsidR="00B9385F" w:rsidRPr="00CC3567">
        <w:rPr>
          <w:color w:val="000000" w:themeColor="text1"/>
          <w:sz w:val="20"/>
          <w:szCs w:val="20"/>
        </w:rPr>
        <w:t xml:space="preserve">wynosił na dzień zatwierdzenia sprawozdania </w:t>
      </w:r>
      <w:r w:rsidR="00F85A7A" w:rsidRPr="00CC3567">
        <w:rPr>
          <w:color w:val="000000" w:themeColor="text1"/>
          <w:sz w:val="20"/>
          <w:szCs w:val="20"/>
        </w:rPr>
        <w:t xml:space="preserve">za </w:t>
      </w:r>
      <w:r w:rsidR="00724440" w:rsidRPr="00CC3567">
        <w:rPr>
          <w:color w:val="000000" w:themeColor="text1"/>
          <w:sz w:val="20"/>
          <w:szCs w:val="20"/>
        </w:rPr>
        <w:t>I</w:t>
      </w:r>
      <w:r w:rsidR="00A73934">
        <w:rPr>
          <w:color w:val="000000" w:themeColor="text1"/>
          <w:sz w:val="20"/>
          <w:szCs w:val="20"/>
        </w:rPr>
        <w:t>II</w:t>
      </w:r>
      <w:r w:rsidR="00724440" w:rsidRPr="00CC3567">
        <w:rPr>
          <w:color w:val="000000" w:themeColor="text1"/>
          <w:sz w:val="20"/>
          <w:szCs w:val="20"/>
        </w:rPr>
        <w:t xml:space="preserve"> </w:t>
      </w:r>
      <w:r w:rsidR="00A73934">
        <w:rPr>
          <w:color w:val="000000" w:themeColor="text1"/>
          <w:sz w:val="20"/>
          <w:szCs w:val="20"/>
        </w:rPr>
        <w:t>kwartał</w:t>
      </w:r>
      <w:r w:rsidR="00724440" w:rsidRPr="00CC3567">
        <w:rPr>
          <w:color w:val="000000" w:themeColor="text1"/>
          <w:sz w:val="20"/>
          <w:szCs w:val="20"/>
        </w:rPr>
        <w:t xml:space="preserve"> </w:t>
      </w:r>
      <w:r w:rsidR="00F85A7A" w:rsidRPr="00CC3567">
        <w:rPr>
          <w:color w:val="000000" w:themeColor="text1"/>
          <w:sz w:val="20"/>
          <w:szCs w:val="20"/>
        </w:rPr>
        <w:t>202</w:t>
      </w:r>
      <w:r w:rsidR="00724440" w:rsidRPr="00CC3567">
        <w:rPr>
          <w:color w:val="000000" w:themeColor="text1"/>
          <w:sz w:val="20"/>
          <w:szCs w:val="20"/>
        </w:rPr>
        <w:t>2</w:t>
      </w:r>
      <w:r w:rsidR="00F85A7A" w:rsidRPr="00CC3567">
        <w:rPr>
          <w:color w:val="000000" w:themeColor="text1"/>
          <w:sz w:val="20"/>
          <w:szCs w:val="20"/>
        </w:rPr>
        <w:t xml:space="preserve"> r</w:t>
      </w:r>
      <w:r w:rsidR="006A7C65" w:rsidRPr="00CC3567">
        <w:rPr>
          <w:color w:val="000000" w:themeColor="text1"/>
          <w:sz w:val="20"/>
          <w:szCs w:val="20"/>
        </w:rPr>
        <w:t>.</w:t>
      </w:r>
      <w:r w:rsidR="00F85A7A" w:rsidRPr="00CC3567">
        <w:rPr>
          <w:color w:val="000000" w:themeColor="text1"/>
          <w:sz w:val="20"/>
          <w:szCs w:val="20"/>
        </w:rPr>
        <w:t xml:space="preserve">: </w:t>
      </w:r>
      <w:r w:rsidR="004347B7" w:rsidRPr="00CC3567">
        <w:rPr>
          <w:rFonts w:asciiTheme="minorHAnsi" w:hAnsiTheme="minorHAnsi" w:cstheme="minorHAnsi"/>
          <w:sz w:val="20"/>
          <w:szCs w:val="20"/>
          <w:lang w:val="pl-PL"/>
        </w:rPr>
        <w:t xml:space="preserve">Global Office Park </w:t>
      </w:r>
      <w:proofErr w:type="gramStart"/>
      <w:r w:rsidR="004347B7" w:rsidRPr="00CC3567">
        <w:rPr>
          <w:rFonts w:asciiTheme="minorHAnsi" w:hAnsiTheme="minorHAnsi" w:cstheme="minorHAnsi"/>
          <w:sz w:val="20"/>
          <w:szCs w:val="20"/>
          <w:lang w:val="pl-PL"/>
        </w:rPr>
        <w:t>C - 100</w:t>
      </w:r>
      <w:proofErr w:type="gramEnd"/>
      <w:r w:rsidR="004347B7" w:rsidRPr="00CC3567">
        <w:rPr>
          <w:rFonts w:asciiTheme="minorHAnsi" w:hAnsiTheme="minorHAnsi" w:cstheme="minorHAnsi"/>
          <w:sz w:val="20"/>
          <w:szCs w:val="20"/>
          <w:lang w:val="pl-PL"/>
        </w:rPr>
        <w:t xml:space="preserve">%, </w:t>
      </w:r>
      <w:proofErr w:type="spellStart"/>
      <w:r w:rsidR="004347B7" w:rsidRPr="00CC3567">
        <w:rPr>
          <w:rFonts w:asciiTheme="minorHAnsi" w:hAnsiTheme="minorHAnsi" w:cstheme="minorHAnsi"/>
          <w:sz w:val="20"/>
          <w:szCs w:val="20"/>
          <w:lang w:val="pl-PL"/>
        </w:rPr>
        <w:t>Equal</w:t>
      </w:r>
      <w:proofErr w:type="spellEnd"/>
      <w:r w:rsidR="004347B7" w:rsidRPr="00CC3567">
        <w:rPr>
          <w:rFonts w:asciiTheme="minorHAnsi" w:hAnsiTheme="minorHAnsi" w:cstheme="minorHAnsi"/>
          <w:sz w:val="20"/>
          <w:szCs w:val="20"/>
          <w:lang w:val="pl-PL"/>
        </w:rPr>
        <w:t xml:space="preserve"> Business Park D - </w:t>
      </w:r>
      <w:r w:rsidR="00027BD4">
        <w:rPr>
          <w:rFonts w:asciiTheme="minorHAnsi" w:hAnsiTheme="minorHAnsi" w:cstheme="minorHAnsi"/>
          <w:sz w:val="20"/>
          <w:szCs w:val="20"/>
          <w:lang w:val="pl-PL"/>
        </w:rPr>
        <w:t>79</w:t>
      </w:r>
      <w:r w:rsidR="004347B7" w:rsidRPr="00CC3567">
        <w:rPr>
          <w:rFonts w:asciiTheme="minorHAnsi" w:hAnsiTheme="minorHAnsi" w:cstheme="minorHAnsi"/>
          <w:sz w:val="20"/>
          <w:szCs w:val="20"/>
          <w:lang w:val="pl-PL"/>
        </w:rPr>
        <w:t>%, Ocean Office Park B - 3</w:t>
      </w:r>
      <w:r w:rsidR="00F1548A">
        <w:rPr>
          <w:rFonts w:asciiTheme="minorHAnsi" w:hAnsiTheme="minorHAnsi" w:cstheme="minorHAnsi"/>
          <w:sz w:val="20"/>
          <w:szCs w:val="20"/>
          <w:lang w:val="pl-PL"/>
        </w:rPr>
        <w:t>5</w:t>
      </w:r>
      <w:r w:rsidR="004347B7" w:rsidRPr="00CC3567">
        <w:rPr>
          <w:rFonts w:asciiTheme="minorHAnsi" w:hAnsiTheme="minorHAnsi" w:cstheme="minorHAnsi"/>
          <w:sz w:val="20"/>
          <w:szCs w:val="20"/>
          <w:lang w:val="pl-PL"/>
        </w:rPr>
        <w:t xml:space="preserve">%, Global Office </w:t>
      </w:r>
      <w:r w:rsidR="004347B7" w:rsidRPr="00115E86">
        <w:rPr>
          <w:rFonts w:asciiTheme="minorHAnsi" w:hAnsiTheme="minorHAnsi" w:cstheme="minorHAnsi"/>
          <w:sz w:val="20"/>
          <w:szCs w:val="20"/>
          <w:lang w:val="pl-PL"/>
        </w:rPr>
        <w:t xml:space="preserve">Park A – </w:t>
      </w:r>
      <w:r w:rsidR="00027BD4" w:rsidRPr="00115E86">
        <w:rPr>
          <w:rFonts w:asciiTheme="minorHAnsi" w:hAnsiTheme="minorHAnsi" w:cstheme="minorHAnsi"/>
          <w:sz w:val="20"/>
          <w:szCs w:val="20"/>
          <w:lang w:val="pl-PL"/>
        </w:rPr>
        <w:t>7</w:t>
      </w:r>
      <w:r w:rsidR="00027BD4">
        <w:rPr>
          <w:rFonts w:asciiTheme="minorHAnsi" w:hAnsiTheme="minorHAnsi" w:cstheme="minorHAnsi"/>
          <w:sz w:val="20"/>
          <w:szCs w:val="20"/>
          <w:lang w:val="pl-PL"/>
        </w:rPr>
        <w:t>5</w:t>
      </w:r>
      <w:r w:rsidR="004347B7" w:rsidRPr="00115E86">
        <w:rPr>
          <w:rFonts w:asciiTheme="minorHAnsi" w:hAnsiTheme="minorHAnsi" w:cstheme="minorHAnsi"/>
          <w:sz w:val="20"/>
          <w:szCs w:val="20"/>
          <w:lang w:val="pl-PL"/>
        </w:rPr>
        <w:t xml:space="preserve">%, Palio Office Park A - </w:t>
      </w:r>
      <w:r w:rsidR="002A5071" w:rsidRPr="00115E86">
        <w:rPr>
          <w:rFonts w:asciiTheme="minorHAnsi" w:hAnsiTheme="minorHAnsi" w:cstheme="minorHAnsi"/>
          <w:sz w:val="20"/>
          <w:szCs w:val="20"/>
          <w:lang w:val="pl-PL"/>
        </w:rPr>
        <w:t>87</w:t>
      </w:r>
      <w:r w:rsidR="004347B7" w:rsidRPr="00115E86">
        <w:rPr>
          <w:rFonts w:asciiTheme="minorHAnsi" w:hAnsiTheme="minorHAnsi" w:cstheme="minorHAnsi"/>
          <w:sz w:val="20"/>
          <w:szCs w:val="20"/>
          <w:lang w:val="pl-PL"/>
        </w:rPr>
        <w:t>%, Palio Office Park B – 31%, Quorum D - 5</w:t>
      </w:r>
      <w:r w:rsidR="00F1548A" w:rsidRPr="00115E86">
        <w:rPr>
          <w:rFonts w:asciiTheme="minorHAnsi" w:hAnsiTheme="minorHAnsi" w:cstheme="minorHAnsi"/>
          <w:sz w:val="20"/>
          <w:szCs w:val="20"/>
          <w:lang w:val="pl-PL"/>
        </w:rPr>
        <w:t>7</w:t>
      </w:r>
      <w:r w:rsidR="004347B7" w:rsidRPr="00115E86">
        <w:rPr>
          <w:rFonts w:asciiTheme="minorHAnsi" w:hAnsiTheme="minorHAnsi" w:cstheme="minorHAnsi"/>
          <w:sz w:val="20"/>
          <w:szCs w:val="20"/>
          <w:lang w:val="pl-PL"/>
        </w:rPr>
        <w:t xml:space="preserve">%, Cavatina Hall A – </w:t>
      </w:r>
      <w:r w:rsidR="00F1548A" w:rsidRPr="00115E86">
        <w:rPr>
          <w:rFonts w:asciiTheme="minorHAnsi" w:hAnsiTheme="minorHAnsi" w:cstheme="minorHAnsi"/>
          <w:sz w:val="20"/>
          <w:szCs w:val="20"/>
          <w:lang w:val="pl-PL"/>
        </w:rPr>
        <w:t>100</w:t>
      </w:r>
      <w:r w:rsidR="004347B7" w:rsidRPr="00115E86">
        <w:rPr>
          <w:rFonts w:asciiTheme="minorHAnsi" w:hAnsiTheme="minorHAnsi" w:cstheme="minorHAnsi"/>
          <w:sz w:val="20"/>
          <w:szCs w:val="20"/>
          <w:lang w:val="pl-PL"/>
        </w:rPr>
        <w:t>%</w:t>
      </w:r>
      <w:r w:rsidR="004F4D58" w:rsidRPr="00115E86">
        <w:rPr>
          <w:rFonts w:asciiTheme="minorHAnsi" w:hAnsiTheme="minorHAnsi" w:cstheme="minorHAnsi"/>
          <w:sz w:val="20"/>
          <w:szCs w:val="20"/>
          <w:lang w:val="pl-PL"/>
        </w:rPr>
        <w:t>, WIMA D – 100%.</w:t>
      </w:r>
    </w:p>
    <w:p w14:paraId="44B02208" w14:textId="77777777" w:rsidR="0081785A" w:rsidRDefault="0081785A" w:rsidP="009F567E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14:paraId="100EF491" w14:textId="4AF0BE04" w:rsidR="00304E9E" w:rsidRDefault="0081785A" w:rsidP="009F567E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  <w:shd w:val="clear" w:color="auto" w:fill="FFFFFF"/>
        </w:rPr>
        <w:t>W październiku 2022 r. Grup</w:t>
      </w:r>
      <w:r w:rsidR="000F7E65">
        <w:rPr>
          <w:color w:val="000000" w:themeColor="text1"/>
          <w:sz w:val="20"/>
          <w:szCs w:val="20"/>
          <w:shd w:val="clear" w:color="auto" w:fill="FFFFFF"/>
        </w:rPr>
        <w:t xml:space="preserve">a </w:t>
      </w:r>
      <w:r w:rsidR="001F5083">
        <w:rPr>
          <w:color w:val="000000" w:themeColor="text1"/>
          <w:sz w:val="20"/>
          <w:szCs w:val="20"/>
          <w:shd w:val="clear" w:color="auto" w:fill="FFFFFF"/>
        </w:rPr>
        <w:t xml:space="preserve">zdecydowała o emisji kolejnej serii obligacji </w:t>
      </w:r>
      <w:r w:rsidRPr="0081785A">
        <w:rPr>
          <w:color w:val="000000" w:themeColor="text1"/>
          <w:sz w:val="20"/>
          <w:szCs w:val="20"/>
          <w:shd w:val="clear" w:color="auto" w:fill="FFFFFF"/>
        </w:rPr>
        <w:t xml:space="preserve">na podstawie prospektu zatwierdzonego przez KNF 10 stycznia 2022 r pozwalającego na emitowanie zabezpieczonych obligacji w ramach programu emisji obligacji ustanowionego we wrześniu 2021 r.  </w:t>
      </w:r>
      <w:r w:rsidR="000E6291">
        <w:rPr>
          <w:color w:val="000000" w:themeColor="text1"/>
          <w:sz w:val="20"/>
          <w:szCs w:val="20"/>
          <w:shd w:val="clear" w:color="auto" w:fill="FFFFFF"/>
        </w:rPr>
        <w:t xml:space="preserve">Inwestorzy złożyły zapisy na </w:t>
      </w:r>
      <w:r w:rsidR="00941AD8">
        <w:rPr>
          <w:color w:val="000000" w:themeColor="text1"/>
          <w:sz w:val="20"/>
          <w:szCs w:val="20"/>
          <w:shd w:val="clear" w:color="auto" w:fill="FFFFFF"/>
        </w:rPr>
        <w:t>papiery serii P2022D o łącznej wartości 16,7 mln z</w:t>
      </w:r>
      <w:r w:rsidR="00F21F12">
        <w:rPr>
          <w:color w:val="000000" w:themeColor="text1"/>
          <w:sz w:val="20"/>
          <w:szCs w:val="20"/>
          <w:shd w:val="clear" w:color="auto" w:fill="FFFFFF"/>
        </w:rPr>
        <w:t xml:space="preserve">ł. </w:t>
      </w:r>
      <w:r w:rsidR="00304E9E" w:rsidRPr="0081785A">
        <w:rPr>
          <w:color w:val="000000" w:themeColor="text1"/>
          <w:sz w:val="20"/>
          <w:szCs w:val="20"/>
          <w:shd w:val="clear" w:color="auto" w:fill="FFFFFF"/>
        </w:rPr>
        <w:t xml:space="preserve">Pierwsza emisja w której spółka uplasowała obligacje serii P2022A o wartości ponad 40 mln zł została przeprowadzona w pierwszym kwartale 2022 r. W czerwcu 2022 r. </w:t>
      </w:r>
      <w:r w:rsidR="00DE53F6">
        <w:rPr>
          <w:color w:val="000000" w:themeColor="text1"/>
          <w:sz w:val="20"/>
          <w:szCs w:val="20"/>
          <w:shd w:val="clear" w:color="auto" w:fill="FFFFFF"/>
        </w:rPr>
        <w:t>spółka przeprowadziła</w:t>
      </w:r>
      <w:r w:rsidR="00DE53F6" w:rsidRPr="0081785A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304E9E" w:rsidRPr="0081785A">
        <w:rPr>
          <w:color w:val="000000" w:themeColor="text1"/>
          <w:sz w:val="20"/>
          <w:szCs w:val="20"/>
          <w:shd w:val="clear" w:color="auto" w:fill="FFFFFF"/>
        </w:rPr>
        <w:t>ofer</w:t>
      </w:r>
      <w:r w:rsidR="00DE53F6">
        <w:rPr>
          <w:color w:val="000000" w:themeColor="text1"/>
          <w:sz w:val="20"/>
          <w:szCs w:val="20"/>
          <w:shd w:val="clear" w:color="auto" w:fill="FFFFFF"/>
        </w:rPr>
        <w:t>tę</w:t>
      </w:r>
      <w:r w:rsidR="00304E9E" w:rsidRPr="0081785A">
        <w:rPr>
          <w:color w:val="000000" w:themeColor="text1"/>
          <w:sz w:val="20"/>
          <w:szCs w:val="20"/>
          <w:shd w:val="clear" w:color="auto" w:fill="FFFFFF"/>
        </w:rPr>
        <w:t xml:space="preserve"> publiczn</w:t>
      </w:r>
      <w:r w:rsidR="00DE53F6">
        <w:rPr>
          <w:color w:val="000000" w:themeColor="text1"/>
          <w:sz w:val="20"/>
          <w:szCs w:val="20"/>
          <w:shd w:val="clear" w:color="auto" w:fill="FFFFFF"/>
        </w:rPr>
        <w:t>ą</w:t>
      </w:r>
      <w:r w:rsidR="00304E9E" w:rsidRPr="0081785A">
        <w:rPr>
          <w:color w:val="000000" w:themeColor="text1"/>
          <w:sz w:val="20"/>
          <w:szCs w:val="20"/>
          <w:shd w:val="clear" w:color="auto" w:fill="FFFFFF"/>
        </w:rPr>
        <w:t xml:space="preserve"> na obligacje serii P2022B o wartości 40 mln zł, </w:t>
      </w:r>
      <w:r w:rsidR="00450B32">
        <w:rPr>
          <w:color w:val="000000" w:themeColor="text1"/>
          <w:sz w:val="20"/>
          <w:szCs w:val="20"/>
          <w:shd w:val="clear" w:color="auto" w:fill="FFFFFF"/>
        </w:rPr>
        <w:t>a</w:t>
      </w:r>
      <w:r w:rsidR="00304E9E" w:rsidRPr="0081785A">
        <w:rPr>
          <w:color w:val="000000" w:themeColor="text1"/>
          <w:sz w:val="20"/>
          <w:szCs w:val="20"/>
          <w:shd w:val="clear" w:color="auto" w:fill="FFFFFF"/>
        </w:rPr>
        <w:t xml:space="preserve"> w lipcu 2022 r. spółka uplasowała wśród inwestorów indywidualnych obligacje serii P2022C o wartości 20 mln zł.  </w:t>
      </w:r>
      <w:r w:rsidR="00304E9E" w:rsidRPr="00304E9E">
        <w:rPr>
          <w:color w:val="000000" w:themeColor="text1"/>
          <w:sz w:val="20"/>
          <w:szCs w:val="20"/>
          <w:shd w:val="clear" w:color="auto" w:fill="FFFFFF"/>
        </w:rPr>
        <w:t>Biorąc pod uwagę wszystkie cztery serie, które</w:t>
      </w:r>
      <w:r w:rsidR="00304E9E">
        <w:rPr>
          <w:color w:val="000000" w:themeColor="text1"/>
          <w:sz w:val="20"/>
          <w:szCs w:val="20"/>
          <w:shd w:val="clear" w:color="auto" w:fill="FFFFFF"/>
        </w:rPr>
        <w:t xml:space="preserve"> zostały</w:t>
      </w:r>
      <w:r w:rsidR="00304E9E" w:rsidRPr="00304E9E">
        <w:rPr>
          <w:color w:val="000000" w:themeColor="text1"/>
          <w:sz w:val="20"/>
          <w:szCs w:val="20"/>
          <w:shd w:val="clear" w:color="auto" w:fill="FFFFFF"/>
        </w:rPr>
        <w:t xml:space="preserve"> wyemitowa</w:t>
      </w:r>
      <w:r w:rsidR="00304E9E">
        <w:rPr>
          <w:color w:val="000000" w:themeColor="text1"/>
          <w:sz w:val="20"/>
          <w:szCs w:val="20"/>
          <w:shd w:val="clear" w:color="auto" w:fill="FFFFFF"/>
        </w:rPr>
        <w:t>ne</w:t>
      </w:r>
      <w:r w:rsidR="00304E9E" w:rsidRPr="00304E9E">
        <w:rPr>
          <w:color w:val="000000" w:themeColor="text1"/>
          <w:sz w:val="20"/>
          <w:szCs w:val="20"/>
          <w:shd w:val="clear" w:color="auto" w:fill="FFFFFF"/>
        </w:rPr>
        <w:t xml:space="preserve"> w tym roku </w:t>
      </w:r>
      <w:r w:rsidR="00304E9E">
        <w:rPr>
          <w:color w:val="000000" w:themeColor="text1"/>
          <w:sz w:val="20"/>
          <w:szCs w:val="20"/>
          <w:shd w:val="clear" w:color="auto" w:fill="FFFFFF"/>
        </w:rPr>
        <w:t xml:space="preserve">Grupa </w:t>
      </w:r>
      <w:r w:rsidR="00304E9E" w:rsidRPr="00304E9E">
        <w:rPr>
          <w:color w:val="000000" w:themeColor="text1"/>
          <w:sz w:val="20"/>
          <w:szCs w:val="20"/>
          <w:shd w:val="clear" w:color="auto" w:fill="FFFFFF"/>
        </w:rPr>
        <w:t>pozyska</w:t>
      </w:r>
      <w:r w:rsidR="00304E9E">
        <w:rPr>
          <w:color w:val="000000" w:themeColor="text1"/>
          <w:sz w:val="20"/>
          <w:szCs w:val="20"/>
          <w:shd w:val="clear" w:color="auto" w:fill="FFFFFF"/>
        </w:rPr>
        <w:t>ła</w:t>
      </w:r>
      <w:r w:rsidR="00304E9E" w:rsidRPr="00304E9E">
        <w:rPr>
          <w:color w:val="000000" w:themeColor="text1"/>
          <w:sz w:val="20"/>
          <w:szCs w:val="20"/>
          <w:shd w:val="clear" w:color="auto" w:fill="FFFFFF"/>
        </w:rPr>
        <w:t xml:space="preserve"> łącznie ponad 117 mln zł. </w:t>
      </w:r>
      <w:r w:rsidR="00304E9E">
        <w:rPr>
          <w:color w:val="000000" w:themeColor="text1"/>
          <w:sz w:val="20"/>
          <w:szCs w:val="20"/>
          <w:shd w:val="clear" w:color="auto" w:fill="FFFFFF"/>
        </w:rPr>
        <w:t>Ś</w:t>
      </w:r>
      <w:r w:rsidR="00304E9E" w:rsidRPr="00304E9E">
        <w:rPr>
          <w:color w:val="000000" w:themeColor="text1"/>
          <w:sz w:val="20"/>
          <w:szCs w:val="20"/>
          <w:shd w:val="clear" w:color="auto" w:fill="FFFFFF"/>
        </w:rPr>
        <w:t>rodki</w:t>
      </w:r>
      <w:r w:rsidR="00304E9E">
        <w:rPr>
          <w:color w:val="000000" w:themeColor="text1"/>
          <w:sz w:val="20"/>
          <w:szCs w:val="20"/>
          <w:shd w:val="clear" w:color="auto" w:fill="FFFFFF"/>
        </w:rPr>
        <w:t xml:space="preserve"> pozyskane z emisji</w:t>
      </w:r>
      <w:r w:rsidR="00304E9E" w:rsidRPr="00304E9E">
        <w:rPr>
          <w:color w:val="000000" w:themeColor="text1"/>
          <w:sz w:val="20"/>
          <w:szCs w:val="20"/>
          <w:shd w:val="clear" w:color="auto" w:fill="FFFFFF"/>
        </w:rPr>
        <w:t xml:space="preserve"> stanowią istotny element zdywersyfikowanego finansowania dzięki któremu rozwija</w:t>
      </w:r>
      <w:r w:rsidR="00304E9E">
        <w:rPr>
          <w:color w:val="000000" w:themeColor="text1"/>
          <w:sz w:val="20"/>
          <w:szCs w:val="20"/>
          <w:shd w:val="clear" w:color="auto" w:fill="FFFFFF"/>
        </w:rPr>
        <w:t>ne jest</w:t>
      </w:r>
      <w:r w:rsidR="00304E9E" w:rsidRPr="00304E9E">
        <w:rPr>
          <w:color w:val="000000" w:themeColor="text1"/>
          <w:sz w:val="20"/>
          <w:szCs w:val="20"/>
          <w:shd w:val="clear" w:color="auto" w:fill="FFFFFF"/>
        </w:rPr>
        <w:t xml:space="preserve"> portfolio </w:t>
      </w:r>
      <w:r w:rsidR="00304E9E">
        <w:rPr>
          <w:color w:val="000000" w:themeColor="text1"/>
          <w:sz w:val="20"/>
          <w:szCs w:val="20"/>
          <w:shd w:val="clear" w:color="auto" w:fill="FFFFFF"/>
        </w:rPr>
        <w:t>realizowanych i przygotowywanych przez Grupę</w:t>
      </w:r>
      <w:r w:rsidR="00304E9E" w:rsidRPr="00304E9E">
        <w:rPr>
          <w:color w:val="000000" w:themeColor="text1"/>
          <w:sz w:val="20"/>
          <w:szCs w:val="20"/>
          <w:shd w:val="clear" w:color="auto" w:fill="FFFFFF"/>
        </w:rPr>
        <w:t xml:space="preserve"> projektów</w:t>
      </w:r>
      <w:r w:rsidR="00304E9E">
        <w:rPr>
          <w:color w:val="000000" w:themeColor="text1"/>
          <w:sz w:val="20"/>
          <w:szCs w:val="20"/>
          <w:shd w:val="clear" w:color="auto" w:fill="FFFFFF"/>
        </w:rPr>
        <w:t>.</w:t>
      </w:r>
    </w:p>
    <w:p w14:paraId="48D1F757" w14:textId="77777777" w:rsidR="006F21E8" w:rsidRDefault="006F21E8" w:rsidP="009F567E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14:paraId="45238189" w14:textId="77777777" w:rsidR="009F567E" w:rsidRPr="0063101C" w:rsidRDefault="009F567E" w:rsidP="009F567E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14:paraId="726417E4" w14:textId="32D67B20" w:rsidR="00FC68F4" w:rsidRPr="00B0600D" w:rsidRDefault="00D83641" w:rsidP="00FC68F4">
      <w:pPr>
        <w:shd w:val="clear" w:color="auto" w:fill="FFFFFF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0600D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Grupa Kapitałowa </w:t>
      </w:r>
      <w:r w:rsidR="00FC68F4" w:rsidRPr="00B0600D">
        <w:rPr>
          <w:rFonts w:asciiTheme="minorHAnsi" w:eastAsia="Arial" w:hAnsiTheme="minorHAnsi" w:cstheme="minorHAnsi"/>
          <w:b/>
          <w:bCs/>
          <w:sz w:val="20"/>
          <w:szCs w:val="20"/>
        </w:rPr>
        <w:t>Cavatina Holding S.A.</w:t>
      </w:r>
      <w:r w:rsidR="00FC68F4" w:rsidRPr="00B0600D">
        <w:rPr>
          <w:rFonts w:asciiTheme="minorHAnsi" w:eastAsia="Arial" w:hAnsiTheme="minorHAnsi" w:cstheme="minorHAnsi"/>
          <w:sz w:val="20"/>
          <w:szCs w:val="20"/>
        </w:rPr>
        <w:t> </w:t>
      </w:r>
    </w:p>
    <w:p w14:paraId="47997D1F" w14:textId="77777777" w:rsidR="00FC68F4" w:rsidRPr="00B0600D" w:rsidRDefault="00FC68F4" w:rsidP="00FC68F4">
      <w:pPr>
        <w:shd w:val="clear" w:color="auto" w:fill="FFFFFF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2B9C0DA9" w14:textId="3049C1A9" w:rsidR="0096481C" w:rsidRDefault="0096481C" w:rsidP="0096481C">
      <w:pPr>
        <w:shd w:val="clear" w:color="auto" w:fill="FFFFFF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0600D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Grupa Kapitałowa </w:t>
      </w:r>
      <w:r w:rsidRPr="00B0600D">
        <w:rPr>
          <w:rFonts w:asciiTheme="minorHAnsi" w:eastAsia="Arial" w:hAnsiTheme="minorHAnsi" w:cstheme="minorHAnsi"/>
          <w:sz w:val="20"/>
          <w:szCs w:val="20"/>
        </w:rPr>
        <w:t xml:space="preserve">Cavatina Holding S.A. jest największym polskim deweloperem powierzchni biurowych. Grupa prowadzi działalność w dużych miastach w Polsce. </w:t>
      </w:r>
      <w:r w:rsidR="004E4B9E" w:rsidRPr="00B0600D"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  <w:t xml:space="preserve">Realizowane przez Grupę projekty wyróżniają się unikalną architekturą, nagradzaną w polskich i międzynarodowych konkursach oraz wysoką jakością wykończenia. </w:t>
      </w:r>
      <w:r w:rsidR="00446B5C" w:rsidRPr="00B0600D"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  <w:t xml:space="preserve">Grupa Kapitałowa </w:t>
      </w:r>
      <w:r w:rsidR="004E4B9E" w:rsidRPr="00B0600D"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  <w:t xml:space="preserve">Cavatina Holding S.A. kładzie nacisk na zrównoważone budownictwo, a także komfort i bezpieczeństwo użytkowników jej biur, co znajduje potwierdzenie w otrzymanych certyfikatach BREEAM oraz WELL </w:t>
      </w:r>
      <w:proofErr w:type="spellStart"/>
      <w:r w:rsidR="004E4B9E" w:rsidRPr="00B0600D"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  <w:t>Health</w:t>
      </w:r>
      <w:proofErr w:type="spellEnd"/>
      <w:r w:rsidR="004E4B9E" w:rsidRPr="00B0600D"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  <w:t xml:space="preserve"> &amp; </w:t>
      </w:r>
      <w:proofErr w:type="spellStart"/>
      <w:r w:rsidR="004E4B9E" w:rsidRPr="00B0600D"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  <w:t>Safety</w:t>
      </w:r>
      <w:proofErr w:type="spellEnd"/>
      <w:r w:rsidR="004E4B9E" w:rsidRPr="00B0600D"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  <w:t xml:space="preserve"> Rating.</w:t>
      </w:r>
      <w:r w:rsidR="004E4B9E" w:rsidRPr="00B0600D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B0600D">
        <w:rPr>
          <w:rFonts w:asciiTheme="minorHAnsi" w:eastAsia="Arial" w:hAnsiTheme="minorHAnsi" w:cstheme="minorHAnsi"/>
          <w:sz w:val="20"/>
          <w:szCs w:val="20"/>
        </w:rPr>
        <w:t>Grupa przywiązuje dużą wagę do miastotwórczej roli swoich projektów, dbając o ich naturalne wpasowanie w</w:t>
      </w:r>
      <w:r w:rsidR="00446B5C" w:rsidRPr="00B0600D">
        <w:rPr>
          <w:rFonts w:asciiTheme="minorHAnsi" w:eastAsia="Arial" w:hAnsiTheme="minorHAnsi" w:cstheme="minorHAnsi"/>
          <w:sz w:val="20"/>
          <w:szCs w:val="20"/>
        </w:rPr>
        <w:t> </w:t>
      </w:r>
      <w:r w:rsidRPr="00B0600D">
        <w:rPr>
          <w:rFonts w:asciiTheme="minorHAnsi" w:eastAsia="Arial" w:hAnsiTheme="minorHAnsi" w:cstheme="minorHAnsi"/>
          <w:sz w:val="20"/>
          <w:szCs w:val="20"/>
        </w:rPr>
        <w:t>istniejącą tkankę miejską i zaspokajanie potrzeb lokalnej społeczności</w:t>
      </w:r>
      <w:r w:rsidR="00446B5C" w:rsidRPr="00B0600D">
        <w:rPr>
          <w:rFonts w:asciiTheme="minorHAnsi" w:eastAsia="Arial" w:hAnsiTheme="minorHAnsi" w:cstheme="minorHAnsi"/>
          <w:sz w:val="20"/>
          <w:szCs w:val="20"/>
        </w:rPr>
        <w:t>.</w:t>
      </w:r>
    </w:p>
    <w:p w14:paraId="214AF940" w14:textId="77777777" w:rsidR="00A9546D" w:rsidRPr="00A9546D" w:rsidRDefault="00A9546D" w:rsidP="0096481C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  <w:lang w:val="pl-PL" w:eastAsia="en-US"/>
        </w:rPr>
      </w:pPr>
    </w:p>
    <w:p w14:paraId="1CC4E869" w14:textId="77777777" w:rsidR="0096481C" w:rsidRPr="00B0600D" w:rsidRDefault="0096481C" w:rsidP="0096481C">
      <w:pPr>
        <w:shd w:val="clear" w:color="auto" w:fill="FFFFFF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4C21DB86" w14:textId="67DACFB2" w:rsidR="00FC68F4" w:rsidRPr="00B0600D" w:rsidRDefault="00FC68F4" w:rsidP="00FC68F4">
      <w:pPr>
        <w:shd w:val="clear" w:color="auto" w:fill="FFFFFF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0600D">
        <w:rPr>
          <w:rFonts w:asciiTheme="minorHAnsi" w:eastAsia="Arial" w:hAnsiTheme="minorHAnsi" w:cstheme="minorHAnsi"/>
          <w:sz w:val="20"/>
          <w:szCs w:val="20"/>
          <w:u w:val="single"/>
        </w:rPr>
        <w:t>Więcej informacji udziela:</w:t>
      </w:r>
    </w:p>
    <w:p w14:paraId="7E2BD3AA" w14:textId="4E96AE4A" w:rsidR="00FC68F4" w:rsidRPr="002D6263" w:rsidRDefault="00FC68F4" w:rsidP="00DC0ACF">
      <w:pPr>
        <w:shd w:val="clear" w:color="auto" w:fill="FFFFFF"/>
        <w:rPr>
          <w:rFonts w:asciiTheme="minorHAnsi" w:hAnsiTheme="minorHAnsi" w:cstheme="minorHAnsi"/>
          <w:sz w:val="18"/>
          <w:szCs w:val="18"/>
          <w:lang w:val="pl-PL"/>
        </w:rPr>
      </w:pPr>
      <w:r w:rsidRPr="00B0600D">
        <w:rPr>
          <w:rFonts w:asciiTheme="minorHAnsi" w:eastAsia="Arial" w:hAnsiTheme="minorHAnsi" w:cstheme="minorHAnsi"/>
          <w:sz w:val="20"/>
          <w:szCs w:val="20"/>
        </w:rPr>
        <w:t>Łukasz Zarębski </w:t>
      </w:r>
      <w:r w:rsidRPr="00B0600D">
        <w:rPr>
          <w:rFonts w:asciiTheme="minorHAnsi" w:eastAsia="Arial" w:hAnsiTheme="minorHAnsi" w:cstheme="minorHAnsi"/>
          <w:sz w:val="20"/>
          <w:szCs w:val="20"/>
        </w:rPr>
        <w:br/>
        <w:t>e-mail: </w:t>
      </w:r>
      <w:hyperlink r:id="rId11" w:history="1">
        <w:r w:rsidRPr="00B0600D">
          <w:rPr>
            <w:rStyle w:val="Hyperlink"/>
            <w:rFonts w:asciiTheme="minorHAnsi" w:eastAsia="Arial" w:hAnsiTheme="minorHAnsi" w:cstheme="minorHAnsi"/>
            <w:sz w:val="20"/>
            <w:szCs w:val="20"/>
          </w:rPr>
          <w:t>lukasz.zarebski@cavatina.pl</w:t>
        </w:r>
      </w:hyperlink>
      <w:r w:rsidRPr="00B0600D">
        <w:rPr>
          <w:rFonts w:asciiTheme="minorHAnsi" w:eastAsia="Arial" w:hAnsiTheme="minorHAnsi" w:cstheme="minorHAnsi"/>
          <w:sz w:val="20"/>
          <w:szCs w:val="20"/>
        </w:rPr>
        <w:t> </w:t>
      </w:r>
      <w:r w:rsidRPr="00B0600D">
        <w:rPr>
          <w:rFonts w:asciiTheme="minorHAnsi" w:eastAsia="Arial" w:hAnsiTheme="minorHAnsi" w:cstheme="minorHAnsi"/>
          <w:sz w:val="20"/>
          <w:szCs w:val="20"/>
        </w:rPr>
        <w:br/>
        <w:t>tel. kom: + 48 533 889 240 </w:t>
      </w:r>
      <w:r w:rsidRPr="00B0600D">
        <w:rPr>
          <w:rFonts w:asciiTheme="minorHAnsi" w:eastAsia="Arial" w:hAnsiTheme="minorHAnsi" w:cstheme="minorHAnsi"/>
          <w:sz w:val="20"/>
          <w:szCs w:val="20"/>
        </w:rPr>
        <w:br/>
      </w:r>
      <w:hyperlink r:id="rId12" w:history="1">
        <w:r w:rsidRPr="00B0600D">
          <w:rPr>
            <w:rStyle w:val="Hyperlink"/>
            <w:rFonts w:asciiTheme="minorHAnsi" w:eastAsia="Arial" w:hAnsiTheme="minorHAnsi" w:cstheme="minorHAnsi"/>
            <w:sz w:val="20"/>
            <w:szCs w:val="20"/>
          </w:rPr>
          <w:t>www.cavatina.pl</w:t>
        </w:r>
      </w:hyperlink>
      <w:r w:rsidRPr="0063101C">
        <w:rPr>
          <w:rFonts w:ascii="Arial" w:eastAsia="Arial" w:hAnsi="Arial" w:cs="Arial"/>
          <w:sz w:val="20"/>
          <w:szCs w:val="20"/>
        </w:rPr>
        <w:t> </w:t>
      </w:r>
      <w:r w:rsidRPr="0063101C">
        <w:rPr>
          <w:rFonts w:ascii="Arial" w:eastAsia="Arial" w:hAnsi="Arial" w:cs="Arial"/>
          <w:sz w:val="20"/>
          <w:szCs w:val="20"/>
        </w:rPr>
        <w:br/>
        <w:t>_________________ </w:t>
      </w:r>
      <w:r w:rsidRPr="0063101C">
        <w:rPr>
          <w:rFonts w:ascii="Arial" w:eastAsia="Arial" w:hAnsi="Arial" w:cs="Arial"/>
          <w:sz w:val="20"/>
          <w:szCs w:val="20"/>
        </w:rPr>
        <w:br/>
      </w:r>
    </w:p>
    <w:sectPr w:rsidR="00FC68F4" w:rsidRPr="002D6263" w:rsidSect="00D13848">
      <w:headerReference w:type="default" r:id="rId13"/>
      <w:pgSz w:w="11906" w:h="16838"/>
      <w:pgMar w:top="1702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B329" w14:textId="77777777" w:rsidR="00842AC3" w:rsidRDefault="00842AC3" w:rsidP="000C3778">
      <w:r>
        <w:separator/>
      </w:r>
    </w:p>
  </w:endnote>
  <w:endnote w:type="continuationSeparator" w:id="0">
    <w:p w14:paraId="6F93FDA3" w14:textId="77777777" w:rsidR="00842AC3" w:rsidRDefault="00842AC3" w:rsidP="000C3778">
      <w:r>
        <w:continuationSeparator/>
      </w:r>
    </w:p>
  </w:endnote>
  <w:endnote w:type="continuationNotice" w:id="1">
    <w:p w14:paraId="23883385" w14:textId="77777777" w:rsidR="00842AC3" w:rsidRDefault="00842A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8C22" w14:textId="77777777" w:rsidR="00842AC3" w:rsidRDefault="00842AC3" w:rsidP="000C3778">
      <w:r>
        <w:separator/>
      </w:r>
    </w:p>
  </w:footnote>
  <w:footnote w:type="continuationSeparator" w:id="0">
    <w:p w14:paraId="1D4821AC" w14:textId="77777777" w:rsidR="00842AC3" w:rsidRDefault="00842AC3" w:rsidP="000C3778">
      <w:r>
        <w:continuationSeparator/>
      </w:r>
    </w:p>
  </w:footnote>
  <w:footnote w:type="continuationNotice" w:id="1">
    <w:p w14:paraId="0FD216FC" w14:textId="77777777" w:rsidR="00842AC3" w:rsidRDefault="00842A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583B" w14:textId="0D717CAB" w:rsidR="00DD01FF" w:rsidRPr="005C0534" w:rsidRDefault="00DD01FF" w:rsidP="008C0B6E">
    <w:pPr>
      <w:pStyle w:val="Header"/>
      <w:tabs>
        <w:tab w:val="clear" w:pos="9072"/>
        <w:tab w:val="right" w:pos="9356"/>
      </w:tabs>
      <w:rPr>
        <w:b/>
        <w:color w:val="595959" w:themeColor="text1" w:themeTint="A6"/>
      </w:rPr>
    </w:pPr>
    <w:r>
      <w:rPr>
        <w:rStyle w:val="Strong"/>
        <w:color w:val="404040"/>
        <w:lang w:val="en-GB"/>
      </w:rPr>
      <w:t>INFORMACJA PRASOWA</w:t>
    </w:r>
    <w:r w:rsidRPr="005C0534">
      <w:rPr>
        <w:b/>
        <w:noProof/>
        <w:color w:val="595959" w:themeColor="text1" w:themeTint="A6"/>
      </w:rPr>
      <w:t xml:space="preserve"> </w:t>
    </w:r>
  </w:p>
  <w:p w14:paraId="43E0B4F6" w14:textId="77777777" w:rsidR="00DD01FF" w:rsidRDefault="00DD01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9pt;height:14.2pt" o:bullet="t">
        <v:imagedata r:id="rId1" o:title="bulletpoint_word"/>
      </v:shape>
    </w:pict>
  </w:numPicBullet>
  <w:abstractNum w:abstractNumId="0" w15:restartNumberingAfterBreak="0">
    <w:nsid w:val="1140030E"/>
    <w:multiLevelType w:val="hybridMultilevel"/>
    <w:tmpl w:val="CF966332"/>
    <w:lvl w:ilvl="0" w:tplc="04150001">
      <w:start w:val="1"/>
      <w:numFmt w:val="bullet"/>
      <w:lvlText w:val=""/>
      <w:lvlJc w:val="left"/>
      <w:pPr>
        <w:ind w:left="935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79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1151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12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95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1367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14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11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3108A4"/>
    <w:multiLevelType w:val="hybridMultilevel"/>
    <w:tmpl w:val="5E902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22C3"/>
    <w:multiLevelType w:val="hybridMultilevel"/>
    <w:tmpl w:val="BBE86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4D4D81"/>
    <w:multiLevelType w:val="hybridMultilevel"/>
    <w:tmpl w:val="1654F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D0C38"/>
    <w:multiLevelType w:val="hybridMultilevel"/>
    <w:tmpl w:val="FBF8F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6693A"/>
    <w:multiLevelType w:val="hybridMultilevel"/>
    <w:tmpl w:val="FCF26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B125AF"/>
    <w:multiLevelType w:val="hybridMultilevel"/>
    <w:tmpl w:val="AFF60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FE1B37"/>
    <w:multiLevelType w:val="hybridMultilevel"/>
    <w:tmpl w:val="ED4E8CE6"/>
    <w:lvl w:ilvl="0" w:tplc="F86848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647A9"/>
    <w:multiLevelType w:val="hybridMultilevel"/>
    <w:tmpl w:val="7A50F08E"/>
    <w:lvl w:ilvl="0" w:tplc="08090017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231152">
    <w:abstractNumId w:val="7"/>
  </w:num>
  <w:num w:numId="2" w16cid:durableId="450367683">
    <w:abstractNumId w:val="8"/>
  </w:num>
  <w:num w:numId="3" w16cid:durableId="1612780416">
    <w:abstractNumId w:val="1"/>
  </w:num>
  <w:num w:numId="4" w16cid:durableId="782958814">
    <w:abstractNumId w:val="3"/>
  </w:num>
  <w:num w:numId="5" w16cid:durableId="1684210777">
    <w:abstractNumId w:val="6"/>
  </w:num>
  <w:num w:numId="6" w16cid:durableId="460004836">
    <w:abstractNumId w:val="0"/>
  </w:num>
  <w:num w:numId="7" w16cid:durableId="1613901957">
    <w:abstractNumId w:val="5"/>
  </w:num>
  <w:num w:numId="8" w16cid:durableId="417143189">
    <w:abstractNumId w:val="2"/>
  </w:num>
  <w:num w:numId="9" w16cid:durableId="5438289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F5"/>
    <w:rsid w:val="0000329C"/>
    <w:rsid w:val="0000477A"/>
    <w:rsid w:val="000047F8"/>
    <w:rsid w:val="00012380"/>
    <w:rsid w:val="00013F82"/>
    <w:rsid w:val="0001485C"/>
    <w:rsid w:val="0001489B"/>
    <w:rsid w:val="00016904"/>
    <w:rsid w:val="0002131D"/>
    <w:rsid w:val="00024BE8"/>
    <w:rsid w:val="000269B0"/>
    <w:rsid w:val="00027457"/>
    <w:rsid w:val="00027BD4"/>
    <w:rsid w:val="00027DA9"/>
    <w:rsid w:val="00030E61"/>
    <w:rsid w:val="0004205C"/>
    <w:rsid w:val="00046663"/>
    <w:rsid w:val="00060A07"/>
    <w:rsid w:val="000701E2"/>
    <w:rsid w:val="00070A6F"/>
    <w:rsid w:val="00071569"/>
    <w:rsid w:val="000723A5"/>
    <w:rsid w:val="00073CC1"/>
    <w:rsid w:val="000744B6"/>
    <w:rsid w:val="00077DA8"/>
    <w:rsid w:val="00080234"/>
    <w:rsid w:val="00082309"/>
    <w:rsid w:val="00083A18"/>
    <w:rsid w:val="0008744D"/>
    <w:rsid w:val="000930F6"/>
    <w:rsid w:val="000930FC"/>
    <w:rsid w:val="00097813"/>
    <w:rsid w:val="000A19AA"/>
    <w:rsid w:val="000A380A"/>
    <w:rsid w:val="000A3C6C"/>
    <w:rsid w:val="000A405E"/>
    <w:rsid w:val="000A451B"/>
    <w:rsid w:val="000A68E3"/>
    <w:rsid w:val="000A7E1B"/>
    <w:rsid w:val="000B142A"/>
    <w:rsid w:val="000B1D8A"/>
    <w:rsid w:val="000B6697"/>
    <w:rsid w:val="000B6DE3"/>
    <w:rsid w:val="000B7575"/>
    <w:rsid w:val="000C17C3"/>
    <w:rsid w:val="000C3023"/>
    <w:rsid w:val="000C3778"/>
    <w:rsid w:val="000C5DC9"/>
    <w:rsid w:val="000D225B"/>
    <w:rsid w:val="000D4645"/>
    <w:rsid w:val="000D4811"/>
    <w:rsid w:val="000E0009"/>
    <w:rsid w:val="000E0A6F"/>
    <w:rsid w:val="000E179F"/>
    <w:rsid w:val="000E4DC6"/>
    <w:rsid w:val="000E6291"/>
    <w:rsid w:val="000F25FD"/>
    <w:rsid w:val="000F28BF"/>
    <w:rsid w:val="000F3D3B"/>
    <w:rsid w:val="000F48ED"/>
    <w:rsid w:val="000F60AF"/>
    <w:rsid w:val="000F7023"/>
    <w:rsid w:val="000F7110"/>
    <w:rsid w:val="000F7E0E"/>
    <w:rsid w:val="000F7E65"/>
    <w:rsid w:val="00100951"/>
    <w:rsid w:val="00105365"/>
    <w:rsid w:val="0011106B"/>
    <w:rsid w:val="001114F7"/>
    <w:rsid w:val="00115E86"/>
    <w:rsid w:val="00123490"/>
    <w:rsid w:val="00123B3C"/>
    <w:rsid w:val="001269A5"/>
    <w:rsid w:val="00126D20"/>
    <w:rsid w:val="00130BA1"/>
    <w:rsid w:val="00131A75"/>
    <w:rsid w:val="00135A5B"/>
    <w:rsid w:val="00136F02"/>
    <w:rsid w:val="001370A2"/>
    <w:rsid w:val="001373BE"/>
    <w:rsid w:val="00146DB5"/>
    <w:rsid w:val="001472A0"/>
    <w:rsid w:val="00151F21"/>
    <w:rsid w:val="00156047"/>
    <w:rsid w:val="001575ED"/>
    <w:rsid w:val="00161DD7"/>
    <w:rsid w:val="001648EA"/>
    <w:rsid w:val="0017194D"/>
    <w:rsid w:val="00174BAA"/>
    <w:rsid w:val="001753F6"/>
    <w:rsid w:val="001754F4"/>
    <w:rsid w:val="0017556E"/>
    <w:rsid w:val="0018127D"/>
    <w:rsid w:val="00182552"/>
    <w:rsid w:val="00182BEC"/>
    <w:rsid w:val="00184382"/>
    <w:rsid w:val="00187333"/>
    <w:rsid w:val="001918D8"/>
    <w:rsid w:val="00193005"/>
    <w:rsid w:val="00197A1A"/>
    <w:rsid w:val="001A1466"/>
    <w:rsid w:val="001A5C27"/>
    <w:rsid w:val="001A767E"/>
    <w:rsid w:val="001A772C"/>
    <w:rsid w:val="001B52FB"/>
    <w:rsid w:val="001B5F00"/>
    <w:rsid w:val="001C105A"/>
    <w:rsid w:val="001C2727"/>
    <w:rsid w:val="001C28FF"/>
    <w:rsid w:val="001C7406"/>
    <w:rsid w:val="001C7F36"/>
    <w:rsid w:val="001D0D5D"/>
    <w:rsid w:val="001D26C7"/>
    <w:rsid w:val="001D5134"/>
    <w:rsid w:val="001E3696"/>
    <w:rsid w:val="001E3BD4"/>
    <w:rsid w:val="001E5D66"/>
    <w:rsid w:val="001F04B1"/>
    <w:rsid w:val="001F16AC"/>
    <w:rsid w:val="001F1794"/>
    <w:rsid w:val="001F279A"/>
    <w:rsid w:val="001F2F3C"/>
    <w:rsid w:val="001F33C6"/>
    <w:rsid w:val="001F5083"/>
    <w:rsid w:val="001F5CEA"/>
    <w:rsid w:val="001F5D21"/>
    <w:rsid w:val="002026AE"/>
    <w:rsid w:val="002055A1"/>
    <w:rsid w:val="00215D45"/>
    <w:rsid w:val="00217058"/>
    <w:rsid w:val="00217E97"/>
    <w:rsid w:val="00224D2A"/>
    <w:rsid w:val="00225807"/>
    <w:rsid w:val="0022665A"/>
    <w:rsid w:val="002321ED"/>
    <w:rsid w:val="00234617"/>
    <w:rsid w:val="002436C3"/>
    <w:rsid w:val="00244C15"/>
    <w:rsid w:val="0024577B"/>
    <w:rsid w:val="0025066A"/>
    <w:rsid w:val="002547B5"/>
    <w:rsid w:val="00256333"/>
    <w:rsid w:val="002577FB"/>
    <w:rsid w:val="00260E02"/>
    <w:rsid w:val="00261B11"/>
    <w:rsid w:val="00276DB7"/>
    <w:rsid w:val="002801B5"/>
    <w:rsid w:val="00280B38"/>
    <w:rsid w:val="00280EEB"/>
    <w:rsid w:val="00283361"/>
    <w:rsid w:val="00285139"/>
    <w:rsid w:val="0028716E"/>
    <w:rsid w:val="00292BCB"/>
    <w:rsid w:val="0029409D"/>
    <w:rsid w:val="00294FFB"/>
    <w:rsid w:val="0029700E"/>
    <w:rsid w:val="002A1A4A"/>
    <w:rsid w:val="002A3C4E"/>
    <w:rsid w:val="002A3FFC"/>
    <w:rsid w:val="002A5071"/>
    <w:rsid w:val="002A7CCE"/>
    <w:rsid w:val="002B7C20"/>
    <w:rsid w:val="002B7DA3"/>
    <w:rsid w:val="002C076B"/>
    <w:rsid w:val="002C28C7"/>
    <w:rsid w:val="002C2A11"/>
    <w:rsid w:val="002C52DA"/>
    <w:rsid w:val="002D0D6D"/>
    <w:rsid w:val="002D6263"/>
    <w:rsid w:val="002D69D2"/>
    <w:rsid w:val="002D73A0"/>
    <w:rsid w:val="002E0434"/>
    <w:rsid w:val="002E41F1"/>
    <w:rsid w:val="002E7428"/>
    <w:rsid w:val="002E786C"/>
    <w:rsid w:val="003007A9"/>
    <w:rsid w:val="00304E9E"/>
    <w:rsid w:val="00312864"/>
    <w:rsid w:val="003128A3"/>
    <w:rsid w:val="003133D1"/>
    <w:rsid w:val="00314483"/>
    <w:rsid w:val="00324A51"/>
    <w:rsid w:val="00324BFA"/>
    <w:rsid w:val="00324C4D"/>
    <w:rsid w:val="003275F6"/>
    <w:rsid w:val="00334802"/>
    <w:rsid w:val="00334EA1"/>
    <w:rsid w:val="00337DD4"/>
    <w:rsid w:val="00340DDB"/>
    <w:rsid w:val="00353C0E"/>
    <w:rsid w:val="003554D3"/>
    <w:rsid w:val="00356A9B"/>
    <w:rsid w:val="00360D38"/>
    <w:rsid w:val="00361DD7"/>
    <w:rsid w:val="0036226F"/>
    <w:rsid w:val="003647DC"/>
    <w:rsid w:val="003650E7"/>
    <w:rsid w:val="003842FC"/>
    <w:rsid w:val="00385A09"/>
    <w:rsid w:val="00386AE4"/>
    <w:rsid w:val="00387416"/>
    <w:rsid w:val="003937DA"/>
    <w:rsid w:val="00393A4F"/>
    <w:rsid w:val="00393CC5"/>
    <w:rsid w:val="003A0F91"/>
    <w:rsid w:val="003B0818"/>
    <w:rsid w:val="003B0AC6"/>
    <w:rsid w:val="003B1BD4"/>
    <w:rsid w:val="003C49ED"/>
    <w:rsid w:val="003C5028"/>
    <w:rsid w:val="003C7040"/>
    <w:rsid w:val="003D06F0"/>
    <w:rsid w:val="003D100C"/>
    <w:rsid w:val="003D2A7D"/>
    <w:rsid w:val="003D446A"/>
    <w:rsid w:val="003D4E13"/>
    <w:rsid w:val="003E26B7"/>
    <w:rsid w:val="003E6406"/>
    <w:rsid w:val="003F0FB4"/>
    <w:rsid w:val="003F1101"/>
    <w:rsid w:val="003F1171"/>
    <w:rsid w:val="003F7007"/>
    <w:rsid w:val="00401B20"/>
    <w:rsid w:val="004061E1"/>
    <w:rsid w:val="004070EA"/>
    <w:rsid w:val="00410327"/>
    <w:rsid w:val="00410B4B"/>
    <w:rsid w:val="004139D6"/>
    <w:rsid w:val="004140BF"/>
    <w:rsid w:val="0042068F"/>
    <w:rsid w:val="0042544B"/>
    <w:rsid w:val="00426323"/>
    <w:rsid w:val="0043471F"/>
    <w:rsid w:val="004347B7"/>
    <w:rsid w:val="00443015"/>
    <w:rsid w:val="004441FD"/>
    <w:rsid w:val="00446B5C"/>
    <w:rsid w:val="0044740B"/>
    <w:rsid w:val="00450265"/>
    <w:rsid w:val="00450B32"/>
    <w:rsid w:val="00450F1A"/>
    <w:rsid w:val="004566A2"/>
    <w:rsid w:val="00463140"/>
    <w:rsid w:val="00472134"/>
    <w:rsid w:val="00474815"/>
    <w:rsid w:val="00476E7D"/>
    <w:rsid w:val="00477E2A"/>
    <w:rsid w:val="00480EE1"/>
    <w:rsid w:val="00480EE4"/>
    <w:rsid w:val="0048130B"/>
    <w:rsid w:val="004912D6"/>
    <w:rsid w:val="00491B2F"/>
    <w:rsid w:val="004921AF"/>
    <w:rsid w:val="00492627"/>
    <w:rsid w:val="0049319C"/>
    <w:rsid w:val="004957AC"/>
    <w:rsid w:val="00497C6A"/>
    <w:rsid w:val="004A0272"/>
    <w:rsid w:val="004A1EB7"/>
    <w:rsid w:val="004A3181"/>
    <w:rsid w:val="004A71B3"/>
    <w:rsid w:val="004B1CFF"/>
    <w:rsid w:val="004B3631"/>
    <w:rsid w:val="004B382A"/>
    <w:rsid w:val="004B4DC8"/>
    <w:rsid w:val="004B516D"/>
    <w:rsid w:val="004B5F9A"/>
    <w:rsid w:val="004B73D6"/>
    <w:rsid w:val="004B73EF"/>
    <w:rsid w:val="004C0FA0"/>
    <w:rsid w:val="004C1EC6"/>
    <w:rsid w:val="004C3206"/>
    <w:rsid w:val="004C4A35"/>
    <w:rsid w:val="004C58CC"/>
    <w:rsid w:val="004D0F5A"/>
    <w:rsid w:val="004D15F3"/>
    <w:rsid w:val="004D15FF"/>
    <w:rsid w:val="004E0138"/>
    <w:rsid w:val="004E395D"/>
    <w:rsid w:val="004E4B9E"/>
    <w:rsid w:val="004E56CD"/>
    <w:rsid w:val="004E57DF"/>
    <w:rsid w:val="004F069E"/>
    <w:rsid w:val="004F1EA2"/>
    <w:rsid w:val="004F4D58"/>
    <w:rsid w:val="004F63DC"/>
    <w:rsid w:val="005004F3"/>
    <w:rsid w:val="00500604"/>
    <w:rsid w:val="00501836"/>
    <w:rsid w:val="00504DE2"/>
    <w:rsid w:val="005057E7"/>
    <w:rsid w:val="00514601"/>
    <w:rsid w:val="00516034"/>
    <w:rsid w:val="00523F09"/>
    <w:rsid w:val="00537EDE"/>
    <w:rsid w:val="005437CC"/>
    <w:rsid w:val="005448C0"/>
    <w:rsid w:val="00551875"/>
    <w:rsid w:val="005562C2"/>
    <w:rsid w:val="005624B8"/>
    <w:rsid w:val="00566B42"/>
    <w:rsid w:val="0057020E"/>
    <w:rsid w:val="00570A21"/>
    <w:rsid w:val="00570BF9"/>
    <w:rsid w:val="00571EFE"/>
    <w:rsid w:val="0057657E"/>
    <w:rsid w:val="005776A2"/>
    <w:rsid w:val="00580C79"/>
    <w:rsid w:val="005834EB"/>
    <w:rsid w:val="00585848"/>
    <w:rsid w:val="00590D4F"/>
    <w:rsid w:val="005A052B"/>
    <w:rsid w:val="005A113B"/>
    <w:rsid w:val="005A1B64"/>
    <w:rsid w:val="005A2C82"/>
    <w:rsid w:val="005A31DE"/>
    <w:rsid w:val="005B177F"/>
    <w:rsid w:val="005B314B"/>
    <w:rsid w:val="005B6AFE"/>
    <w:rsid w:val="005C0534"/>
    <w:rsid w:val="005C1FF0"/>
    <w:rsid w:val="005C2350"/>
    <w:rsid w:val="005C2BF6"/>
    <w:rsid w:val="005D2361"/>
    <w:rsid w:val="005D3308"/>
    <w:rsid w:val="005E272B"/>
    <w:rsid w:val="005E2F7C"/>
    <w:rsid w:val="005E6A4C"/>
    <w:rsid w:val="005F0625"/>
    <w:rsid w:val="005F3274"/>
    <w:rsid w:val="00600001"/>
    <w:rsid w:val="00607061"/>
    <w:rsid w:val="00610242"/>
    <w:rsid w:val="006106F5"/>
    <w:rsid w:val="0061097E"/>
    <w:rsid w:val="006140B8"/>
    <w:rsid w:val="00614689"/>
    <w:rsid w:val="006159B2"/>
    <w:rsid w:val="00625D65"/>
    <w:rsid w:val="0063101C"/>
    <w:rsid w:val="00632960"/>
    <w:rsid w:val="00634869"/>
    <w:rsid w:val="00634FA5"/>
    <w:rsid w:val="006369D6"/>
    <w:rsid w:val="00643F2E"/>
    <w:rsid w:val="006518C0"/>
    <w:rsid w:val="00652206"/>
    <w:rsid w:val="0065227A"/>
    <w:rsid w:val="0065466C"/>
    <w:rsid w:val="00654B3C"/>
    <w:rsid w:val="006570BB"/>
    <w:rsid w:val="0065751B"/>
    <w:rsid w:val="00667267"/>
    <w:rsid w:val="00673DB5"/>
    <w:rsid w:val="00680CDF"/>
    <w:rsid w:val="00682A39"/>
    <w:rsid w:val="00682CE8"/>
    <w:rsid w:val="00683D82"/>
    <w:rsid w:val="006851F3"/>
    <w:rsid w:val="006852A7"/>
    <w:rsid w:val="00686848"/>
    <w:rsid w:val="00686DC7"/>
    <w:rsid w:val="00687D1C"/>
    <w:rsid w:val="006A14E8"/>
    <w:rsid w:val="006A3AEF"/>
    <w:rsid w:val="006A473D"/>
    <w:rsid w:val="006A7C65"/>
    <w:rsid w:val="006B4FD0"/>
    <w:rsid w:val="006C67EB"/>
    <w:rsid w:val="006E0C94"/>
    <w:rsid w:val="006E169B"/>
    <w:rsid w:val="006E2815"/>
    <w:rsid w:val="006E36E6"/>
    <w:rsid w:val="006F0851"/>
    <w:rsid w:val="006F0CAC"/>
    <w:rsid w:val="006F0D23"/>
    <w:rsid w:val="006F21E8"/>
    <w:rsid w:val="006F2F13"/>
    <w:rsid w:val="006F57EB"/>
    <w:rsid w:val="006F77AE"/>
    <w:rsid w:val="00702D83"/>
    <w:rsid w:val="00704EDC"/>
    <w:rsid w:val="0070682D"/>
    <w:rsid w:val="00706888"/>
    <w:rsid w:val="007078DD"/>
    <w:rsid w:val="00710CAC"/>
    <w:rsid w:val="00720AD4"/>
    <w:rsid w:val="00723E39"/>
    <w:rsid w:val="00724440"/>
    <w:rsid w:val="00730224"/>
    <w:rsid w:val="00730B99"/>
    <w:rsid w:val="00734F4A"/>
    <w:rsid w:val="0073677E"/>
    <w:rsid w:val="00740191"/>
    <w:rsid w:val="00743970"/>
    <w:rsid w:val="00744BBA"/>
    <w:rsid w:val="0074656C"/>
    <w:rsid w:val="00750CA8"/>
    <w:rsid w:val="00751F8A"/>
    <w:rsid w:val="00752806"/>
    <w:rsid w:val="00752B49"/>
    <w:rsid w:val="00780938"/>
    <w:rsid w:val="007852E2"/>
    <w:rsid w:val="007859E7"/>
    <w:rsid w:val="00786B46"/>
    <w:rsid w:val="007907FE"/>
    <w:rsid w:val="007938AB"/>
    <w:rsid w:val="007952E1"/>
    <w:rsid w:val="00797A9F"/>
    <w:rsid w:val="007A024A"/>
    <w:rsid w:val="007A62B7"/>
    <w:rsid w:val="007B764B"/>
    <w:rsid w:val="007B7CED"/>
    <w:rsid w:val="007C28E9"/>
    <w:rsid w:val="007C5D11"/>
    <w:rsid w:val="007D0A04"/>
    <w:rsid w:val="007D6184"/>
    <w:rsid w:val="007E0FFA"/>
    <w:rsid w:val="007E202D"/>
    <w:rsid w:val="007E7072"/>
    <w:rsid w:val="007F02D7"/>
    <w:rsid w:val="007F1426"/>
    <w:rsid w:val="007F290F"/>
    <w:rsid w:val="007F70CB"/>
    <w:rsid w:val="007F74CE"/>
    <w:rsid w:val="00803A3B"/>
    <w:rsid w:val="00804CD6"/>
    <w:rsid w:val="00806CAF"/>
    <w:rsid w:val="00807B0A"/>
    <w:rsid w:val="00810543"/>
    <w:rsid w:val="0081785A"/>
    <w:rsid w:val="00817DCA"/>
    <w:rsid w:val="00817EE9"/>
    <w:rsid w:val="00822228"/>
    <w:rsid w:val="00832F74"/>
    <w:rsid w:val="00832FE1"/>
    <w:rsid w:val="00833492"/>
    <w:rsid w:val="00833C57"/>
    <w:rsid w:val="00842AC3"/>
    <w:rsid w:val="0085223B"/>
    <w:rsid w:val="00852B57"/>
    <w:rsid w:val="00854846"/>
    <w:rsid w:val="00857954"/>
    <w:rsid w:val="00860AA8"/>
    <w:rsid w:val="00865FF5"/>
    <w:rsid w:val="00867CA1"/>
    <w:rsid w:val="00870D37"/>
    <w:rsid w:val="00872E6A"/>
    <w:rsid w:val="00877AC5"/>
    <w:rsid w:val="00885061"/>
    <w:rsid w:val="008859A6"/>
    <w:rsid w:val="008A0713"/>
    <w:rsid w:val="008A1C38"/>
    <w:rsid w:val="008A1EF3"/>
    <w:rsid w:val="008A31CF"/>
    <w:rsid w:val="008B347A"/>
    <w:rsid w:val="008B3544"/>
    <w:rsid w:val="008B4448"/>
    <w:rsid w:val="008B7897"/>
    <w:rsid w:val="008B7B34"/>
    <w:rsid w:val="008C0B6E"/>
    <w:rsid w:val="008C220A"/>
    <w:rsid w:val="008C30D6"/>
    <w:rsid w:val="008C4B47"/>
    <w:rsid w:val="008D03A2"/>
    <w:rsid w:val="008D104D"/>
    <w:rsid w:val="008D7CBB"/>
    <w:rsid w:val="008E743A"/>
    <w:rsid w:val="008F0F6D"/>
    <w:rsid w:val="008F1506"/>
    <w:rsid w:val="008F156F"/>
    <w:rsid w:val="008F20E0"/>
    <w:rsid w:val="008F3193"/>
    <w:rsid w:val="008F7BDE"/>
    <w:rsid w:val="009021B6"/>
    <w:rsid w:val="00903FC1"/>
    <w:rsid w:val="009045DD"/>
    <w:rsid w:val="00904F2A"/>
    <w:rsid w:val="00916D24"/>
    <w:rsid w:val="00917E5E"/>
    <w:rsid w:val="0092435B"/>
    <w:rsid w:val="00924606"/>
    <w:rsid w:val="00924E0A"/>
    <w:rsid w:val="0093488F"/>
    <w:rsid w:val="00941AD8"/>
    <w:rsid w:val="00942754"/>
    <w:rsid w:val="0094531C"/>
    <w:rsid w:val="00946DDE"/>
    <w:rsid w:val="00947755"/>
    <w:rsid w:val="009501F6"/>
    <w:rsid w:val="00951D15"/>
    <w:rsid w:val="009522BE"/>
    <w:rsid w:val="009561A7"/>
    <w:rsid w:val="00960719"/>
    <w:rsid w:val="0096481C"/>
    <w:rsid w:val="00967716"/>
    <w:rsid w:val="0097166D"/>
    <w:rsid w:val="00972D58"/>
    <w:rsid w:val="00973635"/>
    <w:rsid w:val="00973A4D"/>
    <w:rsid w:val="009744F4"/>
    <w:rsid w:val="00974C14"/>
    <w:rsid w:val="009752B5"/>
    <w:rsid w:val="00976CE7"/>
    <w:rsid w:val="0098338F"/>
    <w:rsid w:val="00983AAE"/>
    <w:rsid w:val="00987B58"/>
    <w:rsid w:val="009906D3"/>
    <w:rsid w:val="00990A08"/>
    <w:rsid w:val="00991141"/>
    <w:rsid w:val="009915CA"/>
    <w:rsid w:val="009922D9"/>
    <w:rsid w:val="00993142"/>
    <w:rsid w:val="009A2B7D"/>
    <w:rsid w:val="009A430B"/>
    <w:rsid w:val="009A47B9"/>
    <w:rsid w:val="009A7E73"/>
    <w:rsid w:val="009B3018"/>
    <w:rsid w:val="009B379F"/>
    <w:rsid w:val="009B47C8"/>
    <w:rsid w:val="009B49D0"/>
    <w:rsid w:val="009B6825"/>
    <w:rsid w:val="009C017D"/>
    <w:rsid w:val="009C5D16"/>
    <w:rsid w:val="009C63B3"/>
    <w:rsid w:val="009C76DB"/>
    <w:rsid w:val="009D18CE"/>
    <w:rsid w:val="009D1D8D"/>
    <w:rsid w:val="009D4B55"/>
    <w:rsid w:val="009F4CD3"/>
    <w:rsid w:val="009F567E"/>
    <w:rsid w:val="009F7727"/>
    <w:rsid w:val="00A039CD"/>
    <w:rsid w:val="00A03A3B"/>
    <w:rsid w:val="00A041EB"/>
    <w:rsid w:val="00A07F76"/>
    <w:rsid w:val="00A11F9C"/>
    <w:rsid w:val="00A13A5D"/>
    <w:rsid w:val="00A15944"/>
    <w:rsid w:val="00A20630"/>
    <w:rsid w:val="00A21424"/>
    <w:rsid w:val="00A21AEC"/>
    <w:rsid w:val="00A240B8"/>
    <w:rsid w:val="00A26433"/>
    <w:rsid w:val="00A30122"/>
    <w:rsid w:val="00A319C3"/>
    <w:rsid w:val="00A34C3B"/>
    <w:rsid w:val="00A37E9C"/>
    <w:rsid w:val="00A41246"/>
    <w:rsid w:val="00A412C3"/>
    <w:rsid w:val="00A41970"/>
    <w:rsid w:val="00A41FFD"/>
    <w:rsid w:val="00A422E7"/>
    <w:rsid w:val="00A42506"/>
    <w:rsid w:val="00A45794"/>
    <w:rsid w:val="00A55EED"/>
    <w:rsid w:val="00A63476"/>
    <w:rsid w:val="00A64935"/>
    <w:rsid w:val="00A6597C"/>
    <w:rsid w:val="00A66751"/>
    <w:rsid w:val="00A73934"/>
    <w:rsid w:val="00A74A9C"/>
    <w:rsid w:val="00A74C97"/>
    <w:rsid w:val="00A74DDF"/>
    <w:rsid w:val="00A75A07"/>
    <w:rsid w:val="00A81FB4"/>
    <w:rsid w:val="00A902B6"/>
    <w:rsid w:val="00A91857"/>
    <w:rsid w:val="00A93D88"/>
    <w:rsid w:val="00A9452C"/>
    <w:rsid w:val="00A9546D"/>
    <w:rsid w:val="00AA5253"/>
    <w:rsid w:val="00AA5ABB"/>
    <w:rsid w:val="00AB0593"/>
    <w:rsid w:val="00AB05FD"/>
    <w:rsid w:val="00AB3C79"/>
    <w:rsid w:val="00AD113A"/>
    <w:rsid w:val="00AD180E"/>
    <w:rsid w:val="00AD2D0E"/>
    <w:rsid w:val="00AD3607"/>
    <w:rsid w:val="00AE01A1"/>
    <w:rsid w:val="00AE1495"/>
    <w:rsid w:val="00AE5519"/>
    <w:rsid w:val="00AF05A4"/>
    <w:rsid w:val="00AF0B41"/>
    <w:rsid w:val="00AF5397"/>
    <w:rsid w:val="00AF5C14"/>
    <w:rsid w:val="00AF5DFF"/>
    <w:rsid w:val="00B01CA4"/>
    <w:rsid w:val="00B02893"/>
    <w:rsid w:val="00B033AF"/>
    <w:rsid w:val="00B0600D"/>
    <w:rsid w:val="00B06F3C"/>
    <w:rsid w:val="00B07A88"/>
    <w:rsid w:val="00B131CC"/>
    <w:rsid w:val="00B22A8B"/>
    <w:rsid w:val="00B23572"/>
    <w:rsid w:val="00B23F12"/>
    <w:rsid w:val="00B274E1"/>
    <w:rsid w:val="00B27FCD"/>
    <w:rsid w:val="00B30CD3"/>
    <w:rsid w:val="00B31C80"/>
    <w:rsid w:val="00B31C8F"/>
    <w:rsid w:val="00B336ED"/>
    <w:rsid w:val="00B361B4"/>
    <w:rsid w:val="00B41498"/>
    <w:rsid w:val="00B4528A"/>
    <w:rsid w:val="00B45F10"/>
    <w:rsid w:val="00B46E37"/>
    <w:rsid w:val="00B50D51"/>
    <w:rsid w:val="00B510CF"/>
    <w:rsid w:val="00B54789"/>
    <w:rsid w:val="00B606B2"/>
    <w:rsid w:val="00B63431"/>
    <w:rsid w:val="00B65324"/>
    <w:rsid w:val="00B65AC3"/>
    <w:rsid w:val="00B6657B"/>
    <w:rsid w:val="00B669E2"/>
    <w:rsid w:val="00B712C6"/>
    <w:rsid w:val="00B765D3"/>
    <w:rsid w:val="00B81CAE"/>
    <w:rsid w:val="00B82579"/>
    <w:rsid w:val="00B82CDE"/>
    <w:rsid w:val="00B8386D"/>
    <w:rsid w:val="00B8443A"/>
    <w:rsid w:val="00B90340"/>
    <w:rsid w:val="00B90C9B"/>
    <w:rsid w:val="00B91C5A"/>
    <w:rsid w:val="00B9291F"/>
    <w:rsid w:val="00B92ABF"/>
    <w:rsid w:val="00B9385F"/>
    <w:rsid w:val="00BA051D"/>
    <w:rsid w:val="00BA65A0"/>
    <w:rsid w:val="00BB1473"/>
    <w:rsid w:val="00BB31AC"/>
    <w:rsid w:val="00BB4883"/>
    <w:rsid w:val="00BB49A1"/>
    <w:rsid w:val="00BB4EE2"/>
    <w:rsid w:val="00BB62FD"/>
    <w:rsid w:val="00BC5719"/>
    <w:rsid w:val="00BC6F1C"/>
    <w:rsid w:val="00BC70AD"/>
    <w:rsid w:val="00BD1E5D"/>
    <w:rsid w:val="00BD3F82"/>
    <w:rsid w:val="00BD685F"/>
    <w:rsid w:val="00BE16A2"/>
    <w:rsid w:val="00BE1F76"/>
    <w:rsid w:val="00BE2BC6"/>
    <w:rsid w:val="00BE2FF1"/>
    <w:rsid w:val="00BE63E1"/>
    <w:rsid w:val="00BF25F7"/>
    <w:rsid w:val="00BF6724"/>
    <w:rsid w:val="00BF6771"/>
    <w:rsid w:val="00C06593"/>
    <w:rsid w:val="00C076AB"/>
    <w:rsid w:val="00C1504C"/>
    <w:rsid w:val="00C15ED2"/>
    <w:rsid w:val="00C16D6F"/>
    <w:rsid w:val="00C176FE"/>
    <w:rsid w:val="00C17EC2"/>
    <w:rsid w:val="00C31363"/>
    <w:rsid w:val="00C35015"/>
    <w:rsid w:val="00C374A1"/>
    <w:rsid w:val="00C40AB6"/>
    <w:rsid w:val="00C42277"/>
    <w:rsid w:val="00C43E5D"/>
    <w:rsid w:val="00C44112"/>
    <w:rsid w:val="00C445AD"/>
    <w:rsid w:val="00C47FC7"/>
    <w:rsid w:val="00C544ED"/>
    <w:rsid w:val="00C54AFB"/>
    <w:rsid w:val="00C57E6C"/>
    <w:rsid w:val="00C6092A"/>
    <w:rsid w:val="00C616C1"/>
    <w:rsid w:val="00C62CCE"/>
    <w:rsid w:val="00C633FB"/>
    <w:rsid w:val="00C63976"/>
    <w:rsid w:val="00C70ED1"/>
    <w:rsid w:val="00C77921"/>
    <w:rsid w:val="00C848BF"/>
    <w:rsid w:val="00C85308"/>
    <w:rsid w:val="00C86DB0"/>
    <w:rsid w:val="00CA0F5B"/>
    <w:rsid w:val="00CA14CD"/>
    <w:rsid w:val="00CA2BF6"/>
    <w:rsid w:val="00CB3426"/>
    <w:rsid w:val="00CB4A96"/>
    <w:rsid w:val="00CC1181"/>
    <w:rsid w:val="00CC121F"/>
    <w:rsid w:val="00CC3567"/>
    <w:rsid w:val="00CC5A2E"/>
    <w:rsid w:val="00CC5DE3"/>
    <w:rsid w:val="00CD0433"/>
    <w:rsid w:val="00CD4195"/>
    <w:rsid w:val="00CD6169"/>
    <w:rsid w:val="00CE14CB"/>
    <w:rsid w:val="00CE15BA"/>
    <w:rsid w:val="00CE1EE5"/>
    <w:rsid w:val="00CF1DE8"/>
    <w:rsid w:val="00CF2365"/>
    <w:rsid w:val="00CF2E1C"/>
    <w:rsid w:val="00CF4759"/>
    <w:rsid w:val="00D02D2C"/>
    <w:rsid w:val="00D036F5"/>
    <w:rsid w:val="00D0570A"/>
    <w:rsid w:val="00D05B2B"/>
    <w:rsid w:val="00D073CC"/>
    <w:rsid w:val="00D13580"/>
    <w:rsid w:val="00D13848"/>
    <w:rsid w:val="00D13B98"/>
    <w:rsid w:val="00D20AC5"/>
    <w:rsid w:val="00D21601"/>
    <w:rsid w:val="00D23E97"/>
    <w:rsid w:val="00D276A3"/>
    <w:rsid w:val="00D3296F"/>
    <w:rsid w:val="00D33D0A"/>
    <w:rsid w:val="00D34549"/>
    <w:rsid w:val="00D36F44"/>
    <w:rsid w:val="00D51CD1"/>
    <w:rsid w:val="00D5764C"/>
    <w:rsid w:val="00D61B37"/>
    <w:rsid w:val="00D61CF9"/>
    <w:rsid w:val="00D71340"/>
    <w:rsid w:val="00D717BA"/>
    <w:rsid w:val="00D732DF"/>
    <w:rsid w:val="00D74378"/>
    <w:rsid w:val="00D75A74"/>
    <w:rsid w:val="00D763F8"/>
    <w:rsid w:val="00D77490"/>
    <w:rsid w:val="00D8085C"/>
    <w:rsid w:val="00D80E29"/>
    <w:rsid w:val="00D83641"/>
    <w:rsid w:val="00D85845"/>
    <w:rsid w:val="00D92A6D"/>
    <w:rsid w:val="00D935E5"/>
    <w:rsid w:val="00D97A39"/>
    <w:rsid w:val="00DA0687"/>
    <w:rsid w:val="00DA11FB"/>
    <w:rsid w:val="00DA36CF"/>
    <w:rsid w:val="00DA3720"/>
    <w:rsid w:val="00DA3AAB"/>
    <w:rsid w:val="00DA5276"/>
    <w:rsid w:val="00DA5BCE"/>
    <w:rsid w:val="00DA6648"/>
    <w:rsid w:val="00DA762F"/>
    <w:rsid w:val="00DA7EAB"/>
    <w:rsid w:val="00DB0E21"/>
    <w:rsid w:val="00DB14B9"/>
    <w:rsid w:val="00DB1C93"/>
    <w:rsid w:val="00DB6010"/>
    <w:rsid w:val="00DC0ACF"/>
    <w:rsid w:val="00DD01FF"/>
    <w:rsid w:val="00DD04D3"/>
    <w:rsid w:val="00DD3519"/>
    <w:rsid w:val="00DD4392"/>
    <w:rsid w:val="00DE27BA"/>
    <w:rsid w:val="00DE30C5"/>
    <w:rsid w:val="00DE53F6"/>
    <w:rsid w:val="00DE69C1"/>
    <w:rsid w:val="00DF1E5F"/>
    <w:rsid w:val="00DF56D0"/>
    <w:rsid w:val="00DF60F9"/>
    <w:rsid w:val="00E002C6"/>
    <w:rsid w:val="00E00C66"/>
    <w:rsid w:val="00E00FB7"/>
    <w:rsid w:val="00E024F3"/>
    <w:rsid w:val="00E04B85"/>
    <w:rsid w:val="00E11DAC"/>
    <w:rsid w:val="00E13615"/>
    <w:rsid w:val="00E1746F"/>
    <w:rsid w:val="00E243A7"/>
    <w:rsid w:val="00E30041"/>
    <w:rsid w:val="00E309BA"/>
    <w:rsid w:val="00E34E81"/>
    <w:rsid w:val="00E37472"/>
    <w:rsid w:val="00E42000"/>
    <w:rsid w:val="00E442E6"/>
    <w:rsid w:val="00E506E1"/>
    <w:rsid w:val="00E51798"/>
    <w:rsid w:val="00E51AC3"/>
    <w:rsid w:val="00E5664D"/>
    <w:rsid w:val="00E61185"/>
    <w:rsid w:val="00E6188B"/>
    <w:rsid w:val="00E619B0"/>
    <w:rsid w:val="00E65737"/>
    <w:rsid w:val="00E736A5"/>
    <w:rsid w:val="00E74150"/>
    <w:rsid w:val="00E834CB"/>
    <w:rsid w:val="00E918C2"/>
    <w:rsid w:val="00E96385"/>
    <w:rsid w:val="00E96F89"/>
    <w:rsid w:val="00EA177D"/>
    <w:rsid w:val="00EB0DD2"/>
    <w:rsid w:val="00EB3E9A"/>
    <w:rsid w:val="00EB4720"/>
    <w:rsid w:val="00EC6D6C"/>
    <w:rsid w:val="00ED112A"/>
    <w:rsid w:val="00ED1281"/>
    <w:rsid w:val="00ED7098"/>
    <w:rsid w:val="00EE0B4D"/>
    <w:rsid w:val="00EE20BA"/>
    <w:rsid w:val="00EE75AC"/>
    <w:rsid w:val="00EF0B8F"/>
    <w:rsid w:val="00EF3124"/>
    <w:rsid w:val="00EF4FE8"/>
    <w:rsid w:val="00EF7BBF"/>
    <w:rsid w:val="00F07526"/>
    <w:rsid w:val="00F1134D"/>
    <w:rsid w:val="00F11F96"/>
    <w:rsid w:val="00F1468C"/>
    <w:rsid w:val="00F1548A"/>
    <w:rsid w:val="00F154C8"/>
    <w:rsid w:val="00F20556"/>
    <w:rsid w:val="00F21F12"/>
    <w:rsid w:val="00F25A3C"/>
    <w:rsid w:val="00F25E11"/>
    <w:rsid w:val="00F267FB"/>
    <w:rsid w:val="00F27498"/>
    <w:rsid w:val="00F324E7"/>
    <w:rsid w:val="00F339E8"/>
    <w:rsid w:val="00F33C7D"/>
    <w:rsid w:val="00F352F3"/>
    <w:rsid w:val="00F379F4"/>
    <w:rsid w:val="00F37A25"/>
    <w:rsid w:val="00F426A3"/>
    <w:rsid w:val="00F42A47"/>
    <w:rsid w:val="00F57205"/>
    <w:rsid w:val="00F57615"/>
    <w:rsid w:val="00F647F5"/>
    <w:rsid w:val="00F656C6"/>
    <w:rsid w:val="00F761C0"/>
    <w:rsid w:val="00F7747C"/>
    <w:rsid w:val="00F774AB"/>
    <w:rsid w:val="00F84DE4"/>
    <w:rsid w:val="00F85A7A"/>
    <w:rsid w:val="00F861AB"/>
    <w:rsid w:val="00F861F2"/>
    <w:rsid w:val="00F86864"/>
    <w:rsid w:val="00F909DC"/>
    <w:rsid w:val="00F91514"/>
    <w:rsid w:val="00F91BA4"/>
    <w:rsid w:val="00F93C70"/>
    <w:rsid w:val="00F94335"/>
    <w:rsid w:val="00FA573C"/>
    <w:rsid w:val="00FC0E85"/>
    <w:rsid w:val="00FC23C5"/>
    <w:rsid w:val="00FC25D4"/>
    <w:rsid w:val="00FC2D73"/>
    <w:rsid w:val="00FC3C00"/>
    <w:rsid w:val="00FC3F4A"/>
    <w:rsid w:val="00FC624D"/>
    <w:rsid w:val="00FC68F4"/>
    <w:rsid w:val="00FC7986"/>
    <w:rsid w:val="00FD2868"/>
    <w:rsid w:val="00FD6F08"/>
    <w:rsid w:val="00FE17F9"/>
    <w:rsid w:val="00FE2459"/>
    <w:rsid w:val="00FE2A53"/>
    <w:rsid w:val="00FE2E28"/>
    <w:rsid w:val="00FE423C"/>
    <w:rsid w:val="00FF10C8"/>
    <w:rsid w:val="00FF4BBE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865FD63"/>
  <w15:docId w15:val="{E83247BA-BA02-48B0-97A7-EC978D71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A11"/>
    <w:pPr>
      <w:spacing w:after="0" w:line="240" w:lineRule="auto"/>
    </w:pPr>
    <w:rPr>
      <w:rFonts w:ascii="Calibri" w:hAnsi="Calibri" w:cs="Calibri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1A5C2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11"/>
    <w:pPr>
      <w:ind w:left="720"/>
    </w:pPr>
  </w:style>
  <w:style w:type="paragraph" w:customStyle="1" w:styleId="Bulletpoints">
    <w:name w:val="Bulletpoints"/>
    <w:basedOn w:val="Normal"/>
    <w:qFormat/>
    <w:rsid w:val="002C2A11"/>
    <w:pPr>
      <w:numPr>
        <w:numId w:val="2"/>
      </w:numPr>
      <w:spacing w:after="100" w:line="276" w:lineRule="auto"/>
      <w:jc w:val="both"/>
    </w:pPr>
    <w:rPr>
      <w:rFonts w:asciiTheme="minorHAnsi" w:hAnsiTheme="minorHAnsi" w:cstheme="minorBidi"/>
      <w:sz w:val="18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C2A1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C2A11"/>
  </w:style>
  <w:style w:type="paragraph" w:customStyle="1" w:styleId="Style2">
    <w:name w:val="Style2"/>
    <w:basedOn w:val="BodyText"/>
    <w:link w:val="Style2Char"/>
    <w:qFormat/>
    <w:rsid w:val="002C2A11"/>
    <w:pPr>
      <w:widowControl w:val="0"/>
      <w:suppressAutoHyphens/>
      <w:spacing w:after="180" w:line="360" w:lineRule="auto"/>
      <w:jc w:val="both"/>
    </w:pPr>
    <w:rPr>
      <w:rFonts w:eastAsia="DejaVu Sans"/>
      <w:b/>
      <w:kern w:val="1"/>
      <w:szCs w:val="20"/>
      <w:lang w:val="en-GB" w:eastAsia="en-US"/>
    </w:rPr>
  </w:style>
  <w:style w:type="character" w:customStyle="1" w:styleId="Style2Char">
    <w:name w:val="Style2 Char"/>
    <w:basedOn w:val="DefaultParagraphFont"/>
    <w:link w:val="Style2"/>
    <w:rsid w:val="002C2A11"/>
    <w:rPr>
      <w:rFonts w:ascii="Calibri" w:eastAsia="DejaVu Sans" w:hAnsi="Calibri" w:cs="Calibri"/>
      <w:b/>
      <w:kern w:val="1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A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A11"/>
    <w:rPr>
      <w:rFonts w:ascii="Calibri" w:hAnsi="Calibri" w:cs="Calibri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1A5C27"/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character" w:styleId="Strong">
    <w:name w:val="Strong"/>
    <w:basedOn w:val="DefaultParagraphFont"/>
    <w:uiPriority w:val="22"/>
    <w:qFormat/>
    <w:rsid w:val="000C377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37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778"/>
    <w:rPr>
      <w:rFonts w:ascii="Calibri" w:hAnsi="Calibri" w:cs="Calibri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0C37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778"/>
    <w:rPr>
      <w:rFonts w:ascii="Calibri" w:hAnsi="Calibri" w:cs="Calibri"/>
      <w:lang w:eastAsia="cs-CZ"/>
    </w:rPr>
  </w:style>
  <w:style w:type="paragraph" w:styleId="NoSpacing">
    <w:name w:val="No Spacing"/>
    <w:uiPriority w:val="1"/>
    <w:qFormat/>
    <w:rsid w:val="00CA0F5B"/>
    <w:pPr>
      <w:spacing w:after="0" w:line="240" w:lineRule="auto"/>
    </w:pPr>
    <w:rPr>
      <w:rFonts w:ascii="Calibri" w:hAnsi="Calibri" w:cs="Calibri"/>
      <w:lang w:eastAsia="cs-C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8D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345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33"/>
    <w:rPr>
      <w:rFonts w:ascii="Tahoma" w:hAnsi="Tahoma" w:cs="Tahoma"/>
      <w:sz w:val="16"/>
      <w:szCs w:val="16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D71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1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1340"/>
    <w:rPr>
      <w:rFonts w:ascii="Calibri" w:hAnsi="Calibri" w:cs="Calibri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340"/>
    <w:rPr>
      <w:rFonts w:ascii="Calibri" w:hAnsi="Calibri" w:cs="Calibri"/>
      <w:b/>
      <w:bCs/>
      <w:sz w:val="20"/>
      <w:szCs w:val="20"/>
      <w:lang w:eastAsia="cs-CZ"/>
    </w:rPr>
  </w:style>
  <w:style w:type="character" w:customStyle="1" w:styleId="tlid-translation">
    <w:name w:val="tlid-translation"/>
    <w:basedOn w:val="DefaultParagraphFont"/>
    <w:rsid w:val="0025066A"/>
  </w:style>
  <w:style w:type="character" w:customStyle="1" w:styleId="czeinternetowe">
    <w:name w:val="Łącze internetowe"/>
    <w:basedOn w:val="DefaultParagraphFont"/>
    <w:uiPriority w:val="99"/>
    <w:unhideWhenUsed/>
    <w:rsid w:val="00D23E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0D225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63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3F8"/>
    <w:rPr>
      <w:rFonts w:ascii="Calibri" w:hAnsi="Calibri" w:cs="Calibri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D763F8"/>
    <w:rPr>
      <w:vertAlign w:val="superscript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EE0B4D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6D2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6D20"/>
    <w:rPr>
      <w:rFonts w:ascii="Calibri" w:hAnsi="Calibri" w:cs="Calibri"/>
      <w:sz w:val="20"/>
      <w:szCs w:val="20"/>
      <w:lang w:eastAsia="cs-CZ"/>
    </w:rPr>
  </w:style>
  <w:style w:type="character" w:styleId="EndnoteReference">
    <w:name w:val="endnote reference"/>
    <w:basedOn w:val="DefaultParagraphFont"/>
    <w:uiPriority w:val="99"/>
    <w:semiHidden/>
    <w:unhideWhenUsed/>
    <w:rsid w:val="00126D20"/>
    <w:rPr>
      <w:vertAlign w:val="superscript"/>
    </w:rPr>
  </w:style>
  <w:style w:type="table" w:styleId="TableGrid">
    <w:name w:val="Table Grid"/>
    <w:basedOn w:val="TableNormal"/>
    <w:uiPriority w:val="59"/>
    <w:rsid w:val="000A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A0272"/>
    <w:pPr>
      <w:spacing w:after="0" w:line="240" w:lineRule="auto"/>
    </w:pPr>
    <w:rPr>
      <w:rFonts w:ascii="Calibri" w:hAnsi="Calibri" w:cs="Calibri"/>
      <w:lang w:eastAsia="cs-CZ"/>
    </w:rPr>
  </w:style>
  <w:style w:type="character" w:customStyle="1" w:styleId="content">
    <w:name w:val="content"/>
    <w:basedOn w:val="DefaultParagraphFont"/>
    <w:rsid w:val="00130BA1"/>
  </w:style>
  <w:style w:type="character" w:styleId="UnresolvedMention">
    <w:name w:val="Unresolved Mention"/>
    <w:basedOn w:val="DefaultParagraphFont"/>
    <w:uiPriority w:val="99"/>
    <w:semiHidden/>
    <w:unhideWhenUsed/>
    <w:rsid w:val="00566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x-webdoc://0B2992DA-A62E-4A78-9CEF-1F11A9A150F4/www.cavatin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kasz.zarebski@cavatina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321C94749C3549A556ED6066CD1339" ma:contentTypeVersion="15" ma:contentTypeDescription="Utwórz nowy dokument." ma:contentTypeScope="" ma:versionID="24d6821cf46a60dfc81e0da98f1a5228">
  <xsd:schema xmlns:xsd="http://www.w3.org/2001/XMLSchema" xmlns:xs="http://www.w3.org/2001/XMLSchema" xmlns:p="http://schemas.microsoft.com/office/2006/metadata/properties" xmlns:ns2="f0d0146e-0f66-4879-8646-ab7d7e70238f" xmlns:ns3="115052a2-3f15-4256-bf01-b664e4b41835" targetNamespace="http://schemas.microsoft.com/office/2006/metadata/properties" ma:root="true" ma:fieldsID="ca84a9cdbdaccc7d33eda19c289e3a05" ns2:_="" ns3:_="">
    <xsd:import namespace="f0d0146e-0f66-4879-8646-ab7d7e70238f"/>
    <xsd:import namespace="115052a2-3f15-4256-bf01-b664e4b418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0146e-0f66-4879-8646-ab7d7e7023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d8def27-85a7-4ac5-ad4d-f60a7819e72e}" ma:internalName="TaxCatchAll" ma:showField="CatchAllData" ma:web="f0d0146e-0f66-4879-8646-ab7d7e702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2a2-3f15-4256-bf01-b664e4b41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91ceb277-eb15-40f5-b37a-3bf53130ed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d0146e-0f66-4879-8646-ab7d7e70238f">
      <UserInfo>
        <DisplayName>Jakub Rutkowski</DisplayName>
        <AccountId>13</AccountId>
        <AccountType/>
      </UserInfo>
    </SharedWithUsers>
    <TaxCatchAll xmlns="f0d0146e-0f66-4879-8646-ab7d7e70238f" xsi:nil="true"/>
    <lcf76f155ced4ddcb4097134ff3c332f xmlns="115052a2-3f15-4256-bf01-b664e4b4183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16B243-E825-44E5-BE48-D8B47F7D2E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74B06B-AC8A-4825-AC47-D43185C8A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0146e-0f66-4879-8646-ab7d7e70238f"/>
    <ds:schemaRef ds:uri="115052a2-3f15-4256-bf01-b664e4b41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FFDE8-5F05-4BA4-8488-88BD0CF8C516}">
  <ds:schemaRefs>
    <ds:schemaRef ds:uri="http://schemas.microsoft.com/office/2006/metadata/properties"/>
    <ds:schemaRef ds:uri="http://schemas.microsoft.com/office/infopath/2007/PartnerControls"/>
    <ds:schemaRef ds:uri="f0d0146e-0f66-4879-8646-ab7d7e70238f"/>
    <ds:schemaRef ds:uri="115052a2-3f15-4256-bf01-b664e4b41835"/>
  </ds:schemaRefs>
</ds:datastoreItem>
</file>

<file path=customXml/itemProps4.xml><?xml version="1.0" encoding="utf-8"?>
<ds:datastoreItem xmlns:ds="http://schemas.openxmlformats.org/officeDocument/2006/customXml" ds:itemID="{5EF94557-969C-4FDE-82C4-D1EA19213F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5974</CharactersWithSpaces>
  <SharedDoc>false</SharedDoc>
  <HLinks>
    <vt:vector size="12" baseType="variant">
      <vt:variant>
        <vt:i4>3604531</vt:i4>
      </vt:variant>
      <vt:variant>
        <vt:i4>3</vt:i4>
      </vt:variant>
      <vt:variant>
        <vt:i4>0</vt:i4>
      </vt:variant>
      <vt:variant>
        <vt:i4>5</vt:i4>
      </vt:variant>
      <vt:variant>
        <vt:lpwstr>x-webdoc://0B2992DA-A62E-4A78-9CEF-1F11A9A150F4/www.cavatina.pl</vt:lpwstr>
      </vt:variant>
      <vt:variant>
        <vt:lpwstr/>
      </vt:variant>
      <vt:variant>
        <vt:i4>7012381</vt:i4>
      </vt:variant>
      <vt:variant>
        <vt:i4>0</vt:i4>
      </vt:variant>
      <vt:variant>
        <vt:i4>0</vt:i4>
      </vt:variant>
      <vt:variant>
        <vt:i4>5</vt:i4>
      </vt:variant>
      <vt:variant>
        <vt:lpwstr>mailto:lukasz.zarebski@cavatina.pl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Kysly</dc:creator>
  <cp:lastModifiedBy>Link Leaders</cp:lastModifiedBy>
  <cp:revision>101</cp:revision>
  <cp:lastPrinted>2017-11-07T08:51:00Z</cp:lastPrinted>
  <dcterms:created xsi:type="dcterms:W3CDTF">2022-09-26T20:24:00Z</dcterms:created>
  <dcterms:modified xsi:type="dcterms:W3CDTF">2022-11-28T17:31:00Z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0x010100CD321C94749C3549A556ED6066CD1339</vt:lpwstr>
  </property>
  <property fmtid="{D5CDD505-2E9C-101B-9397-08002B2CF9AE}" pid="3" name="MediaServiceImageTags">
    <vt:lpwstr/>
  </property>
</Properties>
</file>