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F3ED" w14:textId="77777777" w:rsidR="001F5932" w:rsidRDefault="001A5B56" w:rsidP="001F5932">
      <w:pPr>
        <w:spacing w:line="276" w:lineRule="auto"/>
        <w:ind w:right="-483"/>
        <w:rPr>
          <w:rFonts w:ascii="Arial" w:eastAsia="Arial" w:hAnsi="Arial" w:cs="Arial"/>
          <w:b/>
          <w:sz w:val="22"/>
          <w:szCs w:val="22"/>
        </w:rPr>
      </w:pPr>
      <w:r>
        <w:rPr>
          <w:noProof/>
          <w:lang w:eastAsia="pl-PL"/>
        </w:rPr>
        <mc:AlternateContent>
          <mc:Choice Requires="wps">
            <w:drawing>
              <wp:anchor distT="0" distB="0" distL="114300" distR="114300" simplePos="0" relativeHeight="251658240" behindDoc="0" locked="0" layoutInCell="1" hidden="0" allowOverlap="1" wp14:anchorId="1DDC87B5" wp14:editId="62355561">
                <wp:simplePos x="0" y="0"/>
                <wp:positionH relativeFrom="column">
                  <wp:posOffset>-264795</wp:posOffset>
                </wp:positionH>
                <wp:positionV relativeFrom="paragraph">
                  <wp:posOffset>234315</wp:posOffset>
                </wp:positionV>
                <wp:extent cx="5985510" cy="1000125"/>
                <wp:effectExtent l="0" t="0" r="15240" b="28575"/>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0" y="0"/>
                          <a:ext cx="5985510" cy="100012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39B31E3" w14:textId="6F55F606" w:rsidR="004B4A89" w:rsidRDefault="0078487E" w:rsidP="00245A85">
                            <w:pPr>
                              <w:spacing w:line="275" w:lineRule="auto"/>
                              <w:textDirection w:val="btLr"/>
                              <w:rPr>
                                <w:rFonts w:ascii="Arial" w:eastAsia="Arial" w:hAnsi="Arial" w:cs="Arial"/>
                                <w:color w:val="7F7F7F"/>
                                <w:sz w:val="18"/>
                              </w:rPr>
                            </w:pPr>
                            <w:r w:rsidRPr="0078487E">
                              <w:rPr>
                                <w:rFonts w:ascii="Arial" w:eastAsia="Arial" w:hAnsi="Arial" w:cs="Arial"/>
                                <w:b/>
                                <w:color w:val="000000"/>
                                <w:sz w:val="36"/>
                              </w:rPr>
                              <w:t xml:space="preserve">Ghelamco </w:t>
                            </w:r>
                            <w:r w:rsidR="006D4357">
                              <w:rPr>
                                <w:rFonts w:ascii="Arial" w:eastAsia="Arial" w:hAnsi="Arial" w:cs="Arial"/>
                                <w:b/>
                                <w:color w:val="000000"/>
                                <w:sz w:val="36"/>
                              </w:rPr>
                              <w:t>sprzeda</w:t>
                            </w:r>
                            <w:r w:rsidR="00B2342A">
                              <w:rPr>
                                <w:rFonts w:ascii="Arial" w:eastAsia="Arial" w:hAnsi="Arial" w:cs="Arial"/>
                                <w:b/>
                                <w:color w:val="000000"/>
                                <w:sz w:val="36"/>
                              </w:rPr>
                              <w:t>ło</w:t>
                            </w:r>
                            <w:r w:rsidR="00B82216">
                              <w:rPr>
                                <w:rFonts w:ascii="Arial" w:eastAsia="Arial" w:hAnsi="Arial" w:cs="Arial"/>
                                <w:b/>
                                <w:color w:val="000000"/>
                                <w:sz w:val="36"/>
                              </w:rPr>
                              <w:t xml:space="preserve"> </w:t>
                            </w:r>
                            <w:r w:rsidR="00D42ABC">
                              <w:rPr>
                                <w:rFonts w:ascii="Arial" w:eastAsia="Arial" w:hAnsi="Arial" w:cs="Arial"/>
                                <w:b/>
                                <w:color w:val="000000"/>
                                <w:sz w:val="36"/>
                              </w:rPr>
                              <w:t xml:space="preserve">warszawski </w:t>
                            </w:r>
                            <w:r w:rsidR="00E15765">
                              <w:rPr>
                                <w:rFonts w:ascii="Arial" w:eastAsia="Arial" w:hAnsi="Arial" w:cs="Arial"/>
                                <w:b/>
                                <w:color w:val="000000"/>
                                <w:sz w:val="36"/>
                              </w:rPr>
                              <w:t>Plac Vogla</w:t>
                            </w:r>
                            <w:r w:rsidR="00F60658">
                              <w:rPr>
                                <w:rFonts w:ascii="Arial" w:eastAsia="Arial" w:hAnsi="Arial" w:cs="Arial"/>
                                <w:color w:val="7F7F7F"/>
                                <w:sz w:val="18"/>
                              </w:rPr>
                              <w:br/>
                            </w:r>
                          </w:p>
                          <w:p w14:paraId="51A8CE5E" w14:textId="51ED1D16" w:rsidR="00FE43D5" w:rsidRDefault="00A75424" w:rsidP="00245A85">
                            <w:pPr>
                              <w:spacing w:line="275" w:lineRule="auto"/>
                              <w:textDirection w:val="btLr"/>
                            </w:pPr>
                            <w:r>
                              <w:rPr>
                                <w:rFonts w:ascii="Arial" w:eastAsia="Arial" w:hAnsi="Arial" w:cs="Arial"/>
                                <w:color w:val="7F7F7F"/>
                                <w:sz w:val="18"/>
                              </w:rPr>
                              <w:t>1</w:t>
                            </w:r>
                            <w:r w:rsidR="007D1107">
                              <w:rPr>
                                <w:rFonts w:ascii="Arial" w:eastAsia="Arial" w:hAnsi="Arial" w:cs="Arial"/>
                                <w:color w:val="7F7F7F"/>
                                <w:sz w:val="18"/>
                              </w:rPr>
                              <w:t xml:space="preserve"> </w:t>
                            </w:r>
                            <w:r>
                              <w:rPr>
                                <w:rFonts w:ascii="Arial" w:eastAsia="Arial" w:hAnsi="Arial" w:cs="Arial"/>
                                <w:color w:val="7F7F7F"/>
                                <w:sz w:val="18"/>
                              </w:rPr>
                              <w:t>grudnia</w:t>
                            </w:r>
                            <w:r w:rsidR="001A5B56">
                              <w:rPr>
                                <w:rFonts w:ascii="Arial" w:eastAsia="Arial" w:hAnsi="Arial" w:cs="Arial"/>
                                <w:color w:val="7F7F7F"/>
                                <w:sz w:val="18"/>
                              </w:rPr>
                              <w:t xml:space="preserve">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0.85pt;margin-top:18.45pt;width:471.3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" strokecolor="white [3201]">
                <v:stroke startarrowwidth="narrow" startarrowlength="short" endarrowwidth="narrow" endarrowlength="short"/>
                <v:textbox inset="2.53958mm,1.2694mm,2.53958mm,1.2694mm">
                  <w:txbxContent>
                    <w:p w14:paraId="139B31E3" w14:textId="6F55F606" w:rsidR="004B4A89" w:rsidRDefault="0078487E" w:rsidP="00245A85">
                      <w:pPr>
                        <w:spacing w:line="275" w:lineRule="auto"/>
                        <w:textDirection w:val="btLr"/>
                        <w:rPr>
                          <w:rFonts w:ascii="Arial" w:eastAsia="Arial" w:hAnsi="Arial" w:cs="Arial"/>
                          <w:color w:val="7F7F7F"/>
                          <w:sz w:val="18"/>
                        </w:rPr>
                      </w:pPr>
                      <w:r w:rsidRPr="0078487E">
                        <w:rPr>
                          <w:rFonts w:ascii="Arial" w:eastAsia="Arial" w:hAnsi="Arial" w:cs="Arial"/>
                          <w:b/>
                          <w:color w:val="000000"/>
                          <w:sz w:val="36"/>
                        </w:rPr>
                        <w:t xml:space="preserve">Ghelamco </w:t>
                      </w:r>
                      <w:r w:rsidR="006D4357">
                        <w:rPr>
                          <w:rFonts w:ascii="Arial" w:eastAsia="Arial" w:hAnsi="Arial" w:cs="Arial"/>
                          <w:b/>
                          <w:color w:val="000000"/>
                          <w:sz w:val="36"/>
                        </w:rPr>
                        <w:t>sprzeda</w:t>
                      </w:r>
                      <w:r w:rsidR="00B2342A">
                        <w:rPr>
                          <w:rFonts w:ascii="Arial" w:eastAsia="Arial" w:hAnsi="Arial" w:cs="Arial"/>
                          <w:b/>
                          <w:color w:val="000000"/>
                          <w:sz w:val="36"/>
                        </w:rPr>
                        <w:t>ło</w:t>
                      </w:r>
                      <w:r w:rsidR="00B82216">
                        <w:rPr>
                          <w:rFonts w:ascii="Arial" w:eastAsia="Arial" w:hAnsi="Arial" w:cs="Arial"/>
                          <w:b/>
                          <w:color w:val="000000"/>
                          <w:sz w:val="36"/>
                        </w:rPr>
                        <w:t xml:space="preserve"> </w:t>
                      </w:r>
                      <w:r w:rsidR="00D42ABC">
                        <w:rPr>
                          <w:rFonts w:ascii="Arial" w:eastAsia="Arial" w:hAnsi="Arial" w:cs="Arial"/>
                          <w:b/>
                          <w:color w:val="000000"/>
                          <w:sz w:val="36"/>
                        </w:rPr>
                        <w:t xml:space="preserve">warszawski </w:t>
                      </w:r>
                      <w:r w:rsidR="00E15765">
                        <w:rPr>
                          <w:rFonts w:ascii="Arial" w:eastAsia="Arial" w:hAnsi="Arial" w:cs="Arial"/>
                          <w:b/>
                          <w:color w:val="000000"/>
                          <w:sz w:val="36"/>
                        </w:rPr>
                        <w:t>Plac Vogla</w:t>
                      </w:r>
                      <w:r w:rsidR="00F60658">
                        <w:rPr>
                          <w:rFonts w:ascii="Arial" w:eastAsia="Arial" w:hAnsi="Arial" w:cs="Arial"/>
                          <w:color w:val="7F7F7F"/>
                          <w:sz w:val="18"/>
                        </w:rPr>
                        <w:br/>
                      </w:r>
                    </w:p>
                    <w:p w14:paraId="51A8CE5E" w14:textId="51ED1D16" w:rsidR="00FE43D5" w:rsidRDefault="00A75424" w:rsidP="00245A85">
                      <w:pPr>
                        <w:spacing w:line="275" w:lineRule="auto"/>
                        <w:textDirection w:val="btLr"/>
                      </w:pPr>
                      <w:r>
                        <w:rPr>
                          <w:rFonts w:ascii="Arial" w:eastAsia="Arial" w:hAnsi="Arial" w:cs="Arial"/>
                          <w:color w:val="7F7F7F"/>
                          <w:sz w:val="18"/>
                        </w:rPr>
                        <w:t>1</w:t>
                      </w:r>
                      <w:r w:rsidR="007D1107">
                        <w:rPr>
                          <w:rFonts w:ascii="Arial" w:eastAsia="Arial" w:hAnsi="Arial" w:cs="Arial"/>
                          <w:color w:val="7F7F7F"/>
                          <w:sz w:val="18"/>
                        </w:rPr>
                        <w:t xml:space="preserve"> </w:t>
                      </w:r>
                      <w:r>
                        <w:rPr>
                          <w:rFonts w:ascii="Arial" w:eastAsia="Arial" w:hAnsi="Arial" w:cs="Arial"/>
                          <w:color w:val="7F7F7F"/>
                          <w:sz w:val="18"/>
                        </w:rPr>
                        <w:t>grudnia</w:t>
                      </w:r>
                      <w:r w:rsidR="001A5B56">
                        <w:rPr>
                          <w:rFonts w:ascii="Arial" w:eastAsia="Arial" w:hAnsi="Arial" w:cs="Arial"/>
                          <w:color w:val="7F7F7F"/>
                          <w:sz w:val="18"/>
                        </w:rPr>
                        <w:t xml:space="preserve"> 2022</w:t>
                      </w:r>
                    </w:p>
                  </w:txbxContent>
                </v:textbox>
                <w10:wrap type="square"/>
              </v:rect>
            </w:pict>
          </mc:Fallback>
        </mc:AlternateContent>
      </w:r>
      <w:bookmarkStart w:id="0" w:name="_heading=h.gjdgxs" w:colFirst="0" w:colLast="0"/>
      <w:bookmarkEnd w:id="0"/>
    </w:p>
    <w:p w14:paraId="3B1FDE55" w14:textId="671B1B5E" w:rsidR="001F5932" w:rsidRDefault="001F5932" w:rsidP="00EF5081">
      <w:pPr>
        <w:spacing w:line="276" w:lineRule="auto"/>
        <w:ind w:left="-284"/>
        <w:jc w:val="both"/>
        <w:rPr>
          <w:rFonts w:asciiTheme="majorHAnsi" w:hAnsiTheme="majorHAnsi" w:cstheme="majorHAnsi"/>
          <w:sz w:val="22"/>
          <w:szCs w:val="22"/>
        </w:rPr>
      </w:pPr>
      <w:r w:rsidRPr="001F5932">
        <w:rPr>
          <w:rFonts w:asciiTheme="majorHAnsi" w:hAnsiTheme="majorHAnsi" w:cstheme="majorHAnsi"/>
          <w:b/>
          <w:sz w:val="22"/>
          <w:szCs w:val="22"/>
        </w:rPr>
        <w:t xml:space="preserve">Ghelamco poinformowało o </w:t>
      </w:r>
      <w:r w:rsidR="00465CFB">
        <w:rPr>
          <w:rFonts w:asciiTheme="majorHAnsi" w:hAnsiTheme="majorHAnsi" w:cstheme="majorHAnsi"/>
          <w:b/>
          <w:sz w:val="22"/>
          <w:szCs w:val="22"/>
        </w:rPr>
        <w:t xml:space="preserve">podpisaniu umowy </w:t>
      </w:r>
      <w:r w:rsidRPr="001F5932">
        <w:rPr>
          <w:rFonts w:asciiTheme="majorHAnsi" w:hAnsiTheme="majorHAnsi" w:cstheme="majorHAnsi"/>
          <w:b/>
          <w:sz w:val="22"/>
          <w:szCs w:val="22"/>
        </w:rPr>
        <w:t>sprzed</w:t>
      </w:r>
      <w:r w:rsidR="00F712E0">
        <w:rPr>
          <w:rFonts w:asciiTheme="majorHAnsi" w:hAnsiTheme="majorHAnsi" w:cstheme="majorHAnsi"/>
          <w:b/>
          <w:sz w:val="22"/>
          <w:szCs w:val="22"/>
        </w:rPr>
        <w:t>aży Plac</w:t>
      </w:r>
      <w:r w:rsidR="0060290F">
        <w:rPr>
          <w:rFonts w:asciiTheme="majorHAnsi" w:hAnsiTheme="majorHAnsi" w:cstheme="majorHAnsi"/>
          <w:b/>
          <w:sz w:val="22"/>
          <w:szCs w:val="22"/>
        </w:rPr>
        <w:t>u</w:t>
      </w:r>
      <w:r w:rsidR="00F712E0">
        <w:rPr>
          <w:rFonts w:asciiTheme="majorHAnsi" w:hAnsiTheme="majorHAnsi" w:cstheme="majorHAnsi"/>
          <w:b/>
          <w:sz w:val="22"/>
          <w:szCs w:val="22"/>
        </w:rPr>
        <w:t xml:space="preserve"> Vogla</w:t>
      </w:r>
      <w:r w:rsidR="0060290F">
        <w:rPr>
          <w:rFonts w:asciiTheme="majorHAnsi" w:hAnsiTheme="majorHAnsi" w:cstheme="majorHAnsi"/>
          <w:b/>
          <w:sz w:val="22"/>
          <w:szCs w:val="22"/>
        </w:rPr>
        <w:t xml:space="preserve"> – </w:t>
      </w:r>
      <w:r w:rsidR="00A14B7D" w:rsidRPr="00B05756">
        <w:rPr>
          <w:rFonts w:asciiTheme="majorHAnsi" w:hAnsiTheme="majorHAnsi" w:cstheme="majorHAnsi"/>
          <w:b/>
          <w:sz w:val="22"/>
          <w:szCs w:val="22"/>
        </w:rPr>
        <w:t>popularnego</w:t>
      </w:r>
      <w:r w:rsidR="0060290F" w:rsidRPr="00B05756">
        <w:rPr>
          <w:rFonts w:asciiTheme="majorHAnsi" w:hAnsiTheme="majorHAnsi" w:cstheme="majorHAnsi"/>
          <w:b/>
          <w:sz w:val="22"/>
          <w:szCs w:val="22"/>
        </w:rPr>
        <w:t xml:space="preserve"> ośrodka handlu i usług</w:t>
      </w:r>
      <w:r w:rsidR="00E337FA" w:rsidRPr="00B05756">
        <w:rPr>
          <w:rFonts w:asciiTheme="majorHAnsi" w:hAnsiTheme="majorHAnsi" w:cstheme="majorHAnsi"/>
          <w:b/>
          <w:sz w:val="22"/>
          <w:szCs w:val="22"/>
        </w:rPr>
        <w:t xml:space="preserve"> </w:t>
      </w:r>
      <w:r w:rsidR="00052104" w:rsidRPr="00B05756">
        <w:rPr>
          <w:rFonts w:asciiTheme="majorHAnsi" w:hAnsiTheme="majorHAnsi" w:cstheme="majorHAnsi"/>
          <w:b/>
          <w:sz w:val="22"/>
          <w:szCs w:val="22"/>
        </w:rPr>
        <w:t>w</w:t>
      </w:r>
      <w:r w:rsidR="00052104">
        <w:rPr>
          <w:rFonts w:asciiTheme="majorHAnsi" w:hAnsiTheme="majorHAnsi" w:cstheme="majorHAnsi"/>
          <w:b/>
          <w:sz w:val="22"/>
          <w:szCs w:val="22"/>
        </w:rPr>
        <w:t xml:space="preserve"> warszawskiej dzielnicy Wilanów</w:t>
      </w:r>
      <w:r w:rsidR="00E337FA">
        <w:rPr>
          <w:rFonts w:asciiTheme="majorHAnsi" w:hAnsiTheme="majorHAnsi" w:cstheme="majorHAnsi"/>
          <w:b/>
          <w:sz w:val="22"/>
          <w:szCs w:val="22"/>
        </w:rPr>
        <w:t xml:space="preserve">. </w:t>
      </w:r>
      <w:r w:rsidR="003B1373">
        <w:rPr>
          <w:rFonts w:asciiTheme="majorHAnsi" w:hAnsiTheme="majorHAnsi" w:cstheme="majorHAnsi"/>
          <w:b/>
          <w:sz w:val="22"/>
          <w:szCs w:val="22"/>
        </w:rPr>
        <w:t>Nowym właścicielem</w:t>
      </w:r>
      <w:r w:rsidR="00E337FA">
        <w:rPr>
          <w:rFonts w:asciiTheme="majorHAnsi" w:hAnsiTheme="majorHAnsi" w:cstheme="majorHAnsi"/>
          <w:b/>
          <w:sz w:val="22"/>
          <w:szCs w:val="22"/>
        </w:rPr>
        <w:t xml:space="preserve"> </w:t>
      </w:r>
      <w:r w:rsidR="0060290F">
        <w:rPr>
          <w:rFonts w:asciiTheme="majorHAnsi" w:hAnsiTheme="majorHAnsi" w:cstheme="majorHAnsi"/>
          <w:b/>
          <w:sz w:val="22"/>
          <w:szCs w:val="22"/>
        </w:rPr>
        <w:t xml:space="preserve">obiektu </w:t>
      </w:r>
      <w:r w:rsidR="003B1373">
        <w:rPr>
          <w:rFonts w:asciiTheme="majorHAnsi" w:hAnsiTheme="majorHAnsi" w:cstheme="majorHAnsi"/>
          <w:b/>
          <w:sz w:val="22"/>
          <w:szCs w:val="22"/>
        </w:rPr>
        <w:t>została</w:t>
      </w:r>
      <w:r w:rsidR="00E337FA">
        <w:rPr>
          <w:rFonts w:asciiTheme="majorHAnsi" w:hAnsiTheme="majorHAnsi" w:cstheme="majorHAnsi"/>
          <w:b/>
          <w:sz w:val="22"/>
          <w:szCs w:val="22"/>
        </w:rPr>
        <w:t xml:space="preserve"> grupa</w:t>
      </w:r>
      <w:r w:rsidR="00572C13">
        <w:rPr>
          <w:rFonts w:asciiTheme="majorHAnsi" w:hAnsiTheme="majorHAnsi" w:cstheme="majorHAnsi"/>
          <w:b/>
          <w:sz w:val="22"/>
          <w:szCs w:val="22"/>
        </w:rPr>
        <w:t xml:space="preserve"> inwestycyjna</w:t>
      </w:r>
      <w:r w:rsidR="00F712E0">
        <w:rPr>
          <w:rFonts w:asciiTheme="majorHAnsi" w:hAnsiTheme="majorHAnsi" w:cstheme="majorHAnsi"/>
          <w:b/>
          <w:sz w:val="22"/>
          <w:szCs w:val="22"/>
        </w:rPr>
        <w:t xml:space="preserve"> </w:t>
      </w:r>
      <w:r w:rsidR="00967380">
        <w:rPr>
          <w:rFonts w:asciiTheme="majorHAnsi" w:hAnsiTheme="majorHAnsi" w:cstheme="majorHAnsi"/>
          <w:b/>
          <w:sz w:val="22"/>
          <w:szCs w:val="22"/>
        </w:rPr>
        <w:t xml:space="preserve">LCP Properties, która w </w:t>
      </w:r>
      <w:r w:rsidR="00967380" w:rsidRPr="00967380">
        <w:rPr>
          <w:rFonts w:asciiTheme="majorHAnsi" w:hAnsiTheme="majorHAnsi" w:cstheme="majorHAnsi"/>
          <w:b/>
          <w:sz w:val="22"/>
          <w:szCs w:val="22"/>
        </w:rPr>
        <w:t xml:space="preserve">październiku tego roku </w:t>
      </w:r>
      <w:r w:rsidR="003B1373">
        <w:rPr>
          <w:rFonts w:asciiTheme="majorHAnsi" w:hAnsiTheme="majorHAnsi" w:cstheme="majorHAnsi"/>
          <w:b/>
          <w:sz w:val="22"/>
          <w:szCs w:val="22"/>
        </w:rPr>
        <w:t>nabyła</w:t>
      </w:r>
      <w:r w:rsidR="00967380" w:rsidRPr="00967380">
        <w:rPr>
          <w:rFonts w:asciiTheme="majorHAnsi" w:hAnsiTheme="majorHAnsi" w:cstheme="majorHAnsi"/>
          <w:b/>
          <w:sz w:val="22"/>
          <w:szCs w:val="22"/>
        </w:rPr>
        <w:t xml:space="preserve"> od </w:t>
      </w:r>
      <w:r w:rsidR="00E15765">
        <w:rPr>
          <w:rFonts w:asciiTheme="majorHAnsi" w:hAnsiTheme="majorHAnsi" w:cstheme="majorHAnsi"/>
          <w:b/>
          <w:sz w:val="22"/>
          <w:szCs w:val="22"/>
        </w:rPr>
        <w:t>dewelopera</w:t>
      </w:r>
      <w:r w:rsidR="00301184">
        <w:rPr>
          <w:rFonts w:asciiTheme="majorHAnsi" w:hAnsiTheme="majorHAnsi" w:cstheme="majorHAnsi"/>
          <w:b/>
          <w:sz w:val="22"/>
          <w:szCs w:val="22"/>
        </w:rPr>
        <w:t xml:space="preserve"> także</w:t>
      </w:r>
      <w:r w:rsidR="00967380" w:rsidRPr="00967380">
        <w:rPr>
          <w:rFonts w:asciiTheme="majorHAnsi" w:hAnsiTheme="majorHAnsi" w:cstheme="majorHAnsi"/>
          <w:b/>
          <w:sz w:val="22"/>
          <w:szCs w:val="22"/>
        </w:rPr>
        <w:t xml:space="preserve"> park handlowy Prochownia Łomianki.</w:t>
      </w:r>
    </w:p>
    <w:p w14:paraId="7C458F22" w14:textId="77777777" w:rsidR="001511B8" w:rsidRDefault="001511B8" w:rsidP="00D42ABC">
      <w:pPr>
        <w:spacing w:line="276" w:lineRule="auto"/>
        <w:jc w:val="both"/>
        <w:rPr>
          <w:rFonts w:asciiTheme="majorHAnsi" w:hAnsiTheme="majorHAnsi" w:cstheme="majorHAnsi"/>
          <w:sz w:val="22"/>
          <w:szCs w:val="22"/>
        </w:rPr>
      </w:pPr>
    </w:p>
    <w:p w14:paraId="5C30B914" w14:textId="64B70BBF" w:rsidR="00B72672" w:rsidRPr="00A75424" w:rsidRDefault="001E7CC3" w:rsidP="00834643">
      <w:pPr>
        <w:spacing w:line="276" w:lineRule="auto"/>
        <w:ind w:left="-284"/>
        <w:jc w:val="both"/>
        <w:rPr>
          <w:rFonts w:asciiTheme="majorHAnsi" w:hAnsiTheme="majorHAnsi" w:cstheme="majorHAnsi"/>
          <w:sz w:val="22"/>
          <w:szCs w:val="22"/>
          <w:lang w:val="en-US"/>
        </w:rPr>
      </w:pPr>
      <w:r>
        <w:rPr>
          <w:rFonts w:asciiTheme="majorHAnsi" w:hAnsiTheme="majorHAnsi" w:cstheme="majorHAnsi"/>
          <w:sz w:val="22"/>
          <w:szCs w:val="22"/>
        </w:rPr>
        <w:t>Otwarty</w:t>
      </w:r>
      <w:r w:rsidR="007D1107" w:rsidRPr="007D1107">
        <w:rPr>
          <w:rFonts w:asciiTheme="majorHAnsi" w:hAnsiTheme="majorHAnsi" w:cstheme="majorHAnsi"/>
          <w:sz w:val="22"/>
          <w:szCs w:val="22"/>
        </w:rPr>
        <w:t xml:space="preserve"> </w:t>
      </w:r>
      <w:r w:rsidR="003B1373">
        <w:rPr>
          <w:rFonts w:asciiTheme="majorHAnsi" w:hAnsiTheme="majorHAnsi" w:cstheme="majorHAnsi"/>
          <w:sz w:val="22"/>
          <w:szCs w:val="22"/>
        </w:rPr>
        <w:t xml:space="preserve">do użytku </w:t>
      </w:r>
      <w:r w:rsidR="007D1107" w:rsidRPr="007D1107">
        <w:rPr>
          <w:rFonts w:asciiTheme="majorHAnsi" w:hAnsiTheme="majorHAnsi" w:cstheme="majorHAnsi"/>
          <w:sz w:val="22"/>
          <w:szCs w:val="22"/>
        </w:rPr>
        <w:t xml:space="preserve">w 2015 roku </w:t>
      </w:r>
      <w:r>
        <w:rPr>
          <w:rFonts w:asciiTheme="majorHAnsi" w:hAnsiTheme="majorHAnsi" w:cstheme="majorHAnsi"/>
          <w:sz w:val="22"/>
          <w:szCs w:val="22"/>
        </w:rPr>
        <w:t>Plac Vogla</w:t>
      </w:r>
      <w:r w:rsidR="007D1107" w:rsidRPr="007D1107">
        <w:rPr>
          <w:rFonts w:asciiTheme="majorHAnsi" w:hAnsiTheme="majorHAnsi" w:cstheme="majorHAnsi"/>
          <w:sz w:val="22"/>
          <w:szCs w:val="22"/>
        </w:rPr>
        <w:t xml:space="preserve"> </w:t>
      </w:r>
      <w:r w:rsidR="007D1107">
        <w:rPr>
          <w:rFonts w:asciiTheme="majorHAnsi" w:hAnsiTheme="majorHAnsi" w:cstheme="majorHAnsi"/>
          <w:sz w:val="22"/>
          <w:szCs w:val="22"/>
        </w:rPr>
        <w:t xml:space="preserve">posiada </w:t>
      </w:r>
      <w:r w:rsidR="00E15765">
        <w:rPr>
          <w:rFonts w:asciiTheme="majorHAnsi" w:hAnsiTheme="majorHAnsi" w:cstheme="majorHAnsi"/>
          <w:sz w:val="22"/>
          <w:szCs w:val="22"/>
        </w:rPr>
        <w:t>5</w:t>
      </w:r>
      <w:r w:rsidR="007D1107">
        <w:rPr>
          <w:rFonts w:asciiTheme="majorHAnsi" w:hAnsiTheme="majorHAnsi" w:cstheme="majorHAnsi"/>
          <w:sz w:val="22"/>
          <w:szCs w:val="22"/>
        </w:rPr>
        <w:t xml:space="preserve"> tys. mkw. </w:t>
      </w:r>
      <w:r w:rsidR="0025646F">
        <w:rPr>
          <w:rFonts w:asciiTheme="majorHAnsi" w:hAnsiTheme="majorHAnsi" w:cstheme="majorHAnsi"/>
          <w:sz w:val="22"/>
          <w:szCs w:val="22"/>
        </w:rPr>
        <w:t xml:space="preserve">powierzchni </w:t>
      </w:r>
      <w:r w:rsidR="0060290F">
        <w:rPr>
          <w:rFonts w:asciiTheme="majorHAnsi" w:hAnsiTheme="majorHAnsi" w:cstheme="majorHAnsi"/>
          <w:sz w:val="22"/>
          <w:szCs w:val="22"/>
        </w:rPr>
        <w:t>handlowej i</w:t>
      </w:r>
      <w:r w:rsidR="00B05756">
        <w:rPr>
          <w:rFonts w:asciiTheme="majorHAnsi" w:hAnsiTheme="majorHAnsi" w:cstheme="majorHAnsi"/>
          <w:sz w:val="22"/>
          <w:szCs w:val="22"/>
        </w:rPr>
        <w:t> </w:t>
      </w:r>
      <w:r w:rsidR="0060290F">
        <w:rPr>
          <w:rFonts w:asciiTheme="majorHAnsi" w:hAnsiTheme="majorHAnsi" w:cstheme="majorHAnsi"/>
          <w:sz w:val="22"/>
          <w:szCs w:val="22"/>
        </w:rPr>
        <w:t xml:space="preserve">usługowej, </w:t>
      </w:r>
      <w:r w:rsidR="008A7CBB">
        <w:rPr>
          <w:rFonts w:asciiTheme="majorHAnsi" w:hAnsiTheme="majorHAnsi" w:cstheme="majorHAnsi"/>
          <w:sz w:val="22"/>
          <w:szCs w:val="22"/>
        </w:rPr>
        <w:t>na której znajduj</w:t>
      </w:r>
      <w:r w:rsidR="00B05756">
        <w:rPr>
          <w:rFonts w:asciiTheme="majorHAnsi" w:hAnsiTheme="majorHAnsi" w:cstheme="majorHAnsi"/>
          <w:sz w:val="22"/>
          <w:szCs w:val="22"/>
        </w:rPr>
        <w:t>ą</w:t>
      </w:r>
      <w:r w:rsidR="008A7CBB">
        <w:rPr>
          <w:rFonts w:asciiTheme="majorHAnsi" w:hAnsiTheme="majorHAnsi" w:cstheme="majorHAnsi"/>
          <w:sz w:val="22"/>
          <w:szCs w:val="22"/>
        </w:rPr>
        <w:t xml:space="preserve"> się </w:t>
      </w:r>
      <w:r w:rsidR="00C40B39">
        <w:rPr>
          <w:rFonts w:asciiTheme="majorHAnsi" w:hAnsiTheme="majorHAnsi" w:cstheme="majorHAnsi"/>
          <w:sz w:val="22"/>
          <w:szCs w:val="22"/>
        </w:rPr>
        <w:t>24</w:t>
      </w:r>
      <w:r w:rsidR="008A7CBB">
        <w:rPr>
          <w:rFonts w:asciiTheme="majorHAnsi" w:hAnsiTheme="majorHAnsi" w:cstheme="majorHAnsi"/>
          <w:sz w:val="22"/>
          <w:szCs w:val="22"/>
        </w:rPr>
        <w:t xml:space="preserve"> lokal</w:t>
      </w:r>
      <w:r w:rsidR="00B05756">
        <w:rPr>
          <w:rFonts w:asciiTheme="majorHAnsi" w:hAnsiTheme="majorHAnsi" w:cstheme="majorHAnsi"/>
          <w:sz w:val="22"/>
          <w:szCs w:val="22"/>
        </w:rPr>
        <w:t>e</w:t>
      </w:r>
      <w:r w:rsidR="00A14B7D">
        <w:rPr>
          <w:rFonts w:asciiTheme="majorHAnsi" w:hAnsiTheme="majorHAnsi" w:cstheme="majorHAnsi"/>
          <w:sz w:val="22"/>
          <w:szCs w:val="22"/>
        </w:rPr>
        <w:t xml:space="preserve"> mieszcząc</w:t>
      </w:r>
      <w:r w:rsidR="00B05756">
        <w:rPr>
          <w:rFonts w:asciiTheme="majorHAnsi" w:hAnsiTheme="majorHAnsi" w:cstheme="majorHAnsi"/>
          <w:sz w:val="22"/>
          <w:szCs w:val="22"/>
        </w:rPr>
        <w:t>e</w:t>
      </w:r>
      <w:r w:rsidR="0060290F">
        <w:rPr>
          <w:rFonts w:asciiTheme="majorHAnsi" w:hAnsiTheme="majorHAnsi" w:cstheme="majorHAnsi"/>
          <w:sz w:val="22"/>
          <w:szCs w:val="22"/>
        </w:rPr>
        <w:t xml:space="preserve"> </w:t>
      </w:r>
      <w:r w:rsidR="008A7CBB">
        <w:rPr>
          <w:rFonts w:asciiTheme="majorHAnsi" w:hAnsiTheme="majorHAnsi" w:cstheme="majorHAnsi"/>
          <w:sz w:val="22"/>
          <w:szCs w:val="22"/>
        </w:rPr>
        <w:t>sklepy, punkty</w:t>
      </w:r>
      <w:r w:rsidR="00D642A0">
        <w:rPr>
          <w:rFonts w:asciiTheme="majorHAnsi" w:hAnsiTheme="majorHAnsi" w:cstheme="majorHAnsi"/>
          <w:sz w:val="22"/>
          <w:szCs w:val="22"/>
        </w:rPr>
        <w:t xml:space="preserve"> usł</w:t>
      </w:r>
      <w:r w:rsidR="001C1FE7">
        <w:rPr>
          <w:rFonts w:asciiTheme="majorHAnsi" w:hAnsiTheme="majorHAnsi" w:cstheme="majorHAnsi"/>
          <w:sz w:val="22"/>
          <w:szCs w:val="22"/>
        </w:rPr>
        <w:t>ugow</w:t>
      </w:r>
      <w:r w:rsidR="0060290F">
        <w:rPr>
          <w:rFonts w:asciiTheme="majorHAnsi" w:hAnsiTheme="majorHAnsi" w:cstheme="majorHAnsi"/>
          <w:sz w:val="22"/>
          <w:szCs w:val="22"/>
        </w:rPr>
        <w:t>e</w:t>
      </w:r>
      <w:r w:rsidR="00A14B7D">
        <w:rPr>
          <w:rFonts w:asciiTheme="majorHAnsi" w:hAnsiTheme="majorHAnsi" w:cstheme="majorHAnsi"/>
          <w:sz w:val="22"/>
          <w:szCs w:val="22"/>
        </w:rPr>
        <w:t>,</w:t>
      </w:r>
      <w:r w:rsidR="0060290F">
        <w:rPr>
          <w:rFonts w:asciiTheme="majorHAnsi" w:hAnsiTheme="majorHAnsi" w:cstheme="majorHAnsi"/>
          <w:sz w:val="22"/>
          <w:szCs w:val="22"/>
        </w:rPr>
        <w:t xml:space="preserve"> </w:t>
      </w:r>
      <w:r w:rsidR="00D642A0">
        <w:rPr>
          <w:rFonts w:asciiTheme="majorHAnsi" w:hAnsiTheme="majorHAnsi" w:cstheme="majorHAnsi"/>
          <w:sz w:val="22"/>
          <w:szCs w:val="22"/>
        </w:rPr>
        <w:t>restauracje</w:t>
      </w:r>
      <w:r w:rsidR="00A14B7D">
        <w:rPr>
          <w:rFonts w:asciiTheme="majorHAnsi" w:hAnsiTheme="majorHAnsi" w:cstheme="majorHAnsi"/>
          <w:sz w:val="22"/>
          <w:szCs w:val="22"/>
        </w:rPr>
        <w:t>,</w:t>
      </w:r>
      <w:r w:rsidR="00D642A0">
        <w:rPr>
          <w:rFonts w:asciiTheme="majorHAnsi" w:hAnsiTheme="majorHAnsi" w:cstheme="majorHAnsi"/>
          <w:sz w:val="22"/>
          <w:szCs w:val="22"/>
        </w:rPr>
        <w:t xml:space="preserve"> kawiarnie</w:t>
      </w:r>
      <w:r w:rsidR="00E15765">
        <w:rPr>
          <w:rFonts w:asciiTheme="majorHAnsi" w:hAnsiTheme="majorHAnsi" w:cstheme="majorHAnsi"/>
          <w:sz w:val="22"/>
          <w:szCs w:val="22"/>
        </w:rPr>
        <w:t>,</w:t>
      </w:r>
      <w:r w:rsidR="00A14B7D">
        <w:rPr>
          <w:rFonts w:asciiTheme="majorHAnsi" w:hAnsiTheme="majorHAnsi" w:cstheme="majorHAnsi"/>
          <w:sz w:val="22"/>
          <w:szCs w:val="22"/>
        </w:rPr>
        <w:t xml:space="preserve"> przedszkole i miejskie centrum kultury,</w:t>
      </w:r>
      <w:r w:rsidR="00E15765">
        <w:rPr>
          <w:rFonts w:asciiTheme="majorHAnsi" w:hAnsiTheme="majorHAnsi" w:cstheme="majorHAnsi"/>
          <w:sz w:val="22"/>
          <w:szCs w:val="22"/>
        </w:rPr>
        <w:t xml:space="preserve"> a także </w:t>
      </w:r>
      <w:r w:rsidR="0060290F">
        <w:rPr>
          <w:rFonts w:asciiTheme="majorHAnsi" w:hAnsiTheme="majorHAnsi" w:cstheme="majorHAnsi"/>
          <w:sz w:val="22"/>
          <w:szCs w:val="22"/>
        </w:rPr>
        <w:t xml:space="preserve">wyposażony jest w </w:t>
      </w:r>
      <w:r w:rsidR="007D1107" w:rsidRPr="007D1107">
        <w:rPr>
          <w:rFonts w:asciiTheme="majorHAnsi" w:hAnsiTheme="majorHAnsi" w:cstheme="majorHAnsi"/>
          <w:sz w:val="22"/>
          <w:szCs w:val="22"/>
        </w:rPr>
        <w:t xml:space="preserve">parking na 169 </w:t>
      </w:r>
      <w:r w:rsidR="00834643">
        <w:rPr>
          <w:rFonts w:asciiTheme="majorHAnsi" w:hAnsiTheme="majorHAnsi" w:cstheme="majorHAnsi"/>
          <w:sz w:val="22"/>
          <w:szCs w:val="22"/>
        </w:rPr>
        <w:t>samochodów</w:t>
      </w:r>
      <w:r w:rsidR="00572C13">
        <w:rPr>
          <w:rFonts w:asciiTheme="majorHAnsi" w:hAnsiTheme="majorHAnsi" w:cstheme="majorHAnsi"/>
          <w:sz w:val="22"/>
          <w:szCs w:val="22"/>
        </w:rPr>
        <w:t xml:space="preserve">. </w:t>
      </w:r>
      <w:r w:rsidR="004E5AE8" w:rsidRPr="00A75424">
        <w:rPr>
          <w:rFonts w:asciiTheme="majorHAnsi" w:hAnsiTheme="majorHAnsi" w:cstheme="majorHAnsi"/>
          <w:sz w:val="22"/>
          <w:szCs w:val="22"/>
          <w:lang w:val="en-US"/>
        </w:rPr>
        <w:t xml:space="preserve">Do </w:t>
      </w:r>
      <w:proofErr w:type="spellStart"/>
      <w:r w:rsidR="004E5AE8" w:rsidRPr="00A75424">
        <w:rPr>
          <w:rFonts w:asciiTheme="majorHAnsi" w:hAnsiTheme="majorHAnsi" w:cstheme="majorHAnsi"/>
          <w:sz w:val="22"/>
          <w:szCs w:val="22"/>
          <w:lang w:val="en-US"/>
        </w:rPr>
        <w:t>głównych</w:t>
      </w:r>
      <w:proofErr w:type="spellEnd"/>
      <w:r w:rsidR="004E5AE8" w:rsidRPr="00A75424">
        <w:rPr>
          <w:rFonts w:asciiTheme="majorHAnsi" w:hAnsiTheme="majorHAnsi" w:cstheme="majorHAnsi"/>
          <w:sz w:val="22"/>
          <w:szCs w:val="22"/>
          <w:lang w:val="en-US"/>
        </w:rPr>
        <w:t xml:space="preserve"> </w:t>
      </w:r>
      <w:proofErr w:type="spellStart"/>
      <w:r w:rsidR="004E5AE8" w:rsidRPr="00A75424">
        <w:rPr>
          <w:rFonts w:asciiTheme="majorHAnsi" w:hAnsiTheme="majorHAnsi" w:cstheme="majorHAnsi"/>
          <w:sz w:val="22"/>
          <w:szCs w:val="22"/>
          <w:lang w:val="en-US"/>
        </w:rPr>
        <w:t>najemców</w:t>
      </w:r>
      <w:proofErr w:type="spellEnd"/>
      <w:r w:rsidR="004E5AE8" w:rsidRPr="00A75424">
        <w:rPr>
          <w:rFonts w:asciiTheme="majorHAnsi" w:hAnsiTheme="majorHAnsi" w:cstheme="majorHAnsi"/>
          <w:sz w:val="22"/>
          <w:szCs w:val="22"/>
          <w:lang w:val="en-US"/>
        </w:rPr>
        <w:t xml:space="preserve"> </w:t>
      </w:r>
      <w:proofErr w:type="spellStart"/>
      <w:r w:rsidR="004A193A" w:rsidRPr="00A75424">
        <w:rPr>
          <w:rFonts w:asciiTheme="majorHAnsi" w:hAnsiTheme="majorHAnsi" w:cstheme="majorHAnsi"/>
          <w:sz w:val="22"/>
          <w:szCs w:val="22"/>
          <w:lang w:val="en-US"/>
        </w:rPr>
        <w:t>parku</w:t>
      </w:r>
      <w:proofErr w:type="spellEnd"/>
      <w:r w:rsidR="004A193A" w:rsidRPr="00A75424">
        <w:rPr>
          <w:rFonts w:asciiTheme="majorHAnsi" w:hAnsiTheme="majorHAnsi" w:cstheme="majorHAnsi"/>
          <w:sz w:val="22"/>
          <w:szCs w:val="22"/>
          <w:lang w:val="en-US"/>
        </w:rPr>
        <w:t xml:space="preserve"> </w:t>
      </w:r>
      <w:proofErr w:type="spellStart"/>
      <w:r w:rsidR="003B1373" w:rsidRPr="00A75424">
        <w:rPr>
          <w:rFonts w:asciiTheme="majorHAnsi" w:hAnsiTheme="majorHAnsi" w:cstheme="majorHAnsi"/>
          <w:sz w:val="22"/>
          <w:szCs w:val="22"/>
          <w:lang w:val="en-US"/>
        </w:rPr>
        <w:t>handlowego</w:t>
      </w:r>
      <w:proofErr w:type="spellEnd"/>
      <w:r w:rsidR="003B1373" w:rsidRPr="00A75424">
        <w:rPr>
          <w:rFonts w:asciiTheme="majorHAnsi" w:hAnsiTheme="majorHAnsi" w:cstheme="majorHAnsi"/>
          <w:sz w:val="22"/>
          <w:szCs w:val="22"/>
          <w:lang w:val="en-US"/>
        </w:rPr>
        <w:t xml:space="preserve"> </w:t>
      </w:r>
      <w:proofErr w:type="spellStart"/>
      <w:r w:rsidR="004E5AE8" w:rsidRPr="00A75424">
        <w:rPr>
          <w:rFonts w:asciiTheme="majorHAnsi" w:hAnsiTheme="majorHAnsi" w:cstheme="majorHAnsi"/>
          <w:sz w:val="22"/>
          <w:szCs w:val="22"/>
          <w:lang w:val="en-US"/>
        </w:rPr>
        <w:t>należą</w:t>
      </w:r>
      <w:proofErr w:type="spellEnd"/>
      <w:r w:rsidR="00085720" w:rsidRPr="00A75424">
        <w:rPr>
          <w:rFonts w:asciiTheme="majorHAnsi" w:hAnsiTheme="majorHAnsi" w:cstheme="majorHAnsi"/>
          <w:sz w:val="22"/>
          <w:szCs w:val="22"/>
          <w:lang w:val="en-US"/>
        </w:rPr>
        <w:t xml:space="preserve"> </w:t>
      </w:r>
      <w:r w:rsidR="004E5AE8" w:rsidRPr="00A75424">
        <w:rPr>
          <w:rFonts w:asciiTheme="majorHAnsi" w:hAnsiTheme="majorHAnsi" w:cstheme="majorHAnsi"/>
          <w:sz w:val="22"/>
          <w:szCs w:val="22"/>
          <w:lang w:val="en-US"/>
        </w:rPr>
        <w:t>m.in.</w:t>
      </w:r>
      <w:r w:rsidR="00085720" w:rsidRPr="00A75424">
        <w:rPr>
          <w:rFonts w:asciiTheme="majorHAnsi" w:hAnsiTheme="majorHAnsi" w:cstheme="majorHAnsi"/>
          <w:sz w:val="22"/>
          <w:szCs w:val="22"/>
          <w:lang w:val="en-US"/>
        </w:rPr>
        <w:t xml:space="preserve"> </w:t>
      </w:r>
      <w:r w:rsidR="00EF5081" w:rsidRPr="00A75424">
        <w:rPr>
          <w:rFonts w:asciiTheme="majorHAnsi" w:hAnsiTheme="majorHAnsi" w:cstheme="majorHAnsi"/>
          <w:sz w:val="22"/>
          <w:szCs w:val="22"/>
          <w:lang w:val="en-US"/>
        </w:rPr>
        <w:t xml:space="preserve">API Market, </w:t>
      </w:r>
      <w:proofErr w:type="spellStart"/>
      <w:r w:rsidR="00085720" w:rsidRPr="00A75424">
        <w:rPr>
          <w:rFonts w:asciiTheme="majorHAnsi" w:hAnsiTheme="majorHAnsi" w:cstheme="majorHAnsi"/>
          <w:sz w:val="22"/>
          <w:szCs w:val="22"/>
          <w:lang w:val="en-US"/>
        </w:rPr>
        <w:t>Rossmann</w:t>
      </w:r>
      <w:proofErr w:type="spellEnd"/>
      <w:r w:rsidR="00085720" w:rsidRPr="00A75424">
        <w:rPr>
          <w:rFonts w:asciiTheme="majorHAnsi" w:hAnsiTheme="majorHAnsi" w:cstheme="majorHAnsi"/>
          <w:sz w:val="22"/>
          <w:szCs w:val="22"/>
          <w:lang w:val="en-US"/>
        </w:rPr>
        <w:t>,</w:t>
      </w:r>
      <w:r w:rsidR="00EF5081" w:rsidRPr="00A75424">
        <w:rPr>
          <w:rFonts w:asciiTheme="majorHAnsi" w:hAnsiTheme="majorHAnsi" w:cstheme="majorHAnsi"/>
          <w:sz w:val="22"/>
          <w:szCs w:val="22"/>
          <w:lang w:val="en-US"/>
        </w:rPr>
        <w:t xml:space="preserve"> Hop Pop – children playroom, </w:t>
      </w:r>
      <w:r w:rsidR="00A14B7D" w:rsidRPr="00A75424">
        <w:rPr>
          <w:rFonts w:asciiTheme="majorHAnsi" w:hAnsiTheme="majorHAnsi" w:cstheme="majorHAnsi"/>
          <w:sz w:val="22"/>
          <w:szCs w:val="22"/>
          <w:lang w:val="en-US"/>
        </w:rPr>
        <w:t xml:space="preserve">LOOP Fitness, </w:t>
      </w:r>
      <w:r w:rsidR="00EF5081" w:rsidRPr="00A75424">
        <w:rPr>
          <w:rFonts w:asciiTheme="majorHAnsi" w:hAnsiTheme="majorHAnsi" w:cstheme="majorHAnsi"/>
          <w:sz w:val="22"/>
          <w:szCs w:val="22"/>
          <w:lang w:val="en-US"/>
        </w:rPr>
        <w:t>H</w:t>
      </w:r>
      <w:bookmarkStart w:id="1" w:name="_GoBack"/>
      <w:bookmarkEnd w:id="1"/>
      <w:r w:rsidR="00EF5081" w:rsidRPr="00A75424">
        <w:rPr>
          <w:rFonts w:asciiTheme="majorHAnsi" w:hAnsiTheme="majorHAnsi" w:cstheme="majorHAnsi"/>
          <w:sz w:val="22"/>
          <w:szCs w:val="22"/>
          <w:lang w:val="en-US"/>
        </w:rPr>
        <w:t>ome and Kitchen,</w:t>
      </w:r>
      <w:r w:rsidR="00085720" w:rsidRPr="00A75424">
        <w:rPr>
          <w:rFonts w:asciiTheme="majorHAnsi" w:hAnsiTheme="majorHAnsi" w:cstheme="majorHAnsi"/>
          <w:sz w:val="22"/>
          <w:szCs w:val="22"/>
          <w:lang w:val="en-US"/>
        </w:rPr>
        <w:t xml:space="preserve"> </w:t>
      </w:r>
      <w:proofErr w:type="spellStart"/>
      <w:r w:rsidR="00085720" w:rsidRPr="00A75424">
        <w:rPr>
          <w:rFonts w:asciiTheme="majorHAnsi" w:hAnsiTheme="majorHAnsi" w:cstheme="majorHAnsi"/>
          <w:sz w:val="22"/>
          <w:szCs w:val="22"/>
          <w:lang w:val="en-US"/>
        </w:rPr>
        <w:t>Empik</w:t>
      </w:r>
      <w:proofErr w:type="spellEnd"/>
      <w:r w:rsidR="00085720" w:rsidRPr="00A75424">
        <w:rPr>
          <w:rFonts w:asciiTheme="majorHAnsi" w:hAnsiTheme="majorHAnsi" w:cstheme="majorHAnsi"/>
          <w:sz w:val="22"/>
          <w:szCs w:val="22"/>
          <w:lang w:val="en-US"/>
        </w:rPr>
        <w:t xml:space="preserve"> </w:t>
      </w:r>
      <w:proofErr w:type="spellStart"/>
      <w:r w:rsidR="00EF5081" w:rsidRPr="00A75424">
        <w:rPr>
          <w:rFonts w:asciiTheme="majorHAnsi" w:hAnsiTheme="majorHAnsi" w:cstheme="majorHAnsi"/>
          <w:sz w:val="22"/>
          <w:szCs w:val="22"/>
          <w:lang w:val="en-US"/>
        </w:rPr>
        <w:t>i</w:t>
      </w:r>
      <w:proofErr w:type="spellEnd"/>
      <w:r w:rsidR="00A97A02" w:rsidRPr="00A75424">
        <w:rPr>
          <w:rFonts w:asciiTheme="majorHAnsi" w:hAnsiTheme="majorHAnsi" w:cstheme="majorHAnsi"/>
          <w:sz w:val="22"/>
          <w:szCs w:val="22"/>
          <w:lang w:val="en-US"/>
        </w:rPr>
        <w:t xml:space="preserve"> </w:t>
      </w:r>
      <w:proofErr w:type="spellStart"/>
      <w:r w:rsidR="00EF5081" w:rsidRPr="00A75424">
        <w:rPr>
          <w:rFonts w:asciiTheme="majorHAnsi" w:hAnsiTheme="majorHAnsi" w:cstheme="majorHAnsi"/>
          <w:sz w:val="22"/>
          <w:szCs w:val="22"/>
          <w:lang w:val="en-US"/>
        </w:rPr>
        <w:t>Cosmedica</w:t>
      </w:r>
      <w:proofErr w:type="spellEnd"/>
      <w:r w:rsidR="00D33F49" w:rsidRPr="00A75424">
        <w:rPr>
          <w:rFonts w:asciiTheme="majorHAnsi" w:hAnsiTheme="majorHAnsi" w:cstheme="majorHAnsi"/>
          <w:sz w:val="22"/>
          <w:szCs w:val="22"/>
          <w:lang w:val="en-US"/>
        </w:rPr>
        <w:t>.</w:t>
      </w:r>
      <w:r w:rsidR="00A97A02" w:rsidRPr="00A75424">
        <w:rPr>
          <w:rFonts w:asciiTheme="majorHAnsi" w:hAnsiTheme="majorHAnsi" w:cstheme="majorHAnsi"/>
          <w:sz w:val="22"/>
          <w:szCs w:val="22"/>
          <w:lang w:val="en-US"/>
        </w:rPr>
        <w:t xml:space="preserve"> </w:t>
      </w:r>
    </w:p>
    <w:p w14:paraId="14D38B2D" w14:textId="128F0BA7" w:rsidR="00EF5081" w:rsidRPr="00A75424" w:rsidRDefault="00EF5081" w:rsidP="00834643">
      <w:pPr>
        <w:spacing w:line="276" w:lineRule="auto"/>
        <w:ind w:left="-284"/>
        <w:jc w:val="both"/>
        <w:rPr>
          <w:rFonts w:asciiTheme="majorHAnsi" w:hAnsiTheme="majorHAnsi" w:cstheme="majorHAnsi"/>
          <w:sz w:val="22"/>
          <w:szCs w:val="22"/>
          <w:lang w:val="en-US"/>
        </w:rPr>
      </w:pPr>
    </w:p>
    <w:p w14:paraId="14BEB207" w14:textId="7367E8DD" w:rsidR="00EF5081" w:rsidRPr="00D42ABC" w:rsidRDefault="00EF5081" w:rsidP="00DC6642">
      <w:pPr>
        <w:spacing w:line="276" w:lineRule="auto"/>
        <w:ind w:left="-284"/>
        <w:jc w:val="both"/>
        <w:rPr>
          <w:rFonts w:asciiTheme="majorHAnsi" w:hAnsiTheme="majorHAnsi" w:cstheme="majorHAnsi"/>
          <w:b/>
          <w:sz w:val="22"/>
          <w:szCs w:val="22"/>
        </w:rPr>
      </w:pPr>
      <w:r>
        <w:rPr>
          <w:rFonts w:asciiTheme="majorHAnsi" w:hAnsiTheme="majorHAnsi" w:cstheme="majorHAnsi"/>
          <w:sz w:val="22"/>
          <w:szCs w:val="22"/>
        </w:rPr>
        <w:t>Plac Vogla zaprojektowany został</w:t>
      </w:r>
      <w:r w:rsidRPr="00572C13">
        <w:rPr>
          <w:rFonts w:asciiTheme="majorHAnsi" w:hAnsiTheme="majorHAnsi" w:cstheme="majorHAnsi"/>
          <w:sz w:val="22"/>
          <w:szCs w:val="22"/>
        </w:rPr>
        <w:t xml:space="preserve"> w formacie </w:t>
      </w:r>
      <w:r w:rsidR="000F3F0D">
        <w:rPr>
          <w:rFonts w:asciiTheme="majorHAnsi" w:hAnsiTheme="majorHAnsi" w:cstheme="majorHAnsi"/>
          <w:sz w:val="22"/>
          <w:szCs w:val="22"/>
        </w:rPr>
        <w:t>lokalnego</w:t>
      </w:r>
      <w:r>
        <w:rPr>
          <w:rFonts w:asciiTheme="majorHAnsi" w:hAnsiTheme="majorHAnsi" w:cstheme="majorHAnsi"/>
          <w:sz w:val="22"/>
          <w:szCs w:val="22"/>
        </w:rPr>
        <w:t xml:space="preserve"> </w:t>
      </w:r>
      <w:r w:rsidRPr="00572C13">
        <w:rPr>
          <w:rFonts w:asciiTheme="majorHAnsi" w:hAnsiTheme="majorHAnsi" w:cstheme="majorHAnsi"/>
          <w:sz w:val="22"/>
          <w:szCs w:val="22"/>
        </w:rPr>
        <w:t>ośrodka</w:t>
      </w:r>
      <w:r>
        <w:rPr>
          <w:rFonts w:asciiTheme="majorHAnsi" w:hAnsiTheme="majorHAnsi" w:cstheme="majorHAnsi"/>
          <w:sz w:val="22"/>
          <w:szCs w:val="22"/>
        </w:rPr>
        <w:t xml:space="preserve"> handlu i usług</w:t>
      </w:r>
      <w:r w:rsidRPr="00572C13">
        <w:rPr>
          <w:rFonts w:asciiTheme="majorHAnsi" w:hAnsiTheme="majorHAnsi" w:cstheme="majorHAnsi"/>
          <w:sz w:val="22"/>
          <w:szCs w:val="22"/>
        </w:rPr>
        <w:t xml:space="preserve"> o ulicznym charak</w:t>
      </w:r>
      <w:r>
        <w:rPr>
          <w:rFonts w:asciiTheme="majorHAnsi" w:hAnsiTheme="majorHAnsi" w:cstheme="majorHAnsi"/>
          <w:sz w:val="22"/>
          <w:szCs w:val="22"/>
        </w:rPr>
        <w:t>terze oraz parterowej zabudowie.</w:t>
      </w:r>
      <w:r w:rsidRPr="00572C13">
        <w:rPr>
          <w:rFonts w:asciiTheme="majorHAnsi" w:hAnsiTheme="majorHAnsi" w:cstheme="majorHAnsi"/>
          <w:sz w:val="22"/>
          <w:szCs w:val="22"/>
        </w:rPr>
        <w:t xml:space="preserve"> </w:t>
      </w:r>
      <w:r w:rsidR="000F3F0D">
        <w:rPr>
          <w:rFonts w:asciiTheme="majorHAnsi" w:hAnsiTheme="majorHAnsi" w:cstheme="majorHAnsi"/>
          <w:sz w:val="22"/>
          <w:szCs w:val="22"/>
        </w:rPr>
        <w:t>U</w:t>
      </w:r>
      <w:r>
        <w:rPr>
          <w:rFonts w:asciiTheme="majorHAnsi" w:hAnsiTheme="majorHAnsi" w:cstheme="majorHAnsi"/>
          <w:sz w:val="22"/>
          <w:szCs w:val="22"/>
        </w:rPr>
        <w:t xml:space="preserve">sytuowane jest w otoczeniu zieleni, </w:t>
      </w:r>
      <w:r w:rsidR="000F3F0D">
        <w:rPr>
          <w:rFonts w:asciiTheme="majorHAnsi" w:hAnsiTheme="majorHAnsi" w:cstheme="majorHAnsi"/>
          <w:sz w:val="22"/>
          <w:szCs w:val="22"/>
        </w:rPr>
        <w:t>przy ulicy</w:t>
      </w:r>
      <w:r>
        <w:rPr>
          <w:rFonts w:asciiTheme="majorHAnsi" w:hAnsiTheme="majorHAnsi" w:cstheme="majorHAnsi"/>
          <w:sz w:val="22"/>
          <w:szCs w:val="22"/>
        </w:rPr>
        <w:t xml:space="preserve"> Vogla</w:t>
      </w:r>
      <w:r w:rsidR="000F3F0D">
        <w:rPr>
          <w:rFonts w:asciiTheme="majorHAnsi" w:hAnsiTheme="majorHAnsi" w:cstheme="majorHAnsi"/>
          <w:sz w:val="22"/>
          <w:szCs w:val="22"/>
        </w:rPr>
        <w:t>, stając się ulubionym miejscem zakupów mieszkańców warszawskich Zawad.</w:t>
      </w:r>
    </w:p>
    <w:p w14:paraId="26E2844E" w14:textId="5AFA7DE0" w:rsidR="00CB0230" w:rsidRDefault="00CB0230" w:rsidP="00834643">
      <w:pPr>
        <w:spacing w:line="276" w:lineRule="auto"/>
        <w:jc w:val="both"/>
        <w:rPr>
          <w:rFonts w:asciiTheme="majorHAnsi" w:hAnsiTheme="majorHAnsi" w:cstheme="majorHAnsi"/>
          <w:i/>
          <w:sz w:val="22"/>
          <w:szCs w:val="22"/>
        </w:rPr>
      </w:pPr>
    </w:p>
    <w:p w14:paraId="56BBD689" w14:textId="311B4294" w:rsidR="00CB0230" w:rsidRDefault="00CB0230" w:rsidP="00834643">
      <w:pPr>
        <w:spacing w:line="276" w:lineRule="auto"/>
        <w:ind w:left="-284"/>
        <w:jc w:val="both"/>
        <w:rPr>
          <w:rFonts w:asciiTheme="majorHAnsi" w:hAnsiTheme="majorHAnsi" w:cstheme="majorHAnsi"/>
          <w:sz w:val="22"/>
          <w:szCs w:val="22"/>
        </w:rPr>
      </w:pPr>
      <w:bookmarkStart w:id="2" w:name="_Hlk120197426"/>
      <w:r>
        <w:rPr>
          <w:rFonts w:asciiTheme="majorHAnsi" w:hAnsiTheme="majorHAnsi" w:cstheme="majorHAnsi"/>
          <w:i/>
          <w:sz w:val="22"/>
          <w:szCs w:val="22"/>
        </w:rPr>
        <w:t xml:space="preserve">- </w:t>
      </w:r>
      <w:r w:rsidR="00572C13" w:rsidRPr="00572C13">
        <w:rPr>
          <w:rFonts w:asciiTheme="majorHAnsi" w:hAnsiTheme="majorHAnsi" w:cstheme="majorHAnsi"/>
          <w:i/>
          <w:sz w:val="22"/>
          <w:szCs w:val="22"/>
        </w:rPr>
        <w:t xml:space="preserve">Plac Vogla </w:t>
      </w:r>
      <w:r w:rsidR="00E801A3">
        <w:rPr>
          <w:rFonts w:asciiTheme="majorHAnsi" w:hAnsiTheme="majorHAnsi" w:cstheme="majorHAnsi"/>
          <w:i/>
          <w:sz w:val="22"/>
          <w:szCs w:val="22"/>
        </w:rPr>
        <w:t>doskonale wpisał</w:t>
      </w:r>
      <w:r w:rsidR="00772A53" w:rsidRPr="00772A53">
        <w:rPr>
          <w:rFonts w:asciiTheme="majorHAnsi" w:hAnsiTheme="majorHAnsi" w:cstheme="majorHAnsi"/>
          <w:i/>
          <w:sz w:val="22"/>
          <w:szCs w:val="22"/>
        </w:rPr>
        <w:t xml:space="preserve"> się w </w:t>
      </w:r>
      <w:r w:rsidR="00772A53">
        <w:rPr>
          <w:rFonts w:asciiTheme="majorHAnsi" w:hAnsiTheme="majorHAnsi" w:cstheme="majorHAnsi"/>
          <w:i/>
          <w:sz w:val="22"/>
          <w:szCs w:val="22"/>
        </w:rPr>
        <w:t>potrzeby mieszkańców Wilanowa, którzy chętni</w:t>
      </w:r>
      <w:r w:rsidR="00E801A3">
        <w:rPr>
          <w:rFonts w:asciiTheme="majorHAnsi" w:hAnsiTheme="majorHAnsi" w:cstheme="majorHAnsi"/>
          <w:i/>
          <w:sz w:val="22"/>
          <w:szCs w:val="22"/>
        </w:rPr>
        <w:t>e</w:t>
      </w:r>
      <w:r w:rsidR="00772A53">
        <w:rPr>
          <w:rFonts w:asciiTheme="majorHAnsi" w:hAnsiTheme="majorHAnsi" w:cstheme="majorHAnsi"/>
          <w:i/>
          <w:sz w:val="22"/>
          <w:szCs w:val="22"/>
        </w:rPr>
        <w:t xml:space="preserve"> spędzają tu czas</w:t>
      </w:r>
      <w:r w:rsidR="00DC6642">
        <w:rPr>
          <w:rFonts w:asciiTheme="majorHAnsi" w:hAnsiTheme="majorHAnsi" w:cstheme="majorHAnsi"/>
          <w:i/>
          <w:sz w:val="22"/>
          <w:szCs w:val="22"/>
        </w:rPr>
        <w:t xml:space="preserve"> i robią zakupy</w:t>
      </w:r>
      <w:r w:rsidR="00772A53">
        <w:rPr>
          <w:rFonts w:asciiTheme="majorHAnsi" w:hAnsiTheme="majorHAnsi" w:cstheme="majorHAnsi"/>
          <w:i/>
          <w:sz w:val="22"/>
          <w:szCs w:val="22"/>
        </w:rPr>
        <w:t xml:space="preserve">. </w:t>
      </w:r>
      <w:r w:rsidR="00B52997">
        <w:rPr>
          <w:rFonts w:asciiTheme="majorHAnsi" w:hAnsiTheme="majorHAnsi" w:cstheme="majorHAnsi"/>
          <w:i/>
          <w:sz w:val="22"/>
          <w:szCs w:val="22"/>
        </w:rPr>
        <w:t>To jednocześnie już</w:t>
      </w:r>
      <w:r w:rsidR="005A131E">
        <w:rPr>
          <w:rFonts w:asciiTheme="majorHAnsi" w:hAnsiTheme="majorHAnsi" w:cstheme="majorHAnsi"/>
          <w:i/>
          <w:sz w:val="22"/>
          <w:szCs w:val="22"/>
        </w:rPr>
        <w:t xml:space="preserve"> drugi</w:t>
      </w:r>
      <w:r w:rsidR="001C1FE7">
        <w:rPr>
          <w:rFonts w:asciiTheme="majorHAnsi" w:hAnsiTheme="majorHAnsi" w:cstheme="majorHAnsi"/>
          <w:i/>
          <w:sz w:val="22"/>
          <w:szCs w:val="22"/>
        </w:rPr>
        <w:t xml:space="preserve"> - po Prochowni Łomianki - </w:t>
      </w:r>
      <w:r w:rsidR="00B52997" w:rsidRPr="00B52997">
        <w:rPr>
          <w:rFonts w:asciiTheme="majorHAnsi" w:hAnsiTheme="majorHAnsi" w:cstheme="majorHAnsi"/>
          <w:i/>
          <w:sz w:val="22"/>
          <w:szCs w:val="22"/>
        </w:rPr>
        <w:t>obiekt handlowo-usługowy z naszego portfolio, w który zainwestow</w:t>
      </w:r>
      <w:r w:rsidR="007A2AFE">
        <w:rPr>
          <w:rFonts w:asciiTheme="majorHAnsi" w:hAnsiTheme="majorHAnsi" w:cstheme="majorHAnsi"/>
          <w:i/>
          <w:sz w:val="22"/>
          <w:szCs w:val="22"/>
        </w:rPr>
        <w:t>ało</w:t>
      </w:r>
      <w:r w:rsidR="00B52997" w:rsidRPr="00B52997">
        <w:rPr>
          <w:rFonts w:asciiTheme="majorHAnsi" w:hAnsiTheme="majorHAnsi" w:cstheme="majorHAnsi"/>
          <w:i/>
          <w:sz w:val="22"/>
          <w:szCs w:val="22"/>
        </w:rPr>
        <w:t xml:space="preserve"> </w:t>
      </w:r>
      <w:r w:rsidR="001200CF" w:rsidRPr="001200CF">
        <w:rPr>
          <w:rFonts w:asciiTheme="majorHAnsi" w:hAnsiTheme="majorHAnsi" w:cstheme="majorHAnsi"/>
          <w:i/>
          <w:sz w:val="22"/>
          <w:szCs w:val="22"/>
        </w:rPr>
        <w:t xml:space="preserve">LCP </w:t>
      </w:r>
      <w:proofErr w:type="spellStart"/>
      <w:r w:rsidR="001200CF" w:rsidRPr="001200CF">
        <w:rPr>
          <w:rFonts w:asciiTheme="majorHAnsi" w:hAnsiTheme="majorHAnsi" w:cstheme="majorHAnsi"/>
          <w:i/>
          <w:sz w:val="22"/>
          <w:szCs w:val="22"/>
        </w:rPr>
        <w:t>Properties</w:t>
      </w:r>
      <w:proofErr w:type="spellEnd"/>
      <w:r w:rsidR="00B52997">
        <w:rPr>
          <w:rFonts w:asciiTheme="majorHAnsi" w:hAnsiTheme="majorHAnsi" w:cstheme="majorHAnsi"/>
          <w:i/>
          <w:sz w:val="22"/>
          <w:szCs w:val="22"/>
        </w:rPr>
        <w:t>.</w:t>
      </w:r>
      <w:r w:rsidR="001200CF">
        <w:rPr>
          <w:rFonts w:asciiTheme="majorHAnsi" w:hAnsiTheme="majorHAnsi" w:cstheme="majorHAnsi"/>
          <w:i/>
          <w:sz w:val="22"/>
          <w:szCs w:val="22"/>
        </w:rPr>
        <w:t xml:space="preserve"> </w:t>
      </w:r>
      <w:r w:rsidR="00B52997">
        <w:rPr>
          <w:rFonts w:asciiTheme="majorHAnsi" w:hAnsiTheme="majorHAnsi" w:cstheme="majorHAnsi"/>
          <w:i/>
          <w:sz w:val="22"/>
          <w:szCs w:val="22"/>
        </w:rPr>
        <w:t>Przekazując go w</w:t>
      </w:r>
      <w:r w:rsidR="00F02842">
        <w:rPr>
          <w:rFonts w:asciiTheme="majorHAnsi" w:hAnsiTheme="majorHAnsi" w:cstheme="majorHAnsi"/>
          <w:i/>
          <w:sz w:val="22"/>
          <w:szCs w:val="22"/>
        </w:rPr>
        <w:t xml:space="preserve"> ręce</w:t>
      </w:r>
      <w:r w:rsidR="00B52997">
        <w:rPr>
          <w:rFonts w:asciiTheme="majorHAnsi" w:hAnsiTheme="majorHAnsi" w:cstheme="majorHAnsi"/>
          <w:i/>
          <w:sz w:val="22"/>
          <w:szCs w:val="22"/>
        </w:rPr>
        <w:t xml:space="preserve"> tak doświadczonego na tym rynku inwestora mamy pewność, że</w:t>
      </w:r>
      <w:r w:rsidR="00FB48CF">
        <w:rPr>
          <w:rFonts w:asciiTheme="majorHAnsi" w:hAnsiTheme="majorHAnsi" w:cstheme="majorHAnsi"/>
          <w:i/>
          <w:sz w:val="22"/>
          <w:szCs w:val="22"/>
        </w:rPr>
        <w:t xml:space="preserve"> </w:t>
      </w:r>
      <w:r w:rsidR="00A33184">
        <w:rPr>
          <w:rFonts w:asciiTheme="majorHAnsi" w:hAnsiTheme="majorHAnsi" w:cstheme="majorHAnsi"/>
          <w:i/>
          <w:sz w:val="22"/>
          <w:szCs w:val="22"/>
        </w:rPr>
        <w:t>nadal</w:t>
      </w:r>
      <w:r w:rsidR="00FB48CF">
        <w:rPr>
          <w:rFonts w:asciiTheme="majorHAnsi" w:hAnsiTheme="majorHAnsi" w:cstheme="majorHAnsi"/>
          <w:i/>
          <w:sz w:val="22"/>
          <w:szCs w:val="22"/>
        </w:rPr>
        <w:t xml:space="preserve"> </w:t>
      </w:r>
      <w:r w:rsidR="00A14B7D">
        <w:rPr>
          <w:rFonts w:asciiTheme="majorHAnsi" w:hAnsiTheme="majorHAnsi" w:cstheme="majorHAnsi"/>
          <w:i/>
          <w:sz w:val="22"/>
          <w:szCs w:val="22"/>
        </w:rPr>
        <w:t xml:space="preserve">pozostanie </w:t>
      </w:r>
      <w:r w:rsidR="00B52997">
        <w:rPr>
          <w:rFonts w:asciiTheme="majorHAnsi" w:hAnsiTheme="majorHAnsi" w:cstheme="majorHAnsi"/>
          <w:i/>
          <w:sz w:val="22"/>
          <w:szCs w:val="22"/>
        </w:rPr>
        <w:t xml:space="preserve">on </w:t>
      </w:r>
      <w:r w:rsidR="00EE0FA3">
        <w:rPr>
          <w:rFonts w:asciiTheme="majorHAnsi" w:hAnsiTheme="majorHAnsi" w:cstheme="majorHAnsi"/>
          <w:i/>
          <w:sz w:val="22"/>
          <w:szCs w:val="22"/>
        </w:rPr>
        <w:t xml:space="preserve">ważnym </w:t>
      </w:r>
      <w:r w:rsidR="00772A53">
        <w:rPr>
          <w:rFonts w:asciiTheme="majorHAnsi" w:hAnsiTheme="majorHAnsi" w:cstheme="majorHAnsi"/>
          <w:i/>
          <w:sz w:val="22"/>
          <w:szCs w:val="22"/>
        </w:rPr>
        <w:t xml:space="preserve">miejscem </w:t>
      </w:r>
      <w:r w:rsidR="007159F9">
        <w:rPr>
          <w:rFonts w:asciiTheme="majorHAnsi" w:hAnsiTheme="majorHAnsi" w:cstheme="majorHAnsi"/>
          <w:i/>
          <w:sz w:val="22"/>
          <w:szCs w:val="22"/>
        </w:rPr>
        <w:t>dla</w:t>
      </w:r>
      <w:r w:rsidR="00772A53">
        <w:rPr>
          <w:rFonts w:asciiTheme="majorHAnsi" w:hAnsiTheme="majorHAnsi" w:cstheme="majorHAnsi"/>
          <w:i/>
          <w:sz w:val="22"/>
          <w:szCs w:val="22"/>
        </w:rPr>
        <w:t xml:space="preserve"> </w:t>
      </w:r>
      <w:r w:rsidR="00913982">
        <w:rPr>
          <w:rFonts w:asciiTheme="majorHAnsi" w:hAnsiTheme="majorHAnsi" w:cstheme="majorHAnsi"/>
          <w:i/>
          <w:sz w:val="22"/>
          <w:szCs w:val="22"/>
        </w:rPr>
        <w:t>lokalnej społeczności</w:t>
      </w:r>
      <w:r w:rsidR="00772A53">
        <w:rPr>
          <w:rFonts w:asciiTheme="majorHAnsi" w:hAnsiTheme="majorHAnsi" w:cstheme="majorHAnsi"/>
          <w:i/>
          <w:sz w:val="22"/>
          <w:szCs w:val="22"/>
        </w:rPr>
        <w:t xml:space="preserve"> </w:t>
      </w:r>
      <w:r w:rsidR="00710FA6" w:rsidRPr="00710FA6">
        <w:rPr>
          <w:rFonts w:asciiTheme="majorHAnsi" w:hAnsiTheme="majorHAnsi" w:cstheme="majorHAnsi"/>
          <w:i/>
          <w:sz w:val="22"/>
          <w:szCs w:val="22"/>
        </w:rPr>
        <w:t>–</w:t>
      </w:r>
      <w:r w:rsidR="00267B8C">
        <w:rPr>
          <w:rFonts w:asciiTheme="majorHAnsi" w:hAnsiTheme="majorHAnsi" w:cstheme="majorHAnsi"/>
          <w:i/>
          <w:sz w:val="22"/>
          <w:szCs w:val="22"/>
        </w:rPr>
        <w:t xml:space="preserve"> </w:t>
      </w:r>
      <w:r w:rsidR="00710FA6" w:rsidRPr="00710FA6">
        <w:rPr>
          <w:rFonts w:asciiTheme="majorHAnsi" w:hAnsiTheme="majorHAnsi" w:cstheme="majorHAnsi"/>
          <w:sz w:val="22"/>
          <w:szCs w:val="22"/>
        </w:rPr>
        <w:t xml:space="preserve">mówi </w:t>
      </w:r>
      <w:r w:rsidR="00710FA6" w:rsidRPr="00710FA6">
        <w:rPr>
          <w:rFonts w:asciiTheme="majorHAnsi" w:hAnsiTheme="majorHAnsi" w:cstheme="majorHAnsi"/>
          <w:b/>
          <w:sz w:val="22"/>
          <w:szCs w:val="22"/>
        </w:rPr>
        <w:t>Jeroen van der Toolen</w:t>
      </w:r>
      <w:r w:rsidR="00710FA6" w:rsidRPr="00710FA6">
        <w:rPr>
          <w:rFonts w:asciiTheme="majorHAnsi" w:hAnsiTheme="majorHAnsi" w:cstheme="majorHAnsi"/>
          <w:sz w:val="22"/>
          <w:szCs w:val="22"/>
        </w:rPr>
        <w:t>, dyrektor zarządzający Ghelamco na Europę Środkowo-Wschodnią.</w:t>
      </w:r>
    </w:p>
    <w:bookmarkEnd w:id="2"/>
    <w:p w14:paraId="795045FD" w14:textId="77777777" w:rsidR="00572C13" w:rsidRDefault="00572C13" w:rsidP="0025646F">
      <w:pPr>
        <w:spacing w:line="276" w:lineRule="auto"/>
        <w:jc w:val="both"/>
        <w:rPr>
          <w:rFonts w:asciiTheme="majorHAnsi" w:hAnsiTheme="majorHAnsi" w:cstheme="majorHAnsi"/>
          <w:b/>
          <w:sz w:val="22"/>
          <w:szCs w:val="22"/>
        </w:rPr>
      </w:pPr>
    </w:p>
    <w:p w14:paraId="43B1371B" w14:textId="72640389" w:rsidR="00953752" w:rsidRPr="00C1244D" w:rsidRDefault="003C516C" w:rsidP="007A2AFE">
      <w:pPr>
        <w:spacing w:line="276" w:lineRule="auto"/>
        <w:ind w:left="-284"/>
        <w:jc w:val="both"/>
        <w:rPr>
          <w:rFonts w:asciiTheme="majorHAnsi" w:hAnsiTheme="majorHAnsi" w:cstheme="majorHAnsi"/>
          <w:b/>
          <w:sz w:val="22"/>
          <w:szCs w:val="22"/>
          <w:highlight w:val="yellow"/>
        </w:rPr>
      </w:pPr>
      <w:r w:rsidRPr="00267B8C">
        <w:rPr>
          <w:rFonts w:asciiTheme="majorHAnsi" w:hAnsiTheme="majorHAnsi" w:cstheme="majorHAnsi"/>
          <w:i/>
          <w:sz w:val="22"/>
          <w:szCs w:val="22"/>
        </w:rPr>
        <w:t>-</w:t>
      </w:r>
      <w:r w:rsidR="00267B8C">
        <w:rPr>
          <w:rFonts w:asciiTheme="majorHAnsi" w:hAnsiTheme="majorHAnsi" w:cstheme="majorHAnsi"/>
          <w:i/>
          <w:sz w:val="22"/>
          <w:szCs w:val="22"/>
        </w:rPr>
        <w:t xml:space="preserve"> </w:t>
      </w:r>
      <w:r w:rsidR="007A2AFE" w:rsidRPr="00267B8C">
        <w:rPr>
          <w:rFonts w:asciiTheme="majorHAnsi" w:hAnsiTheme="majorHAnsi" w:cstheme="majorHAnsi"/>
          <w:i/>
          <w:sz w:val="22"/>
          <w:szCs w:val="22"/>
        </w:rPr>
        <w:t>Plac Vogla spełnia kryteria najlepszych projektów stanowiących lokalne ośrodki handlu, usług oraz integrujące społeczność i oferujące jej nie tylko przestrzeń do zakupów, ale również miejsce do spędzania wolnego czasu. Ciągle mamy duży apetyt na tego typu nieruchomości, dlatego aktywnie zabezpieczamy kolejne obiekty odpowiadające naszym wymaganiom. Chcemy rosnąć, a polski rynek daje nam okazję, aby powiększać portfel o jakościowe parki handlowe. Dodatkowo, w przyszłym roku ruszymy szerzej z budową obiektów w formule deweloperskiej – w tym celu wytypowaliśmy i zabezpieczyliśmy działki oraz prowadzimy rozmowy z firmami wykonawczymi</w:t>
      </w:r>
      <w:r w:rsidR="007A2AFE" w:rsidRPr="00267B8C">
        <w:rPr>
          <w:rFonts w:asciiTheme="majorHAnsi" w:hAnsiTheme="majorHAnsi" w:cstheme="majorHAnsi"/>
          <w:sz w:val="22"/>
          <w:szCs w:val="22"/>
        </w:rPr>
        <w:t xml:space="preserve"> – podkreśla </w:t>
      </w:r>
      <w:r w:rsidR="007A2AFE" w:rsidRPr="00267B8C">
        <w:rPr>
          <w:rFonts w:asciiTheme="majorHAnsi" w:hAnsiTheme="majorHAnsi" w:cstheme="majorHAnsi"/>
          <w:b/>
          <w:sz w:val="22"/>
          <w:szCs w:val="22"/>
        </w:rPr>
        <w:t>Krystian Modrzejewski</w:t>
      </w:r>
      <w:r w:rsidR="007A2AFE" w:rsidRPr="00267B8C">
        <w:rPr>
          <w:rFonts w:asciiTheme="majorHAnsi" w:hAnsiTheme="majorHAnsi" w:cstheme="majorHAnsi"/>
          <w:sz w:val="22"/>
          <w:szCs w:val="22"/>
        </w:rPr>
        <w:t xml:space="preserve">, </w:t>
      </w:r>
      <w:proofErr w:type="spellStart"/>
      <w:r w:rsidR="007A2AFE" w:rsidRPr="00267B8C">
        <w:rPr>
          <w:rFonts w:asciiTheme="majorHAnsi" w:hAnsiTheme="majorHAnsi" w:cstheme="majorHAnsi"/>
          <w:sz w:val="22"/>
          <w:szCs w:val="22"/>
        </w:rPr>
        <w:t>Group</w:t>
      </w:r>
      <w:proofErr w:type="spellEnd"/>
      <w:r w:rsidR="007A2AFE" w:rsidRPr="00267B8C">
        <w:rPr>
          <w:rFonts w:asciiTheme="majorHAnsi" w:hAnsiTheme="majorHAnsi" w:cstheme="majorHAnsi"/>
          <w:sz w:val="22"/>
          <w:szCs w:val="22"/>
        </w:rPr>
        <w:t xml:space="preserve"> Operations </w:t>
      </w:r>
      <w:proofErr w:type="spellStart"/>
      <w:r w:rsidR="007A2AFE" w:rsidRPr="00267B8C">
        <w:rPr>
          <w:rFonts w:asciiTheme="majorHAnsi" w:hAnsiTheme="majorHAnsi" w:cstheme="majorHAnsi"/>
          <w:sz w:val="22"/>
          <w:szCs w:val="22"/>
        </w:rPr>
        <w:t>Director</w:t>
      </w:r>
      <w:proofErr w:type="spellEnd"/>
      <w:r w:rsidR="007A2AFE" w:rsidRPr="00267B8C">
        <w:rPr>
          <w:rFonts w:asciiTheme="majorHAnsi" w:hAnsiTheme="majorHAnsi" w:cstheme="majorHAnsi"/>
          <w:sz w:val="22"/>
          <w:szCs w:val="22"/>
        </w:rPr>
        <w:t xml:space="preserve">, LCP </w:t>
      </w:r>
      <w:proofErr w:type="spellStart"/>
      <w:r w:rsidR="007A2AFE" w:rsidRPr="00267B8C">
        <w:rPr>
          <w:rFonts w:asciiTheme="majorHAnsi" w:hAnsiTheme="majorHAnsi" w:cstheme="majorHAnsi"/>
          <w:sz w:val="22"/>
          <w:szCs w:val="22"/>
        </w:rPr>
        <w:t>Properties</w:t>
      </w:r>
      <w:proofErr w:type="spellEnd"/>
      <w:r w:rsidR="007A2AFE" w:rsidRPr="00267B8C">
        <w:rPr>
          <w:rFonts w:asciiTheme="majorHAnsi" w:hAnsiTheme="majorHAnsi" w:cstheme="majorHAnsi"/>
          <w:sz w:val="22"/>
          <w:szCs w:val="22"/>
        </w:rPr>
        <w:t>.</w:t>
      </w:r>
    </w:p>
    <w:p w14:paraId="37322F27" w14:textId="77777777" w:rsidR="00DA408A" w:rsidRPr="00C1244D" w:rsidRDefault="00DA408A" w:rsidP="00834643">
      <w:pPr>
        <w:spacing w:line="276" w:lineRule="auto"/>
        <w:jc w:val="both"/>
        <w:rPr>
          <w:rFonts w:asciiTheme="majorHAnsi" w:hAnsiTheme="majorHAnsi" w:cstheme="majorHAnsi"/>
          <w:sz w:val="22"/>
          <w:szCs w:val="22"/>
        </w:rPr>
      </w:pPr>
    </w:p>
    <w:p w14:paraId="37DD6F86" w14:textId="6C910AA8" w:rsidR="001B6B5A" w:rsidRPr="00C1244D" w:rsidRDefault="007A2AFE" w:rsidP="007A2AFE">
      <w:pPr>
        <w:spacing w:line="276" w:lineRule="auto"/>
        <w:ind w:left="-252"/>
        <w:jc w:val="both"/>
        <w:rPr>
          <w:rFonts w:asciiTheme="majorHAnsi" w:hAnsiTheme="majorHAnsi" w:cstheme="majorHAnsi"/>
          <w:sz w:val="22"/>
          <w:szCs w:val="22"/>
        </w:rPr>
      </w:pPr>
      <w:r w:rsidRPr="00267B8C">
        <w:rPr>
          <w:rFonts w:asciiTheme="majorHAnsi" w:hAnsiTheme="majorHAnsi" w:cstheme="majorHAnsi"/>
          <w:sz w:val="22"/>
          <w:szCs w:val="22"/>
        </w:rPr>
        <w:t xml:space="preserve">Obecnie LCP Properties posiada w Polsce około 90 nieruchomości handlowych, biurowych oraz magazynowych. Na początku 2022 roku całkowita łączna powierzchnia posiadanych przez firmę obiektów przekroczyła 360 tys. mkw. a ich wartość sięgnęła 460 mln euro. LCP inwestuje długoterminowo, koncentrując się na stabilnym wzroście wartości nieruchomości poprzez aktywne zarządzanie i maksymalizacją zysków. LCP Properties jako część M </w:t>
      </w:r>
      <w:proofErr w:type="spellStart"/>
      <w:r w:rsidRPr="00267B8C">
        <w:rPr>
          <w:rFonts w:asciiTheme="majorHAnsi" w:hAnsiTheme="majorHAnsi" w:cstheme="majorHAnsi"/>
          <w:sz w:val="22"/>
          <w:szCs w:val="22"/>
        </w:rPr>
        <w:t>Core</w:t>
      </w:r>
      <w:proofErr w:type="spellEnd"/>
      <w:r w:rsidRPr="00267B8C">
        <w:rPr>
          <w:rFonts w:asciiTheme="majorHAnsi" w:hAnsiTheme="majorHAnsi" w:cstheme="majorHAnsi"/>
          <w:sz w:val="22"/>
          <w:szCs w:val="22"/>
        </w:rPr>
        <w:t xml:space="preserve"> – wysoce rentownej grupy firm rodzinnych zarządzających nieruchomościami i inwestycjami – jest jednym z największych właścicieli parków handlowych oraz centrów wygodnych zakupów w Wielkiej Brytanii i Polsce. Sztandarowym obiektem biznesowym LCP w Wielkiej Brytanii jest </w:t>
      </w:r>
      <w:proofErr w:type="spellStart"/>
      <w:r w:rsidRPr="00267B8C">
        <w:rPr>
          <w:rFonts w:asciiTheme="majorHAnsi" w:hAnsiTheme="majorHAnsi" w:cstheme="majorHAnsi"/>
          <w:sz w:val="22"/>
          <w:szCs w:val="22"/>
        </w:rPr>
        <w:t>Pensnett</w:t>
      </w:r>
      <w:proofErr w:type="spellEnd"/>
      <w:r w:rsidRPr="00267B8C">
        <w:rPr>
          <w:rFonts w:asciiTheme="majorHAnsi" w:hAnsiTheme="majorHAnsi" w:cstheme="majorHAnsi"/>
          <w:sz w:val="22"/>
          <w:szCs w:val="22"/>
        </w:rPr>
        <w:t xml:space="preserve"> </w:t>
      </w:r>
      <w:proofErr w:type="spellStart"/>
      <w:r w:rsidRPr="00267B8C">
        <w:rPr>
          <w:rFonts w:asciiTheme="majorHAnsi" w:hAnsiTheme="majorHAnsi" w:cstheme="majorHAnsi"/>
          <w:sz w:val="22"/>
          <w:szCs w:val="22"/>
        </w:rPr>
        <w:t>Estate</w:t>
      </w:r>
      <w:proofErr w:type="spellEnd"/>
      <w:r w:rsidRPr="00267B8C">
        <w:rPr>
          <w:rFonts w:asciiTheme="majorHAnsi" w:hAnsiTheme="majorHAnsi" w:cstheme="majorHAnsi"/>
          <w:sz w:val="22"/>
          <w:szCs w:val="22"/>
        </w:rPr>
        <w:t xml:space="preserve"> mieszczący się w </w:t>
      </w:r>
      <w:proofErr w:type="spellStart"/>
      <w:r w:rsidRPr="00267B8C">
        <w:rPr>
          <w:rFonts w:asciiTheme="majorHAnsi" w:hAnsiTheme="majorHAnsi" w:cstheme="majorHAnsi"/>
          <w:sz w:val="22"/>
          <w:szCs w:val="22"/>
        </w:rPr>
        <w:t>Kingswinford</w:t>
      </w:r>
      <w:proofErr w:type="spellEnd"/>
      <w:r w:rsidRPr="00267B8C">
        <w:rPr>
          <w:rFonts w:asciiTheme="majorHAnsi" w:hAnsiTheme="majorHAnsi" w:cstheme="majorHAnsi"/>
          <w:sz w:val="22"/>
          <w:szCs w:val="22"/>
        </w:rPr>
        <w:t xml:space="preserve">. Park </w:t>
      </w:r>
      <w:proofErr w:type="spellStart"/>
      <w:r w:rsidRPr="00267B8C">
        <w:rPr>
          <w:rFonts w:asciiTheme="majorHAnsi" w:hAnsiTheme="majorHAnsi" w:cstheme="majorHAnsi"/>
          <w:sz w:val="22"/>
          <w:szCs w:val="22"/>
        </w:rPr>
        <w:t>magazynowo-przemysłowy</w:t>
      </w:r>
      <w:proofErr w:type="spellEnd"/>
      <w:r w:rsidRPr="00267B8C">
        <w:rPr>
          <w:rFonts w:asciiTheme="majorHAnsi" w:hAnsiTheme="majorHAnsi" w:cstheme="majorHAnsi"/>
          <w:sz w:val="22"/>
          <w:szCs w:val="22"/>
        </w:rPr>
        <w:t xml:space="preserve"> oraz ośrodek biznesowy rozlokowano na powierzchni 185 akrów (niemal 75 ha) i jest to jeden z największych tego typu obiektów w Europie</w:t>
      </w:r>
      <w:r w:rsidR="00267B8C">
        <w:rPr>
          <w:rFonts w:asciiTheme="majorHAnsi" w:hAnsiTheme="majorHAnsi" w:cstheme="majorHAnsi"/>
          <w:sz w:val="22"/>
          <w:szCs w:val="22"/>
        </w:rPr>
        <w:t>,</w:t>
      </w:r>
      <w:r w:rsidRPr="00267B8C">
        <w:rPr>
          <w:rFonts w:asciiTheme="majorHAnsi" w:hAnsiTheme="majorHAnsi" w:cstheme="majorHAnsi"/>
          <w:sz w:val="22"/>
          <w:szCs w:val="22"/>
        </w:rPr>
        <w:t xml:space="preserve"> </w:t>
      </w:r>
      <w:r w:rsidR="00267B8C">
        <w:rPr>
          <w:rFonts w:asciiTheme="majorHAnsi" w:hAnsiTheme="majorHAnsi" w:cstheme="majorHAnsi"/>
          <w:sz w:val="22"/>
          <w:szCs w:val="22"/>
        </w:rPr>
        <w:t>s</w:t>
      </w:r>
      <w:r w:rsidRPr="00267B8C">
        <w:rPr>
          <w:rFonts w:asciiTheme="majorHAnsi" w:hAnsiTheme="majorHAnsi" w:cstheme="majorHAnsi"/>
          <w:sz w:val="22"/>
          <w:szCs w:val="22"/>
        </w:rPr>
        <w:t>tanowi</w:t>
      </w:r>
      <w:r w:rsidR="00267B8C">
        <w:rPr>
          <w:rFonts w:asciiTheme="majorHAnsi" w:hAnsiTheme="majorHAnsi" w:cstheme="majorHAnsi"/>
          <w:sz w:val="22"/>
          <w:szCs w:val="22"/>
        </w:rPr>
        <w:t>ący</w:t>
      </w:r>
      <w:r w:rsidRPr="00267B8C">
        <w:rPr>
          <w:rFonts w:asciiTheme="majorHAnsi" w:hAnsiTheme="majorHAnsi" w:cstheme="majorHAnsi"/>
          <w:sz w:val="22"/>
          <w:szCs w:val="22"/>
        </w:rPr>
        <w:t xml:space="preserve"> siedzibę </w:t>
      </w:r>
      <w:r w:rsidR="00267B8C">
        <w:rPr>
          <w:rFonts w:asciiTheme="majorHAnsi" w:hAnsiTheme="majorHAnsi" w:cstheme="majorHAnsi"/>
          <w:sz w:val="22"/>
          <w:szCs w:val="22"/>
        </w:rPr>
        <w:t xml:space="preserve">dla </w:t>
      </w:r>
      <w:r w:rsidRPr="00267B8C">
        <w:rPr>
          <w:rFonts w:asciiTheme="majorHAnsi" w:hAnsiTheme="majorHAnsi" w:cstheme="majorHAnsi"/>
          <w:sz w:val="22"/>
          <w:szCs w:val="22"/>
        </w:rPr>
        <w:t>prawie 200 firm.</w:t>
      </w:r>
    </w:p>
    <w:p w14:paraId="53767245" w14:textId="020AB19D" w:rsidR="007A2AFE" w:rsidRDefault="007A2AFE" w:rsidP="007A2AFE">
      <w:pPr>
        <w:spacing w:line="276" w:lineRule="auto"/>
        <w:ind w:left="-252"/>
        <w:jc w:val="both"/>
        <w:rPr>
          <w:rFonts w:asciiTheme="majorHAnsi" w:hAnsiTheme="majorHAnsi" w:cstheme="majorHAnsi"/>
          <w:sz w:val="22"/>
          <w:szCs w:val="22"/>
        </w:rPr>
      </w:pPr>
    </w:p>
    <w:p w14:paraId="74E05BBF" w14:textId="77777777" w:rsidR="00267B8C" w:rsidRDefault="00267B8C" w:rsidP="00A75424">
      <w:pPr>
        <w:spacing w:line="276" w:lineRule="auto"/>
        <w:ind w:right="46"/>
        <w:jc w:val="both"/>
        <w:rPr>
          <w:rFonts w:asciiTheme="majorHAnsi" w:hAnsiTheme="majorHAnsi" w:cstheme="majorHAnsi"/>
          <w:b/>
          <w:sz w:val="16"/>
          <w:szCs w:val="20"/>
        </w:rPr>
      </w:pPr>
    </w:p>
    <w:p w14:paraId="3A7C7AE7" w14:textId="5DF4013D" w:rsidR="007A2AFE" w:rsidRPr="00267B8C" w:rsidRDefault="007A2AFE" w:rsidP="00267B8C">
      <w:pPr>
        <w:spacing w:line="276" w:lineRule="auto"/>
        <w:ind w:left="-252" w:right="46"/>
        <w:jc w:val="both"/>
        <w:rPr>
          <w:rFonts w:asciiTheme="majorHAnsi" w:hAnsiTheme="majorHAnsi" w:cstheme="majorHAnsi"/>
          <w:b/>
          <w:sz w:val="16"/>
          <w:szCs w:val="20"/>
        </w:rPr>
      </w:pPr>
      <w:r w:rsidRPr="00267B8C">
        <w:rPr>
          <w:rFonts w:asciiTheme="majorHAnsi" w:hAnsiTheme="majorHAnsi" w:cstheme="majorHAnsi"/>
          <w:b/>
          <w:sz w:val="16"/>
          <w:szCs w:val="20"/>
        </w:rPr>
        <w:t xml:space="preserve">O M </w:t>
      </w:r>
      <w:proofErr w:type="spellStart"/>
      <w:r w:rsidRPr="00267B8C">
        <w:rPr>
          <w:rFonts w:asciiTheme="majorHAnsi" w:hAnsiTheme="majorHAnsi" w:cstheme="majorHAnsi"/>
          <w:b/>
          <w:sz w:val="16"/>
          <w:szCs w:val="20"/>
        </w:rPr>
        <w:t>Core</w:t>
      </w:r>
      <w:proofErr w:type="spellEnd"/>
    </w:p>
    <w:p w14:paraId="5F91E17D" w14:textId="77777777" w:rsidR="00267B8C" w:rsidRPr="00267B8C" w:rsidRDefault="00267B8C" w:rsidP="00267B8C">
      <w:pPr>
        <w:spacing w:line="276" w:lineRule="auto"/>
        <w:ind w:left="-252" w:right="46"/>
        <w:jc w:val="both"/>
        <w:rPr>
          <w:rFonts w:asciiTheme="majorHAnsi" w:hAnsiTheme="majorHAnsi" w:cstheme="majorHAnsi"/>
          <w:b/>
          <w:bCs/>
          <w:sz w:val="16"/>
          <w:szCs w:val="16"/>
          <w:highlight w:val="yellow"/>
        </w:rPr>
      </w:pPr>
    </w:p>
    <w:p w14:paraId="6F4C80C4" w14:textId="5483C389" w:rsidR="007A2AFE" w:rsidRPr="00267B8C" w:rsidRDefault="007A2AFE" w:rsidP="00267B8C">
      <w:pPr>
        <w:ind w:left="-252" w:right="46"/>
        <w:jc w:val="both"/>
        <w:rPr>
          <w:rFonts w:asciiTheme="majorHAnsi" w:hAnsiTheme="majorHAnsi" w:cstheme="majorHAnsi"/>
          <w:sz w:val="16"/>
          <w:szCs w:val="20"/>
        </w:rPr>
      </w:pPr>
      <w:r w:rsidRPr="00267B8C">
        <w:rPr>
          <w:rFonts w:asciiTheme="majorHAnsi" w:hAnsiTheme="majorHAnsi" w:cstheme="majorHAnsi"/>
          <w:sz w:val="16"/>
          <w:szCs w:val="20"/>
        </w:rPr>
        <w:t xml:space="preserve">Grupa M </w:t>
      </w:r>
      <w:proofErr w:type="spellStart"/>
      <w:r w:rsidRPr="00267B8C">
        <w:rPr>
          <w:rFonts w:asciiTheme="majorHAnsi" w:hAnsiTheme="majorHAnsi" w:cstheme="majorHAnsi"/>
          <w:sz w:val="16"/>
          <w:szCs w:val="20"/>
        </w:rPr>
        <w:t>Core</w:t>
      </w:r>
      <w:proofErr w:type="spellEnd"/>
      <w:r w:rsidRPr="00267B8C">
        <w:rPr>
          <w:rFonts w:asciiTheme="majorHAnsi" w:hAnsiTheme="majorHAnsi" w:cstheme="majorHAnsi"/>
          <w:sz w:val="16"/>
          <w:szCs w:val="20"/>
        </w:rPr>
        <w:t xml:space="preserve"> skupia firmy inwestujące w nieruchomości i nimi zarządzające. W jej skład wchodzą podmioty z Wielkiej Brytanii, Francji, Niemiec i Polski: LCP, </w:t>
      </w:r>
      <w:proofErr w:type="spellStart"/>
      <w:r w:rsidRPr="00267B8C">
        <w:rPr>
          <w:rFonts w:asciiTheme="majorHAnsi" w:hAnsiTheme="majorHAnsi" w:cstheme="majorHAnsi"/>
          <w:sz w:val="16"/>
          <w:szCs w:val="20"/>
        </w:rPr>
        <w:t>Proudreed</w:t>
      </w:r>
      <w:proofErr w:type="spellEnd"/>
      <w:r w:rsidRPr="00267B8C">
        <w:rPr>
          <w:rFonts w:asciiTheme="majorHAnsi" w:hAnsiTheme="majorHAnsi" w:cstheme="majorHAnsi"/>
          <w:sz w:val="16"/>
          <w:szCs w:val="20"/>
        </w:rPr>
        <w:t xml:space="preserve">, </w:t>
      </w:r>
      <w:proofErr w:type="spellStart"/>
      <w:r w:rsidRPr="00267B8C">
        <w:rPr>
          <w:rFonts w:asciiTheme="majorHAnsi" w:hAnsiTheme="majorHAnsi" w:cstheme="majorHAnsi"/>
          <w:sz w:val="16"/>
          <w:szCs w:val="20"/>
        </w:rPr>
        <w:t>Sheet</w:t>
      </w:r>
      <w:proofErr w:type="spellEnd"/>
      <w:r w:rsidRPr="00267B8C">
        <w:rPr>
          <w:rFonts w:asciiTheme="majorHAnsi" w:hAnsiTheme="majorHAnsi" w:cstheme="majorHAnsi"/>
          <w:sz w:val="16"/>
          <w:szCs w:val="20"/>
        </w:rPr>
        <w:t xml:space="preserve"> </w:t>
      </w:r>
      <w:proofErr w:type="spellStart"/>
      <w:r w:rsidRPr="00267B8C">
        <w:rPr>
          <w:rFonts w:asciiTheme="majorHAnsi" w:hAnsiTheme="majorHAnsi" w:cstheme="majorHAnsi"/>
          <w:sz w:val="16"/>
          <w:szCs w:val="20"/>
        </w:rPr>
        <w:t>Anchor</w:t>
      </w:r>
      <w:proofErr w:type="spellEnd"/>
      <w:r w:rsidRPr="00267B8C">
        <w:rPr>
          <w:rFonts w:asciiTheme="majorHAnsi" w:hAnsiTheme="majorHAnsi" w:cstheme="majorHAnsi"/>
          <w:sz w:val="16"/>
          <w:szCs w:val="20"/>
        </w:rPr>
        <w:t xml:space="preserve"> i Evolve Estates. M </w:t>
      </w:r>
      <w:proofErr w:type="spellStart"/>
      <w:r w:rsidRPr="00267B8C">
        <w:rPr>
          <w:rFonts w:asciiTheme="majorHAnsi" w:hAnsiTheme="majorHAnsi" w:cstheme="majorHAnsi"/>
          <w:sz w:val="16"/>
          <w:szCs w:val="20"/>
        </w:rPr>
        <w:t>Core</w:t>
      </w:r>
      <w:proofErr w:type="spellEnd"/>
      <w:r w:rsidRPr="00267B8C">
        <w:rPr>
          <w:rFonts w:asciiTheme="majorHAnsi" w:hAnsiTheme="majorHAnsi" w:cstheme="majorHAnsi"/>
          <w:sz w:val="16"/>
          <w:szCs w:val="20"/>
        </w:rPr>
        <w:t xml:space="preserve"> bardzo starannie ocenia każdą okazję inwestycyjną, tworząc portfele jakościowych obiektów </w:t>
      </w:r>
      <w:proofErr w:type="spellStart"/>
      <w:r w:rsidRPr="00267B8C">
        <w:rPr>
          <w:rFonts w:asciiTheme="majorHAnsi" w:hAnsiTheme="majorHAnsi" w:cstheme="majorHAnsi"/>
          <w:sz w:val="16"/>
          <w:szCs w:val="20"/>
        </w:rPr>
        <w:t>magazynowo-przemysłowych</w:t>
      </w:r>
      <w:proofErr w:type="spellEnd"/>
      <w:r w:rsidRPr="00267B8C">
        <w:rPr>
          <w:rFonts w:asciiTheme="majorHAnsi" w:hAnsiTheme="majorHAnsi" w:cstheme="majorHAnsi"/>
          <w:sz w:val="16"/>
          <w:szCs w:val="20"/>
        </w:rPr>
        <w:t xml:space="preserve">, handlowych i biurowych. Grupa ma ponad 35-letnie doświadczenie w inwestowaniu na rynku nieruchomości komercyjnych oraz udokumentowane osiągnięcia w maksymalizacji wartości portfela. Główna siedziba M </w:t>
      </w:r>
      <w:proofErr w:type="spellStart"/>
      <w:r w:rsidRPr="00267B8C">
        <w:rPr>
          <w:rFonts w:asciiTheme="majorHAnsi" w:hAnsiTheme="majorHAnsi" w:cstheme="majorHAnsi"/>
          <w:sz w:val="16"/>
          <w:szCs w:val="20"/>
        </w:rPr>
        <w:t>Core</w:t>
      </w:r>
      <w:proofErr w:type="spellEnd"/>
      <w:r w:rsidRPr="00267B8C">
        <w:rPr>
          <w:rFonts w:asciiTheme="majorHAnsi" w:hAnsiTheme="majorHAnsi" w:cstheme="majorHAnsi"/>
          <w:sz w:val="16"/>
          <w:szCs w:val="20"/>
        </w:rPr>
        <w:t xml:space="preserve"> mieści się w Wielkiej Brytanii.</w:t>
      </w:r>
    </w:p>
    <w:p w14:paraId="580FBAC6" w14:textId="77777777" w:rsidR="00465CFB" w:rsidRDefault="00465CFB" w:rsidP="00267B8C">
      <w:pPr>
        <w:spacing w:line="276" w:lineRule="auto"/>
        <w:ind w:right="46"/>
        <w:jc w:val="both"/>
        <w:rPr>
          <w:rFonts w:asciiTheme="majorHAnsi" w:hAnsiTheme="majorHAnsi" w:cstheme="majorHAnsi"/>
          <w:sz w:val="22"/>
          <w:szCs w:val="22"/>
        </w:rPr>
      </w:pPr>
    </w:p>
    <w:p w14:paraId="31C87CF4" w14:textId="77777777" w:rsidR="003A066D" w:rsidRDefault="003A066D" w:rsidP="00267B8C">
      <w:pPr>
        <w:ind w:right="46"/>
        <w:rPr>
          <w:rFonts w:asciiTheme="majorHAnsi" w:hAnsiTheme="majorHAnsi" w:cstheme="majorHAnsi"/>
          <w:b/>
          <w:sz w:val="22"/>
          <w:szCs w:val="22"/>
        </w:rPr>
      </w:pPr>
    </w:p>
    <w:p w14:paraId="59EBFA62" w14:textId="77777777" w:rsidR="003C516C" w:rsidRPr="003C516C" w:rsidRDefault="003C516C" w:rsidP="00267B8C">
      <w:pPr>
        <w:ind w:left="-284" w:right="46"/>
        <w:rPr>
          <w:rFonts w:asciiTheme="majorHAnsi" w:hAnsiTheme="majorHAnsi" w:cstheme="majorHAnsi"/>
          <w:b/>
          <w:sz w:val="16"/>
          <w:szCs w:val="20"/>
        </w:rPr>
      </w:pPr>
      <w:r w:rsidRPr="003C516C">
        <w:rPr>
          <w:rFonts w:asciiTheme="majorHAnsi" w:hAnsiTheme="majorHAnsi" w:cstheme="majorHAnsi"/>
          <w:b/>
          <w:sz w:val="16"/>
          <w:szCs w:val="20"/>
        </w:rPr>
        <w:t>O GHELAMCO POLAND</w:t>
      </w:r>
    </w:p>
    <w:p w14:paraId="4CF17909" w14:textId="77777777" w:rsidR="003C516C" w:rsidRPr="003C516C" w:rsidRDefault="003C516C" w:rsidP="00267B8C">
      <w:pPr>
        <w:ind w:left="-284" w:right="46"/>
        <w:jc w:val="both"/>
        <w:rPr>
          <w:rFonts w:ascii="Arial" w:hAnsi="Arial" w:cs="Arial"/>
          <w:sz w:val="20"/>
          <w:szCs w:val="22"/>
        </w:rPr>
      </w:pPr>
    </w:p>
    <w:p w14:paraId="66BD3CA3" w14:textId="77777777" w:rsidR="003C516C" w:rsidRPr="003C516C" w:rsidRDefault="003C516C" w:rsidP="00267B8C">
      <w:pPr>
        <w:ind w:left="-284" w:right="46"/>
        <w:jc w:val="both"/>
        <w:rPr>
          <w:rFonts w:asciiTheme="majorHAnsi" w:hAnsiTheme="majorHAnsi" w:cstheme="majorHAnsi"/>
          <w:sz w:val="16"/>
          <w:szCs w:val="20"/>
        </w:rPr>
      </w:pPr>
      <w:r w:rsidRPr="003C516C">
        <w:rPr>
          <w:rFonts w:asciiTheme="majorHAnsi" w:hAnsiTheme="majorHAnsi" w:cstheme="majorHAnsi"/>
          <w:sz w:val="16"/>
          <w:szCs w:val="20"/>
        </w:rPr>
        <w:t xml:space="preserve">Ghelamco Poland to lider rynku nieruchomości komercyjnych w Polsce i pionier w zakresie ESG, innowacji i miastotwórczych projektów na rynku biurowym. Przez 31 lat działalności jako inwestor, deweloper, a także generalny wykonawca, firma ugruntowała swoją wiodącą pozycję dostarczając ponad 1 200 000 mkw. najwyższej klasy powierzchni biurowej, mieszkaniowej, handlowej i magazynowej. Wolumen sprzedaży zrealizowanych projektów przekracza 1,3 mld euro. Spółka jest częścią Ghelamco – jednego z największych międzynarodowych deweloperów w Europie, działającego w Belgii, Francji, Wielkiej Brytanii i na Cyprze. W Polsce realizuje swoje inwestycje m.in. w Warszawie, Krakowie, Katowicach, Łodzi i Wrocławiu. </w:t>
      </w:r>
    </w:p>
    <w:p w14:paraId="04CC286A" w14:textId="77777777" w:rsidR="003C516C" w:rsidRPr="003C516C" w:rsidRDefault="003C516C" w:rsidP="00267B8C">
      <w:pPr>
        <w:ind w:right="46"/>
        <w:jc w:val="both"/>
        <w:rPr>
          <w:rFonts w:asciiTheme="majorHAnsi" w:hAnsiTheme="majorHAnsi" w:cstheme="majorHAnsi"/>
          <w:sz w:val="16"/>
          <w:szCs w:val="20"/>
        </w:rPr>
      </w:pPr>
    </w:p>
    <w:p w14:paraId="27370CE7" w14:textId="77777777" w:rsidR="003C516C" w:rsidRPr="003C516C" w:rsidRDefault="003C516C" w:rsidP="00267B8C">
      <w:pPr>
        <w:ind w:left="-284" w:right="46"/>
        <w:jc w:val="both"/>
        <w:rPr>
          <w:rFonts w:asciiTheme="majorHAnsi" w:hAnsiTheme="majorHAnsi" w:cstheme="majorHAnsi"/>
          <w:sz w:val="16"/>
          <w:szCs w:val="20"/>
        </w:rPr>
      </w:pPr>
      <w:r w:rsidRPr="003C516C">
        <w:rPr>
          <w:rFonts w:asciiTheme="majorHAnsi" w:hAnsiTheme="majorHAnsi" w:cstheme="majorHAnsi"/>
          <w:sz w:val="16"/>
          <w:szCs w:val="20"/>
        </w:rPr>
        <w:t xml:space="preserve">Ghelamco od lat konsekwentnie wyznacza kierunki rozwoju polskiego rynku nieruchomości. Jako pierwszy deweloper w Polsce certyfikował swoje biurowce w prestiżowym systemie BREEAM (2010), </w:t>
      </w:r>
      <w:proofErr w:type="spellStart"/>
      <w:r w:rsidRPr="003C516C">
        <w:rPr>
          <w:rFonts w:asciiTheme="majorHAnsi" w:hAnsiTheme="majorHAnsi" w:cstheme="majorHAnsi"/>
          <w:sz w:val="16"/>
          <w:szCs w:val="20"/>
        </w:rPr>
        <w:t>SmartScore</w:t>
      </w:r>
      <w:proofErr w:type="spellEnd"/>
      <w:r w:rsidRPr="003C516C">
        <w:rPr>
          <w:rFonts w:asciiTheme="majorHAnsi" w:hAnsiTheme="majorHAnsi" w:cstheme="majorHAnsi"/>
          <w:sz w:val="16"/>
          <w:szCs w:val="20"/>
        </w:rPr>
        <w:t xml:space="preserve"> i </w:t>
      </w:r>
      <w:proofErr w:type="spellStart"/>
      <w:r w:rsidRPr="003C516C">
        <w:rPr>
          <w:rFonts w:asciiTheme="majorHAnsi" w:hAnsiTheme="majorHAnsi" w:cstheme="majorHAnsi"/>
          <w:sz w:val="16"/>
          <w:szCs w:val="20"/>
        </w:rPr>
        <w:t>WiredScore</w:t>
      </w:r>
      <w:proofErr w:type="spellEnd"/>
      <w:r w:rsidRPr="003C516C">
        <w:rPr>
          <w:rFonts w:asciiTheme="majorHAnsi" w:hAnsiTheme="majorHAnsi" w:cstheme="majorHAnsi"/>
          <w:sz w:val="16"/>
          <w:szCs w:val="20"/>
        </w:rPr>
        <w:t xml:space="preserve"> (2022), a także odkrył biurowy potencjał stołecznej Woli, kreując w okolicach ronda Daszyńskiego biznesowe centrum Warszawy. Jego flagowe inwestycje jak Warsaw </w:t>
      </w:r>
      <w:proofErr w:type="spellStart"/>
      <w:r w:rsidRPr="003C516C">
        <w:rPr>
          <w:rFonts w:asciiTheme="majorHAnsi" w:hAnsiTheme="majorHAnsi" w:cstheme="majorHAnsi"/>
          <w:sz w:val="16"/>
          <w:szCs w:val="20"/>
        </w:rPr>
        <w:t>Spire</w:t>
      </w:r>
      <w:proofErr w:type="spellEnd"/>
      <w:r w:rsidRPr="003C516C">
        <w:rPr>
          <w:rFonts w:asciiTheme="majorHAnsi" w:hAnsiTheme="majorHAnsi" w:cstheme="majorHAnsi"/>
          <w:sz w:val="16"/>
          <w:szCs w:val="20"/>
        </w:rPr>
        <w:t xml:space="preserve">, The Warsaw HUB czy Warsaw UNIT wprowadziły nową jakość na polskim rynku biurowym i ukształtowały współczesną panoramę stolicy. Firma działa też na rynku nieruchomości luksusowych i mieszkaniowych, gdzie do najbardziej spektakularnych projektów należy rewitalizacja warszawskich kamienic Foksal 13/15. </w:t>
      </w:r>
    </w:p>
    <w:p w14:paraId="05F6BBB5" w14:textId="77777777" w:rsidR="003C516C" w:rsidRPr="003C516C" w:rsidRDefault="003C516C" w:rsidP="00267B8C">
      <w:pPr>
        <w:ind w:left="-284" w:right="46"/>
        <w:jc w:val="both"/>
        <w:rPr>
          <w:rFonts w:asciiTheme="majorHAnsi" w:hAnsiTheme="majorHAnsi" w:cstheme="majorHAnsi"/>
          <w:sz w:val="16"/>
          <w:szCs w:val="20"/>
        </w:rPr>
      </w:pPr>
    </w:p>
    <w:p w14:paraId="658BD4A9" w14:textId="77777777" w:rsidR="003C516C" w:rsidRPr="003C516C" w:rsidRDefault="003C516C" w:rsidP="00267B8C">
      <w:pPr>
        <w:ind w:left="-284" w:right="46"/>
        <w:jc w:val="both"/>
        <w:rPr>
          <w:rFonts w:asciiTheme="majorHAnsi" w:hAnsiTheme="majorHAnsi" w:cstheme="majorHAnsi"/>
          <w:sz w:val="16"/>
          <w:szCs w:val="20"/>
        </w:rPr>
      </w:pPr>
      <w:r w:rsidRPr="003C516C">
        <w:rPr>
          <w:rFonts w:asciiTheme="majorHAnsi" w:hAnsiTheme="majorHAnsi" w:cstheme="majorHAnsi"/>
          <w:sz w:val="16"/>
          <w:szCs w:val="20"/>
        </w:rPr>
        <w:t>Jako lider z zakresie ESG, Ghelamco dąży do osiągnięcia pełnej neutralności energetycznej do 2025 roku. Dzięki budowie własnych farm fotowoltaicznych, wszystkie budynki dewelopera będą zasilane w 100% czystą energią. Ghelamco postrzega zrównoważone budownictwo w szerszej perspektywie, aktywnie działając na rzecz kształtowania przestrzeni miejskiej. Sztandarowym przykładem tej działalności było zbudowanie Placu Europejskiego w Warszawie i powołanie Fundacji Sztuka w Mieście, której celem jest podnoszenie jakości przestrzeni publicznej w polskich miastach.</w:t>
      </w:r>
    </w:p>
    <w:p w14:paraId="406A434B" w14:textId="77777777" w:rsidR="003C516C" w:rsidRPr="003C516C" w:rsidRDefault="003C516C" w:rsidP="00267B8C">
      <w:pPr>
        <w:ind w:right="46"/>
        <w:jc w:val="both"/>
        <w:rPr>
          <w:rFonts w:asciiTheme="majorHAnsi" w:hAnsiTheme="majorHAnsi" w:cstheme="majorHAnsi"/>
          <w:sz w:val="16"/>
          <w:szCs w:val="20"/>
        </w:rPr>
      </w:pPr>
    </w:p>
    <w:p w14:paraId="47A45D4D" w14:textId="77777777" w:rsidR="003C516C" w:rsidRPr="003C516C" w:rsidRDefault="003C516C" w:rsidP="00267B8C">
      <w:pPr>
        <w:ind w:left="-284" w:right="46"/>
        <w:jc w:val="both"/>
        <w:rPr>
          <w:rFonts w:asciiTheme="majorHAnsi" w:hAnsiTheme="majorHAnsi" w:cstheme="majorHAnsi"/>
          <w:sz w:val="16"/>
          <w:szCs w:val="20"/>
        </w:rPr>
      </w:pPr>
      <w:r w:rsidRPr="003C516C">
        <w:rPr>
          <w:rFonts w:asciiTheme="majorHAnsi" w:hAnsiTheme="majorHAnsi" w:cstheme="majorHAnsi"/>
          <w:sz w:val="16"/>
          <w:szCs w:val="20"/>
        </w:rPr>
        <w:t xml:space="preserve">Dokonania Ghelamco zostały wyróżnione szeregiem krajowych i międzynarodowych nagród, m.in. siedemnastokrotnie tytułem Dewelopera Roku i statuetką MIPIM </w:t>
      </w:r>
      <w:proofErr w:type="spellStart"/>
      <w:r w:rsidRPr="003C516C">
        <w:rPr>
          <w:rFonts w:asciiTheme="majorHAnsi" w:hAnsiTheme="majorHAnsi" w:cstheme="majorHAnsi"/>
          <w:sz w:val="16"/>
          <w:szCs w:val="20"/>
        </w:rPr>
        <w:t>Awards</w:t>
      </w:r>
      <w:proofErr w:type="spellEnd"/>
      <w:r w:rsidRPr="003C516C">
        <w:rPr>
          <w:rFonts w:asciiTheme="majorHAnsi" w:hAnsiTheme="majorHAnsi" w:cstheme="majorHAnsi"/>
          <w:sz w:val="16"/>
          <w:szCs w:val="20"/>
        </w:rPr>
        <w:t xml:space="preserve"> dla Warsaw </w:t>
      </w:r>
      <w:proofErr w:type="spellStart"/>
      <w:r w:rsidRPr="003C516C">
        <w:rPr>
          <w:rFonts w:asciiTheme="majorHAnsi" w:hAnsiTheme="majorHAnsi" w:cstheme="majorHAnsi"/>
          <w:sz w:val="16"/>
          <w:szCs w:val="20"/>
        </w:rPr>
        <w:t>Spire</w:t>
      </w:r>
      <w:proofErr w:type="spellEnd"/>
      <w:r w:rsidRPr="003C516C">
        <w:rPr>
          <w:rFonts w:asciiTheme="majorHAnsi" w:hAnsiTheme="majorHAnsi" w:cstheme="majorHAnsi"/>
          <w:sz w:val="16"/>
          <w:szCs w:val="20"/>
        </w:rPr>
        <w:t xml:space="preserve"> jako najlepszego budynku biurowego na świecie.</w:t>
      </w:r>
    </w:p>
    <w:p w14:paraId="784F8635" w14:textId="305F7A85" w:rsidR="00FE43D5" w:rsidRDefault="00FE43D5" w:rsidP="003C516C">
      <w:pPr>
        <w:ind w:right="-483" w:hanging="284"/>
        <w:rPr>
          <w:rFonts w:ascii="Arial" w:eastAsia="Arial" w:hAnsi="Arial" w:cs="Arial"/>
          <w:sz w:val="16"/>
          <w:szCs w:val="16"/>
        </w:rPr>
      </w:pPr>
    </w:p>
    <w:sectPr w:rsidR="00FE43D5" w:rsidSect="00267B8C">
      <w:headerReference w:type="default" r:id="rId9"/>
      <w:footerReference w:type="even" r:id="rId10"/>
      <w:footerReference w:type="default" r:id="rId11"/>
      <w:footerReference w:type="first" r:id="rId12"/>
      <w:pgSz w:w="11900" w:h="16840"/>
      <w:pgMar w:top="3119" w:right="1268" w:bottom="1985" w:left="179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6EF31" w14:textId="77777777" w:rsidR="005C1C9E" w:rsidRDefault="005C1C9E">
      <w:r>
        <w:separator/>
      </w:r>
    </w:p>
  </w:endnote>
  <w:endnote w:type="continuationSeparator" w:id="0">
    <w:p w14:paraId="00B4EB0D" w14:textId="77777777" w:rsidR="005C1C9E" w:rsidRDefault="005C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F125" w14:textId="77777777" w:rsidR="00FE43D5" w:rsidRDefault="001A5B56">
    <w:pPr>
      <w:pBdr>
        <w:top w:val="nil"/>
        <w:left w:val="nil"/>
        <w:bottom w:val="nil"/>
        <w:right w:val="nil"/>
        <w:between w:val="nil"/>
      </w:pBdr>
      <w:tabs>
        <w:tab w:val="center" w:pos="4320"/>
        <w:tab w:val="right" w:pos="8640"/>
      </w:tabs>
      <w:rPr>
        <w:color w:val="000000"/>
      </w:rPr>
    </w:pPr>
    <w:r>
      <w:rPr>
        <w:noProof/>
        <w:lang w:eastAsia="pl-PL"/>
      </w:rPr>
      <mc:AlternateContent>
        <mc:Choice Requires="wps">
          <w:drawing>
            <wp:anchor distT="0" distB="0" distL="0" distR="0" simplePos="0" relativeHeight="251663360" behindDoc="0" locked="0" layoutInCell="1" hidden="0" allowOverlap="1" wp14:anchorId="14B8163C" wp14:editId="7539CA52">
              <wp:simplePos x="0" y="0"/>
              <wp:positionH relativeFrom="column">
                <wp:posOffset>0</wp:posOffset>
              </wp:positionH>
              <wp:positionV relativeFrom="paragraph">
                <wp:posOffset>0</wp:posOffset>
              </wp:positionV>
              <wp:extent cx="453390" cy="453390"/>
              <wp:effectExtent l="0" t="0" r="0" b="0"/>
              <wp:wrapSquare wrapText="bothSides" distT="0" distB="0" distL="0" distR="0"/>
              <wp:docPr id="22" name="Rectangle 22" descr="Business"/>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6E5C8EB1" w14:textId="77777777" w:rsidR="00FE43D5" w:rsidRDefault="001A5B56">
                          <w:pPr>
                            <w:textDirection w:val="btLr"/>
                          </w:pPr>
                          <w:r>
                            <w:rPr>
                              <w:rFonts w:ascii="Calibri" w:eastAsia="Calibri" w:hAnsi="Calibri" w:cs="Calibri"/>
                              <w:color w:val="0078D7"/>
                              <w:sz w:val="18"/>
                            </w:rPr>
                            <w:t>Business</w:t>
                          </w:r>
                        </w:p>
                      </w:txbxContent>
                    </wps:txbx>
                    <wps:bodyPr spcFirstLastPara="1" wrap="square" lIns="63500" tIns="0" rIns="0" bIns="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8163C" id="Rectangle 22" o:spid="_x0000_s1027" alt="Business" style="position:absolute;margin-left:0;margin-top:0;width:35.7pt;height:35.7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" filled="f" stroked="f">
              <v:textbox inset="5pt,0,0,0">
                <w:txbxContent>
                  <w:p w14:paraId="6E5C8EB1" w14:textId="77777777" w:rsidR="00FE43D5" w:rsidRDefault="001A5B56">
                    <w:pPr>
                      <w:textDirection w:val="btLr"/>
                    </w:pPr>
                    <w:r>
                      <w:rPr>
                        <w:rFonts w:ascii="Calibri" w:eastAsia="Calibri" w:hAnsi="Calibri" w:cs="Calibri"/>
                        <w:color w:val="0078D7"/>
                        <w:sz w:val="18"/>
                      </w:rPr>
                      <w:t>Business</w:t>
                    </w: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99FB2" w14:textId="1B0E60C9" w:rsidR="00FE43D5" w:rsidRDefault="003C516C">
    <w:pPr>
      <w:pBdr>
        <w:top w:val="nil"/>
        <w:left w:val="nil"/>
        <w:bottom w:val="nil"/>
        <w:right w:val="nil"/>
        <w:between w:val="nil"/>
      </w:pBdr>
      <w:tabs>
        <w:tab w:val="center" w:pos="4320"/>
        <w:tab w:val="right" w:pos="8640"/>
      </w:tabs>
      <w:ind w:left="-1797"/>
      <w:rPr>
        <w:color w:val="000000"/>
      </w:rPr>
    </w:pPr>
    <w:r>
      <w:rPr>
        <w:noProof/>
        <w:lang w:eastAsia="pl-PL"/>
      </w:rPr>
      <w:drawing>
        <wp:anchor distT="0" distB="0" distL="114300" distR="114300" simplePos="0" relativeHeight="251661312" behindDoc="0" locked="0" layoutInCell="1" hidden="0" allowOverlap="1" wp14:anchorId="3F43444C" wp14:editId="30ED1504">
          <wp:simplePos x="0" y="0"/>
          <wp:positionH relativeFrom="column">
            <wp:posOffset>4877435</wp:posOffset>
          </wp:positionH>
          <wp:positionV relativeFrom="paragraph">
            <wp:posOffset>-707390</wp:posOffset>
          </wp:positionV>
          <wp:extent cx="990600" cy="53340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0600" cy="533400"/>
                  </a:xfrm>
                  <a:prstGeom prst="rect">
                    <a:avLst/>
                  </a:prstGeom>
                  <a:ln/>
                </pic:spPr>
              </pic:pic>
            </a:graphicData>
          </a:graphic>
        </wp:anchor>
      </w:drawing>
    </w:r>
    <w:r w:rsidR="00556D32">
      <w:rPr>
        <w:noProof/>
        <w:lang w:eastAsia="pl-PL"/>
      </w:rPr>
      <mc:AlternateContent>
        <mc:Choice Requires="wps">
          <w:drawing>
            <wp:anchor distT="0" distB="0" distL="114300" distR="114300" simplePos="0" relativeHeight="251660288" behindDoc="0" locked="0" layoutInCell="1" hidden="0" allowOverlap="1" wp14:anchorId="438F4A3D" wp14:editId="191BE86C">
              <wp:simplePos x="0" y="0"/>
              <wp:positionH relativeFrom="column">
                <wp:posOffset>1104900</wp:posOffset>
              </wp:positionH>
              <wp:positionV relativeFrom="paragraph">
                <wp:posOffset>-1019175</wp:posOffset>
              </wp:positionV>
              <wp:extent cx="3310255" cy="1175385"/>
              <wp:effectExtent l="0" t="0" r="4445" b="5715"/>
              <wp:wrapNone/>
              <wp:docPr id="21" name="Rectangle 21"/>
              <wp:cNvGraphicFramePr/>
              <a:graphic xmlns:a="http://schemas.openxmlformats.org/drawingml/2006/main">
                <a:graphicData uri="http://schemas.microsoft.com/office/word/2010/wordprocessingShape">
                  <wps:wsp>
                    <wps:cNvSpPr/>
                    <wps:spPr>
                      <a:xfrm>
                        <a:off x="0" y="0"/>
                        <a:ext cx="3310255" cy="1175385"/>
                      </a:xfrm>
                      <a:prstGeom prst="rect">
                        <a:avLst/>
                      </a:prstGeom>
                      <a:noFill/>
                      <a:ln>
                        <a:noFill/>
                      </a:ln>
                    </wps:spPr>
                    <wps:txbx>
                      <w:txbxContent>
                        <w:p w14:paraId="2F15D542" w14:textId="77777777" w:rsidR="00FE43D5" w:rsidRPr="004A0C24" w:rsidRDefault="001A5B56">
                          <w:pPr>
                            <w:spacing w:line="288" w:lineRule="auto"/>
                            <w:textDirection w:val="btLr"/>
                            <w:rPr>
                              <w:lang w:val="en-US"/>
                            </w:rPr>
                          </w:pPr>
                          <w:proofErr w:type="spellStart"/>
                          <w:r w:rsidRPr="004A0C24">
                            <w:rPr>
                              <w:rFonts w:ascii="Arial" w:eastAsia="Arial" w:hAnsi="Arial" w:cs="Arial"/>
                              <w:b/>
                              <w:color w:val="000000"/>
                              <w:sz w:val="16"/>
                              <w:lang w:val="en-US"/>
                            </w:rPr>
                            <w:t>Informacje</w:t>
                          </w:r>
                          <w:proofErr w:type="spellEnd"/>
                          <w:r w:rsidRPr="004A0C24">
                            <w:rPr>
                              <w:rFonts w:ascii="Arial" w:eastAsia="Arial" w:hAnsi="Arial" w:cs="Arial"/>
                              <w:b/>
                              <w:color w:val="000000"/>
                              <w:sz w:val="16"/>
                              <w:lang w:val="en-US"/>
                            </w:rPr>
                            <w:t xml:space="preserve"> </w:t>
                          </w:r>
                          <w:proofErr w:type="spellStart"/>
                          <w:r w:rsidRPr="004A0C24">
                            <w:rPr>
                              <w:rFonts w:ascii="Arial" w:eastAsia="Arial" w:hAnsi="Arial" w:cs="Arial"/>
                              <w:b/>
                              <w:color w:val="000000"/>
                              <w:sz w:val="16"/>
                              <w:lang w:val="en-US"/>
                            </w:rPr>
                            <w:t>dla</w:t>
                          </w:r>
                          <w:proofErr w:type="spellEnd"/>
                          <w:r w:rsidRPr="004A0C24">
                            <w:rPr>
                              <w:rFonts w:ascii="Arial" w:eastAsia="Arial" w:hAnsi="Arial" w:cs="Arial"/>
                              <w:b/>
                              <w:color w:val="000000"/>
                              <w:sz w:val="16"/>
                              <w:lang w:val="en-US"/>
                            </w:rPr>
                            <w:t xml:space="preserve"> </w:t>
                          </w:r>
                          <w:proofErr w:type="spellStart"/>
                          <w:r w:rsidRPr="004A0C24">
                            <w:rPr>
                              <w:rFonts w:ascii="Arial" w:eastAsia="Arial" w:hAnsi="Arial" w:cs="Arial"/>
                              <w:b/>
                              <w:color w:val="000000"/>
                              <w:sz w:val="16"/>
                              <w:lang w:val="en-US"/>
                            </w:rPr>
                            <w:t>mediów</w:t>
                          </w:r>
                          <w:proofErr w:type="spellEnd"/>
                          <w:r w:rsidRPr="004A0C24">
                            <w:rPr>
                              <w:rFonts w:ascii="Arial" w:eastAsia="Arial" w:hAnsi="Arial" w:cs="Arial"/>
                              <w:b/>
                              <w:color w:val="000000"/>
                              <w:sz w:val="16"/>
                              <w:lang w:val="en-US"/>
                            </w:rPr>
                            <w:t>:</w:t>
                          </w:r>
                          <w:r w:rsidRPr="004A0C24">
                            <w:rPr>
                              <w:rFonts w:ascii="Arial" w:eastAsia="Arial" w:hAnsi="Arial" w:cs="Arial"/>
                              <w:b/>
                              <w:color w:val="000000"/>
                              <w:sz w:val="16"/>
                              <w:lang w:val="en-US"/>
                            </w:rPr>
                            <w:br/>
                          </w:r>
                        </w:p>
                        <w:p w14:paraId="73A30CD4" w14:textId="6311802C" w:rsidR="00FE43D5" w:rsidRPr="004A0C24" w:rsidRDefault="001A5B56">
                          <w:pPr>
                            <w:spacing w:line="288" w:lineRule="auto"/>
                            <w:textDirection w:val="btLr"/>
                            <w:rPr>
                              <w:lang w:val="en-US"/>
                            </w:rPr>
                          </w:pPr>
                          <w:r w:rsidRPr="004A0C24">
                            <w:rPr>
                              <w:rFonts w:ascii="Arial" w:eastAsia="Arial" w:hAnsi="Arial" w:cs="Arial"/>
                              <w:b/>
                              <w:color w:val="000000"/>
                              <w:sz w:val="16"/>
                              <w:lang w:val="en-US"/>
                            </w:rPr>
                            <w:t>Rafał Roguski</w:t>
                          </w:r>
                          <w:r w:rsidRPr="004A0C24">
                            <w:rPr>
                              <w:rFonts w:ascii="Arial" w:eastAsia="Arial" w:hAnsi="Arial" w:cs="Arial"/>
                              <w:color w:val="000000"/>
                              <w:sz w:val="16"/>
                              <w:lang w:val="en-US"/>
                            </w:rPr>
                            <w:t xml:space="preserve">, </w:t>
                          </w:r>
                          <w:r w:rsidR="002F7510">
                            <w:rPr>
                              <w:rFonts w:ascii="Arial" w:eastAsia="Arial" w:hAnsi="Arial" w:cs="Arial"/>
                              <w:color w:val="000000"/>
                              <w:sz w:val="16"/>
                              <w:lang w:val="en-US"/>
                            </w:rPr>
                            <w:t xml:space="preserve">Senior </w:t>
                          </w:r>
                          <w:r w:rsidRPr="004A0C24">
                            <w:rPr>
                              <w:rFonts w:ascii="Arial" w:eastAsia="Arial" w:hAnsi="Arial" w:cs="Arial"/>
                              <w:color w:val="000000"/>
                              <w:sz w:val="16"/>
                              <w:lang w:val="en-US"/>
                            </w:rPr>
                            <w:t>Account Executive, Partner of Promotion</w:t>
                          </w:r>
                        </w:p>
                        <w:p w14:paraId="513028A3" w14:textId="77777777" w:rsidR="00FE43D5" w:rsidRPr="00172BD6" w:rsidRDefault="001A5B56">
                          <w:pPr>
                            <w:spacing w:line="288" w:lineRule="auto"/>
                            <w:textDirection w:val="btLr"/>
                            <w:rPr>
                              <w:lang w:val="fr-FR"/>
                            </w:rPr>
                          </w:pPr>
                          <w:r w:rsidRPr="00172BD6">
                            <w:rPr>
                              <w:rFonts w:ascii="Arial" w:eastAsia="Arial" w:hAnsi="Arial" w:cs="Arial"/>
                              <w:color w:val="000000"/>
                              <w:sz w:val="16"/>
                              <w:lang w:val="fr-FR"/>
                            </w:rPr>
                            <w:t>e-mail: r.roguski@partnersi.com.pl, tel. 22 858 74 58 w. 73 ; 510 726 215</w:t>
                          </w:r>
                        </w:p>
                        <w:p w14:paraId="3F93C65D" w14:textId="77777777" w:rsidR="00FE43D5" w:rsidRPr="003C516C" w:rsidRDefault="00FE43D5">
                          <w:pPr>
                            <w:spacing w:line="288" w:lineRule="auto"/>
                            <w:textDirection w:val="btLr"/>
                            <w:rPr>
                              <w:sz w:val="16"/>
                              <w:szCs w:val="16"/>
                              <w:lang w:val="fr-FR"/>
                            </w:rPr>
                          </w:pPr>
                        </w:p>
                        <w:p w14:paraId="232DACC3" w14:textId="77777777" w:rsidR="00FE43D5" w:rsidRPr="00172BD6" w:rsidRDefault="001A5B56">
                          <w:pPr>
                            <w:spacing w:line="288" w:lineRule="auto"/>
                            <w:textDirection w:val="btLr"/>
                            <w:rPr>
                              <w:lang w:val="fr-FR"/>
                            </w:rPr>
                          </w:pPr>
                          <w:r w:rsidRPr="00172BD6">
                            <w:rPr>
                              <w:rFonts w:ascii="Arial" w:eastAsia="Arial" w:hAnsi="Arial" w:cs="Arial"/>
                              <w:b/>
                              <w:color w:val="000000"/>
                              <w:sz w:val="16"/>
                              <w:lang w:val="fr-FR"/>
                            </w:rPr>
                            <w:t>Michał Nitychoruk</w:t>
                          </w:r>
                          <w:r w:rsidRPr="00172BD6">
                            <w:rPr>
                              <w:rFonts w:ascii="Arial" w:eastAsia="Arial" w:hAnsi="Arial" w:cs="Arial"/>
                              <w:color w:val="000000"/>
                              <w:sz w:val="16"/>
                              <w:lang w:val="fr-FR"/>
                            </w:rPr>
                            <w:t>, Communication Manager, Ghelamco Poland</w:t>
                          </w:r>
                        </w:p>
                        <w:p w14:paraId="2A49798D" w14:textId="77777777" w:rsidR="00FE43D5" w:rsidRPr="00172BD6" w:rsidRDefault="001A5B56">
                          <w:pPr>
                            <w:textDirection w:val="btLr"/>
                            <w:rPr>
                              <w:lang w:val="fr-FR"/>
                            </w:rPr>
                          </w:pPr>
                          <w:r w:rsidRPr="00172BD6">
                            <w:rPr>
                              <w:rFonts w:ascii="Arial" w:eastAsia="Arial" w:hAnsi="Arial" w:cs="Arial"/>
                              <w:color w:val="000000"/>
                              <w:sz w:val="16"/>
                              <w:lang w:val="fr-FR"/>
                            </w:rPr>
                            <w:t>e-mail: michal.nitychoruk@ghelamco.com, tel. 600 210 304</w:t>
                          </w:r>
                        </w:p>
                      </w:txbxContent>
                    </wps:txbx>
                    <wps:bodyPr spcFirstLastPara="1" wrap="square" lIns="0" tIns="0" rIns="0" bIns="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F4A3D" id="Rectangle 21" o:spid="_x0000_s1028" style="position:absolute;left:0;text-align:left;margin-left:87pt;margin-top:-80.25pt;width:260.65pt;height:92.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" filled="f" stroked="f">
              <v:textbox inset="0,0,0,0">
                <w:txbxContent>
                  <w:p w14:paraId="2F15D542" w14:textId="77777777" w:rsidR="00FE43D5" w:rsidRPr="004A0C24" w:rsidRDefault="001A5B56">
                    <w:pPr>
                      <w:spacing w:line="288" w:lineRule="auto"/>
                      <w:textDirection w:val="btLr"/>
                      <w:rPr>
                        <w:lang w:val="en-US"/>
                      </w:rPr>
                    </w:pPr>
                    <w:proofErr w:type="spellStart"/>
                    <w:r w:rsidRPr="004A0C24">
                      <w:rPr>
                        <w:rFonts w:ascii="Arial" w:eastAsia="Arial" w:hAnsi="Arial" w:cs="Arial"/>
                        <w:b/>
                        <w:color w:val="000000"/>
                        <w:sz w:val="16"/>
                        <w:lang w:val="en-US"/>
                      </w:rPr>
                      <w:t>Informacje</w:t>
                    </w:r>
                    <w:proofErr w:type="spellEnd"/>
                    <w:r w:rsidRPr="004A0C24">
                      <w:rPr>
                        <w:rFonts w:ascii="Arial" w:eastAsia="Arial" w:hAnsi="Arial" w:cs="Arial"/>
                        <w:b/>
                        <w:color w:val="000000"/>
                        <w:sz w:val="16"/>
                        <w:lang w:val="en-US"/>
                      </w:rPr>
                      <w:t xml:space="preserve"> </w:t>
                    </w:r>
                    <w:proofErr w:type="spellStart"/>
                    <w:r w:rsidRPr="004A0C24">
                      <w:rPr>
                        <w:rFonts w:ascii="Arial" w:eastAsia="Arial" w:hAnsi="Arial" w:cs="Arial"/>
                        <w:b/>
                        <w:color w:val="000000"/>
                        <w:sz w:val="16"/>
                        <w:lang w:val="en-US"/>
                      </w:rPr>
                      <w:t>dla</w:t>
                    </w:r>
                    <w:proofErr w:type="spellEnd"/>
                    <w:r w:rsidRPr="004A0C24">
                      <w:rPr>
                        <w:rFonts w:ascii="Arial" w:eastAsia="Arial" w:hAnsi="Arial" w:cs="Arial"/>
                        <w:b/>
                        <w:color w:val="000000"/>
                        <w:sz w:val="16"/>
                        <w:lang w:val="en-US"/>
                      </w:rPr>
                      <w:t xml:space="preserve"> </w:t>
                    </w:r>
                    <w:proofErr w:type="spellStart"/>
                    <w:r w:rsidRPr="004A0C24">
                      <w:rPr>
                        <w:rFonts w:ascii="Arial" w:eastAsia="Arial" w:hAnsi="Arial" w:cs="Arial"/>
                        <w:b/>
                        <w:color w:val="000000"/>
                        <w:sz w:val="16"/>
                        <w:lang w:val="en-US"/>
                      </w:rPr>
                      <w:t>mediów</w:t>
                    </w:r>
                    <w:proofErr w:type="spellEnd"/>
                    <w:r w:rsidRPr="004A0C24">
                      <w:rPr>
                        <w:rFonts w:ascii="Arial" w:eastAsia="Arial" w:hAnsi="Arial" w:cs="Arial"/>
                        <w:b/>
                        <w:color w:val="000000"/>
                        <w:sz w:val="16"/>
                        <w:lang w:val="en-US"/>
                      </w:rPr>
                      <w:t>:</w:t>
                    </w:r>
                    <w:r w:rsidRPr="004A0C24">
                      <w:rPr>
                        <w:rFonts w:ascii="Arial" w:eastAsia="Arial" w:hAnsi="Arial" w:cs="Arial"/>
                        <w:b/>
                        <w:color w:val="000000"/>
                        <w:sz w:val="16"/>
                        <w:lang w:val="en-US"/>
                      </w:rPr>
                      <w:br/>
                    </w:r>
                  </w:p>
                  <w:p w14:paraId="73A30CD4" w14:textId="6311802C" w:rsidR="00FE43D5" w:rsidRPr="004A0C24" w:rsidRDefault="001A5B56">
                    <w:pPr>
                      <w:spacing w:line="288" w:lineRule="auto"/>
                      <w:textDirection w:val="btLr"/>
                      <w:rPr>
                        <w:lang w:val="en-US"/>
                      </w:rPr>
                    </w:pPr>
                    <w:r w:rsidRPr="004A0C24">
                      <w:rPr>
                        <w:rFonts w:ascii="Arial" w:eastAsia="Arial" w:hAnsi="Arial" w:cs="Arial"/>
                        <w:b/>
                        <w:color w:val="000000"/>
                        <w:sz w:val="16"/>
                        <w:lang w:val="en-US"/>
                      </w:rPr>
                      <w:t>Rafał Roguski</w:t>
                    </w:r>
                    <w:r w:rsidRPr="004A0C24">
                      <w:rPr>
                        <w:rFonts w:ascii="Arial" w:eastAsia="Arial" w:hAnsi="Arial" w:cs="Arial"/>
                        <w:color w:val="000000"/>
                        <w:sz w:val="16"/>
                        <w:lang w:val="en-US"/>
                      </w:rPr>
                      <w:t xml:space="preserve">, </w:t>
                    </w:r>
                    <w:r w:rsidR="002F7510">
                      <w:rPr>
                        <w:rFonts w:ascii="Arial" w:eastAsia="Arial" w:hAnsi="Arial" w:cs="Arial"/>
                        <w:color w:val="000000"/>
                        <w:sz w:val="16"/>
                        <w:lang w:val="en-US"/>
                      </w:rPr>
                      <w:t xml:space="preserve">Senior </w:t>
                    </w:r>
                    <w:r w:rsidRPr="004A0C24">
                      <w:rPr>
                        <w:rFonts w:ascii="Arial" w:eastAsia="Arial" w:hAnsi="Arial" w:cs="Arial"/>
                        <w:color w:val="000000"/>
                        <w:sz w:val="16"/>
                        <w:lang w:val="en-US"/>
                      </w:rPr>
                      <w:t>Account Executive, Partner of Promotion</w:t>
                    </w:r>
                  </w:p>
                  <w:p w14:paraId="513028A3" w14:textId="77777777" w:rsidR="00FE43D5" w:rsidRPr="00172BD6" w:rsidRDefault="001A5B56">
                    <w:pPr>
                      <w:spacing w:line="288" w:lineRule="auto"/>
                      <w:textDirection w:val="btLr"/>
                      <w:rPr>
                        <w:lang w:val="fr-FR"/>
                      </w:rPr>
                    </w:pPr>
                    <w:r w:rsidRPr="00172BD6">
                      <w:rPr>
                        <w:rFonts w:ascii="Arial" w:eastAsia="Arial" w:hAnsi="Arial" w:cs="Arial"/>
                        <w:color w:val="000000"/>
                        <w:sz w:val="16"/>
                        <w:lang w:val="fr-FR"/>
                      </w:rPr>
                      <w:t>e-mail: r.roguski@partnersi.com.pl, tel. 22 858 74 58 w. 73 ; 510 726 215</w:t>
                    </w:r>
                  </w:p>
                  <w:p w14:paraId="3F93C65D" w14:textId="77777777" w:rsidR="00FE43D5" w:rsidRPr="003C516C" w:rsidRDefault="00FE43D5">
                    <w:pPr>
                      <w:spacing w:line="288" w:lineRule="auto"/>
                      <w:textDirection w:val="btLr"/>
                      <w:rPr>
                        <w:sz w:val="16"/>
                        <w:szCs w:val="16"/>
                        <w:lang w:val="fr-FR"/>
                      </w:rPr>
                    </w:pPr>
                  </w:p>
                  <w:p w14:paraId="232DACC3" w14:textId="77777777" w:rsidR="00FE43D5" w:rsidRPr="00172BD6" w:rsidRDefault="001A5B56">
                    <w:pPr>
                      <w:spacing w:line="288" w:lineRule="auto"/>
                      <w:textDirection w:val="btLr"/>
                      <w:rPr>
                        <w:lang w:val="fr-FR"/>
                      </w:rPr>
                    </w:pPr>
                    <w:r w:rsidRPr="00172BD6">
                      <w:rPr>
                        <w:rFonts w:ascii="Arial" w:eastAsia="Arial" w:hAnsi="Arial" w:cs="Arial"/>
                        <w:b/>
                        <w:color w:val="000000"/>
                        <w:sz w:val="16"/>
                        <w:lang w:val="fr-FR"/>
                      </w:rPr>
                      <w:t>Michał Nitychoruk</w:t>
                    </w:r>
                    <w:r w:rsidRPr="00172BD6">
                      <w:rPr>
                        <w:rFonts w:ascii="Arial" w:eastAsia="Arial" w:hAnsi="Arial" w:cs="Arial"/>
                        <w:color w:val="000000"/>
                        <w:sz w:val="16"/>
                        <w:lang w:val="fr-FR"/>
                      </w:rPr>
                      <w:t>, Communication Manager, Ghelamco Poland</w:t>
                    </w:r>
                  </w:p>
                  <w:p w14:paraId="2A49798D" w14:textId="77777777" w:rsidR="00FE43D5" w:rsidRPr="00172BD6" w:rsidRDefault="001A5B56">
                    <w:pPr>
                      <w:textDirection w:val="btLr"/>
                      <w:rPr>
                        <w:lang w:val="fr-FR"/>
                      </w:rPr>
                    </w:pPr>
                    <w:r w:rsidRPr="00172BD6">
                      <w:rPr>
                        <w:rFonts w:ascii="Arial" w:eastAsia="Arial" w:hAnsi="Arial" w:cs="Arial"/>
                        <w:color w:val="000000"/>
                        <w:sz w:val="16"/>
                        <w:lang w:val="fr-FR"/>
                      </w:rPr>
                      <w:t>e-mail: michal.nitychoruk@ghelamco.com, tel. 600 210 304</w:t>
                    </w:r>
                  </w:p>
                </w:txbxContent>
              </v:textbox>
            </v:rect>
          </w:pict>
        </mc:Fallback>
      </mc:AlternateContent>
    </w:r>
    <w:r w:rsidR="001A5B56">
      <w:rPr>
        <w:noProof/>
        <w:lang w:eastAsia="pl-PL"/>
      </w:rPr>
      <mc:AlternateContent>
        <mc:Choice Requires="wps">
          <w:drawing>
            <wp:anchor distT="0" distB="0" distL="114300" distR="114300" simplePos="0" relativeHeight="251658240" behindDoc="0" locked="0" layoutInCell="1" hidden="0" allowOverlap="1" wp14:anchorId="4513936A" wp14:editId="1B0B2B71">
              <wp:simplePos x="0" y="0"/>
              <wp:positionH relativeFrom="column">
                <wp:posOffset>-419099</wp:posOffset>
              </wp:positionH>
              <wp:positionV relativeFrom="paragraph">
                <wp:posOffset>-1003299</wp:posOffset>
              </wp:positionV>
              <wp:extent cx="1304925" cy="1038225"/>
              <wp:effectExtent l="0" t="0" r="0" b="0"/>
              <wp:wrapNone/>
              <wp:docPr id="19" name="Rectangle 19"/>
              <wp:cNvGraphicFramePr/>
              <a:graphic xmlns:a="http://schemas.openxmlformats.org/drawingml/2006/main">
                <a:graphicData uri="http://schemas.microsoft.com/office/word/2010/wordprocessingShape">
                  <wps:wsp>
                    <wps:cNvSpPr/>
                    <wps:spPr>
                      <a:xfrm>
                        <a:off x="4698300" y="3265650"/>
                        <a:ext cx="1295400" cy="1028700"/>
                      </a:xfrm>
                      <a:prstGeom prst="rect">
                        <a:avLst/>
                      </a:prstGeom>
                      <a:noFill/>
                      <a:ln>
                        <a:noFill/>
                      </a:ln>
                    </wps:spPr>
                    <wps:txbx>
                      <w:txbxContent>
                        <w:p w14:paraId="357A35C0" w14:textId="77777777" w:rsidR="00FE43D5" w:rsidRDefault="001A5B56">
                          <w:pPr>
                            <w:spacing w:line="264" w:lineRule="auto"/>
                            <w:jc w:val="right"/>
                            <w:textDirection w:val="btLr"/>
                          </w:pPr>
                          <w:r>
                            <w:rPr>
                              <w:rFonts w:ascii="Arial" w:eastAsia="Arial" w:hAnsi="Arial" w:cs="Arial"/>
                              <w:b/>
                              <w:color w:val="000000"/>
                              <w:sz w:val="16"/>
                            </w:rPr>
                            <w:t>Ghelamco Poland</w:t>
                          </w:r>
                        </w:p>
                        <w:p w14:paraId="2C6CE5FC" w14:textId="77777777" w:rsidR="00FE43D5" w:rsidRDefault="001A5B56">
                          <w:pPr>
                            <w:spacing w:line="264" w:lineRule="auto"/>
                            <w:jc w:val="right"/>
                            <w:textDirection w:val="btLr"/>
                          </w:pPr>
                          <w:r>
                            <w:rPr>
                              <w:rFonts w:ascii="Arial" w:eastAsia="Arial" w:hAnsi="Arial" w:cs="Arial"/>
                              <w:b/>
                              <w:color w:val="000000"/>
                              <w:sz w:val="16"/>
                            </w:rPr>
                            <w:t xml:space="preserve"> </w:t>
                          </w:r>
                        </w:p>
                        <w:p w14:paraId="68BFC937" w14:textId="77777777" w:rsidR="00FE43D5" w:rsidRDefault="001A5B56">
                          <w:pPr>
                            <w:spacing w:line="264" w:lineRule="auto"/>
                            <w:jc w:val="right"/>
                            <w:textDirection w:val="btLr"/>
                          </w:pPr>
                          <w:r>
                            <w:rPr>
                              <w:rFonts w:ascii="Arial" w:eastAsia="Arial" w:hAnsi="Arial" w:cs="Arial"/>
                              <w:color w:val="000000"/>
                              <w:sz w:val="16"/>
                            </w:rPr>
                            <w:t>Plac Europejski 1</w:t>
                          </w:r>
                        </w:p>
                        <w:p w14:paraId="20972690" w14:textId="77777777" w:rsidR="00FE43D5" w:rsidRDefault="001A5B56">
                          <w:pPr>
                            <w:spacing w:line="264" w:lineRule="auto"/>
                            <w:jc w:val="right"/>
                            <w:textDirection w:val="btLr"/>
                          </w:pPr>
                          <w:r>
                            <w:rPr>
                              <w:rFonts w:ascii="Arial" w:eastAsia="Arial" w:hAnsi="Arial" w:cs="Arial"/>
                              <w:color w:val="000000"/>
                              <w:sz w:val="16"/>
                            </w:rPr>
                            <w:t xml:space="preserve">Warsaw </w:t>
                          </w:r>
                          <w:proofErr w:type="spellStart"/>
                          <w:r>
                            <w:rPr>
                              <w:rFonts w:ascii="Arial" w:eastAsia="Arial" w:hAnsi="Arial" w:cs="Arial"/>
                              <w:color w:val="000000"/>
                              <w:sz w:val="16"/>
                            </w:rPr>
                            <w:t>Spire</w:t>
                          </w:r>
                          <w:proofErr w:type="spellEnd"/>
                          <w:r>
                            <w:rPr>
                              <w:rFonts w:ascii="Arial" w:eastAsia="Arial" w:hAnsi="Arial" w:cs="Arial"/>
                              <w:color w:val="000000"/>
                              <w:sz w:val="16"/>
                            </w:rPr>
                            <w:t>, 41p.</w:t>
                          </w:r>
                        </w:p>
                        <w:p w14:paraId="61AF2526" w14:textId="77777777" w:rsidR="00FE43D5" w:rsidRDefault="001A5B56">
                          <w:pPr>
                            <w:spacing w:line="264" w:lineRule="auto"/>
                            <w:jc w:val="right"/>
                            <w:textDirection w:val="btLr"/>
                          </w:pPr>
                          <w:r>
                            <w:rPr>
                              <w:rFonts w:ascii="Arial" w:eastAsia="Arial" w:hAnsi="Arial" w:cs="Arial"/>
                              <w:color w:val="000000"/>
                              <w:sz w:val="16"/>
                            </w:rPr>
                            <w:t>00-844 Warszawa</w:t>
                          </w:r>
                        </w:p>
                        <w:p w14:paraId="1730FD8C" w14:textId="77777777" w:rsidR="00FE43D5" w:rsidRDefault="001A5B56">
                          <w:pPr>
                            <w:spacing w:line="264" w:lineRule="auto"/>
                            <w:jc w:val="right"/>
                            <w:textDirection w:val="btLr"/>
                          </w:pPr>
                          <w:proofErr w:type="spellStart"/>
                          <w:r>
                            <w:rPr>
                              <w:rFonts w:ascii="Arial" w:eastAsia="Arial" w:hAnsi="Arial" w:cs="Arial"/>
                              <w:color w:val="000000"/>
                              <w:sz w:val="16"/>
                            </w:rPr>
                            <w:t>tel</w:t>
                          </w:r>
                          <w:proofErr w:type="spellEnd"/>
                          <w:r>
                            <w:rPr>
                              <w:rFonts w:ascii="Arial" w:eastAsia="Arial" w:hAnsi="Arial" w:cs="Arial"/>
                              <w:color w:val="000000"/>
                              <w:sz w:val="16"/>
                            </w:rPr>
                            <w:t>: +48 22 455 16 00</w:t>
                          </w:r>
                        </w:p>
                        <w:p w14:paraId="4D7B9610" w14:textId="77777777" w:rsidR="00FE43D5" w:rsidRDefault="001A5B56">
                          <w:pPr>
                            <w:spacing w:line="264" w:lineRule="auto"/>
                            <w:jc w:val="right"/>
                            <w:textDirection w:val="btLr"/>
                          </w:pPr>
                          <w:r>
                            <w:rPr>
                              <w:rFonts w:ascii="Arial" w:eastAsia="Arial" w:hAnsi="Arial" w:cs="Arial"/>
                              <w:color w:val="000000"/>
                              <w:sz w:val="16"/>
                            </w:rPr>
                            <w:t>www.ghelamco.com</w:t>
                          </w:r>
                        </w:p>
                      </w:txbxContent>
                    </wps:txbx>
                    <wps:bodyPr spcFirstLastPara="1" wrap="square" lIns="91425" tIns="45700" rIns="91425" bIns="45700" anchor="ctr"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3936A" id="Rectangle 19" o:spid="_x0000_s1029" style="position:absolute;left:0;text-align:left;margin-left:-33pt;margin-top:-79pt;width:102.75pt;height:8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" filled="f" stroked="f">
              <v:textbox inset="2.53958mm,1.2694mm,2.53958mm,1.2694mm">
                <w:txbxContent>
                  <w:p w14:paraId="357A35C0" w14:textId="77777777" w:rsidR="00FE43D5" w:rsidRDefault="001A5B56">
                    <w:pPr>
                      <w:spacing w:line="264" w:lineRule="auto"/>
                      <w:jc w:val="right"/>
                      <w:textDirection w:val="btLr"/>
                    </w:pPr>
                    <w:r>
                      <w:rPr>
                        <w:rFonts w:ascii="Arial" w:eastAsia="Arial" w:hAnsi="Arial" w:cs="Arial"/>
                        <w:b/>
                        <w:color w:val="000000"/>
                        <w:sz w:val="16"/>
                      </w:rPr>
                      <w:t>Ghelamco Poland</w:t>
                    </w:r>
                  </w:p>
                  <w:p w14:paraId="2C6CE5FC" w14:textId="77777777" w:rsidR="00FE43D5" w:rsidRDefault="001A5B56">
                    <w:pPr>
                      <w:spacing w:line="264" w:lineRule="auto"/>
                      <w:jc w:val="right"/>
                      <w:textDirection w:val="btLr"/>
                    </w:pPr>
                    <w:r>
                      <w:rPr>
                        <w:rFonts w:ascii="Arial" w:eastAsia="Arial" w:hAnsi="Arial" w:cs="Arial"/>
                        <w:b/>
                        <w:color w:val="000000"/>
                        <w:sz w:val="16"/>
                      </w:rPr>
                      <w:t xml:space="preserve"> </w:t>
                    </w:r>
                  </w:p>
                  <w:p w14:paraId="68BFC937" w14:textId="77777777" w:rsidR="00FE43D5" w:rsidRDefault="001A5B56">
                    <w:pPr>
                      <w:spacing w:line="264" w:lineRule="auto"/>
                      <w:jc w:val="right"/>
                      <w:textDirection w:val="btLr"/>
                    </w:pPr>
                    <w:r>
                      <w:rPr>
                        <w:rFonts w:ascii="Arial" w:eastAsia="Arial" w:hAnsi="Arial" w:cs="Arial"/>
                        <w:color w:val="000000"/>
                        <w:sz w:val="16"/>
                      </w:rPr>
                      <w:t>Plac Europejski 1</w:t>
                    </w:r>
                  </w:p>
                  <w:p w14:paraId="20972690" w14:textId="77777777" w:rsidR="00FE43D5" w:rsidRDefault="001A5B56">
                    <w:pPr>
                      <w:spacing w:line="264" w:lineRule="auto"/>
                      <w:jc w:val="right"/>
                      <w:textDirection w:val="btLr"/>
                    </w:pPr>
                    <w:r>
                      <w:rPr>
                        <w:rFonts w:ascii="Arial" w:eastAsia="Arial" w:hAnsi="Arial" w:cs="Arial"/>
                        <w:color w:val="000000"/>
                        <w:sz w:val="16"/>
                      </w:rPr>
                      <w:t xml:space="preserve">Warsaw </w:t>
                    </w:r>
                    <w:proofErr w:type="spellStart"/>
                    <w:r>
                      <w:rPr>
                        <w:rFonts w:ascii="Arial" w:eastAsia="Arial" w:hAnsi="Arial" w:cs="Arial"/>
                        <w:color w:val="000000"/>
                        <w:sz w:val="16"/>
                      </w:rPr>
                      <w:t>Spire</w:t>
                    </w:r>
                    <w:proofErr w:type="spellEnd"/>
                    <w:r>
                      <w:rPr>
                        <w:rFonts w:ascii="Arial" w:eastAsia="Arial" w:hAnsi="Arial" w:cs="Arial"/>
                        <w:color w:val="000000"/>
                        <w:sz w:val="16"/>
                      </w:rPr>
                      <w:t>, 41p.</w:t>
                    </w:r>
                  </w:p>
                  <w:p w14:paraId="61AF2526" w14:textId="77777777" w:rsidR="00FE43D5" w:rsidRDefault="001A5B56">
                    <w:pPr>
                      <w:spacing w:line="264" w:lineRule="auto"/>
                      <w:jc w:val="right"/>
                      <w:textDirection w:val="btLr"/>
                    </w:pPr>
                    <w:r>
                      <w:rPr>
                        <w:rFonts w:ascii="Arial" w:eastAsia="Arial" w:hAnsi="Arial" w:cs="Arial"/>
                        <w:color w:val="000000"/>
                        <w:sz w:val="16"/>
                      </w:rPr>
                      <w:t>00-844 Warszawa</w:t>
                    </w:r>
                  </w:p>
                  <w:p w14:paraId="1730FD8C" w14:textId="77777777" w:rsidR="00FE43D5" w:rsidRDefault="001A5B56">
                    <w:pPr>
                      <w:spacing w:line="264" w:lineRule="auto"/>
                      <w:jc w:val="right"/>
                      <w:textDirection w:val="btLr"/>
                    </w:pPr>
                    <w:proofErr w:type="spellStart"/>
                    <w:r>
                      <w:rPr>
                        <w:rFonts w:ascii="Arial" w:eastAsia="Arial" w:hAnsi="Arial" w:cs="Arial"/>
                        <w:color w:val="000000"/>
                        <w:sz w:val="16"/>
                      </w:rPr>
                      <w:t>tel</w:t>
                    </w:r>
                    <w:proofErr w:type="spellEnd"/>
                    <w:r>
                      <w:rPr>
                        <w:rFonts w:ascii="Arial" w:eastAsia="Arial" w:hAnsi="Arial" w:cs="Arial"/>
                        <w:color w:val="000000"/>
                        <w:sz w:val="16"/>
                      </w:rPr>
                      <w:t>: +48 22 455 16 00</w:t>
                    </w:r>
                  </w:p>
                  <w:p w14:paraId="4D7B9610" w14:textId="77777777" w:rsidR="00FE43D5" w:rsidRDefault="001A5B56">
                    <w:pPr>
                      <w:spacing w:line="264" w:lineRule="auto"/>
                      <w:jc w:val="right"/>
                      <w:textDirection w:val="btLr"/>
                    </w:pPr>
                    <w:r>
                      <w:rPr>
                        <w:rFonts w:ascii="Arial" w:eastAsia="Arial" w:hAnsi="Arial" w:cs="Arial"/>
                        <w:color w:val="000000"/>
                        <w:sz w:val="16"/>
                      </w:rPr>
                      <w:t>www.ghelamco.com</w:t>
                    </w:r>
                  </w:p>
                </w:txbxContent>
              </v:textbox>
            </v:rect>
          </w:pict>
        </mc:Fallback>
      </mc:AlternateContent>
    </w:r>
    <w:r w:rsidR="001A5B56">
      <w:rPr>
        <w:noProof/>
        <w:lang w:eastAsia="pl-PL"/>
      </w:rPr>
      <mc:AlternateContent>
        <mc:Choice Requires="wps">
          <w:drawing>
            <wp:anchor distT="0" distB="0" distL="114300" distR="114300" simplePos="0" relativeHeight="251659264" behindDoc="0" locked="0" layoutInCell="1" hidden="0" allowOverlap="1" wp14:anchorId="168E510A" wp14:editId="4728907E">
              <wp:simplePos x="0" y="0"/>
              <wp:positionH relativeFrom="column">
                <wp:posOffset>939800</wp:posOffset>
              </wp:positionH>
              <wp:positionV relativeFrom="paragraph">
                <wp:posOffset>-1028699</wp:posOffset>
              </wp:positionV>
              <wp:extent cx="0" cy="3310255"/>
              <wp:effectExtent l="0" t="0" r="0" b="0"/>
              <wp:wrapNone/>
              <wp:docPr id="20" name="Straight Arrow Connector 20"/>
              <wp:cNvGraphicFramePr/>
              <a:graphic xmlns:a="http://schemas.openxmlformats.org/drawingml/2006/main">
                <a:graphicData uri="http://schemas.microsoft.com/office/word/2010/wordprocessingShape">
                  <wps:wsp>
                    <wps:cNvCnPr/>
                    <wps:spPr>
                      <a:xfrm>
                        <a:off x="5346000" y="2124873"/>
                        <a:ext cx="0" cy="3310255"/>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F07553" id="_x0000_t32" coordsize="21600,21600" o:spt="32" o:oned="t" path="m,l21600,21600e" filled="f">
              <v:path arrowok="t" fillok="f" o:connecttype="none"/>
              <o:lock v:ext="edit" shapetype="t"/>
            </v:shapetype>
            <v:shape id="Straight Arrow Connector 20" o:spid="_x0000_s1026" type="#_x0000_t32" style="position:absolute;margin-left:74pt;margin-top:-81pt;width:0;height:260.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" strokecolor="black [3200]" strokeweight="1pt">
              <v:stroke startarrowwidth="narrow" startarrowlength="short" endarrowwidth="narrow" endarrowlength="shor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8E73" w14:textId="77777777" w:rsidR="00FE43D5" w:rsidRDefault="001A5B56">
    <w:pPr>
      <w:pBdr>
        <w:top w:val="nil"/>
        <w:left w:val="nil"/>
        <w:bottom w:val="nil"/>
        <w:right w:val="nil"/>
        <w:between w:val="nil"/>
      </w:pBdr>
      <w:tabs>
        <w:tab w:val="center" w:pos="4320"/>
        <w:tab w:val="right" w:pos="8640"/>
      </w:tabs>
      <w:rPr>
        <w:color w:val="000000"/>
      </w:rPr>
    </w:pPr>
    <w:r>
      <w:rPr>
        <w:noProof/>
        <w:lang w:eastAsia="pl-PL"/>
      </w:rPr>
      <mc:AlternateContent>
        <mc:Choice Requires="wps">
          <w:drawing>
            <wp:anchor distT="0" distB="0" distL="0" distR="0" simplePos="0" relativeHeight="251662336" behindDoc="0" locked="0" layoutInCell="1" hidden="0" allowOverlap="1" wp14:anchorId="19E53E25" wp14:editId="0A8DDD59">
              <wp:simplePos x="0" y="0"/>
              <wp:positionH relativeFrom="column">
                <wp:posOffset>0</wp:posOffset>
              </wp:positionH>
              <wp:positionV relativeFrom="paragraph">
                <wp:posOffset>0</wp:posOffset>
              </wp:positionV>
              <wp:extent cx="453390" cy="453390"/>
              <wp:effectExtent l="0" t="0" r="0" b="0"/>
              <wp:wrapSquare wrapText="bothSides" distT="0" distB="0" distL="0" distR="0"/>
              <wp:docPr id="18" name="Rectangle 18" descr="Business"/>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382D6453" w14:textId="77777777" w:rsidR="00FE43D5" w:rsidRDefault="001A5B56">
                          <w:pPr>
                            <w:textDirection w:val="btLr"/>
                          </w:pPr>
                          <w:r>
                            <w:rPr>
                              <w:rFonts w:ascii="Calibri" w:eastAsia="Calibri" w:hAnsi="Calibri" w:cs="Calibri"/>
                              <w:color w:val="0078D7"/>
                              <w:sz w:val="18"/>
                            </w:rPr>
                            <w:t>Business</w:t>
                          </w:r>
                        </w:p>
                      </w:txbxContent>
                    </wps:txbx>
                    <wps:bodyPr spcFirstLastPara="1" wrap="square" lIns="63500" tIns="0" rIns="0" bIns="0" anchor="t" anchorCtr="0">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E53E25" id="Rectangle 18" o:spid="_x0000_s1030" alt="Business" style="position:absolute;margin-left:0;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" filled="f" stroked="f">
              <v:textbox inset="5pt,0,0,0">
                <w:txbxContent>
                  <w:p w14:paraId="382D6453" w14:textId="77777777" w:rsidR="00FE43D5" w:rsidRDefault="001A5B56">
                    <w:pPr>
                      <w:textDirection w:val="btLr"/>
                    </w:pPr>
                    <w:r>
                      <w:rPr>
                        <w:rFonts w:ascii="Calibri" w:eastAsia="Calibri" w:hAnsi="Calibri" w:cs="Calibri"/>
                        <w:color w:val="0078D7"/>
                        <w:sz w:val="18"/>
                      </w:rPr>
                      <w:t>Business</w:t>
                    </w: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8810F" w14:textId="77777777" w:rsidR="005C1C9E" w:rsidRDefault="005C1C9E">
      <w:r>
        <w:separator/>
      </w:r>
    </w:p>
  </w:footnote>
  <w:footnote w:type="continuationSeparator" w:id="0">
    <w:p w14:paraId="6FEE2123" w14:textId="77777777" w:rsidR="005C1C9E" w:rsidRDefault="005C1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722D5" w14:textId="77777777" w:rsidR="00FE43D5" w:rsidRDefault="001A5B56">
    <w:pPr>
      <w:pBdr>
        <w:top w:val="nil"/>
        <w:left w:val="nil"/>
        <w:bottom w:val="nil"/>
        <w:right w:val="nil"/>
        <w:between w:val="nil"/>
      </w:pBdr>
      <w:tabs>
        <w:tab w:val="center" w:pos="4320"/>
        <w:tab w:val="right" w:pos="8640"/>
      </w:tabs>
      <w:ind w:left="-1797"/>
      <w:rPr>
        <w:color w:val="000000"/>
      </w:rPr>
    </w:pPr>
    <w:r>
      <w:rPr>
        <w:noProof/>
        <w:color w:val="000000"/>
        <w:lang w:eastAsia="pl-PL"/>
      </w:rPr>
      <w:drawing>
        <wp:inline distT="0" distB="0" distL="0" distR="0" wp14:anchorId="5512F254" wp14:editId="52E77674">
          <wp:extent cx="7495296" cy="2140786"/>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5296" cy="214078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D5"/>
    <w:rsid w:val="00002D9E"/>
    <w:rsid w:val="00007B46"/>
    <w:rsid w:val="00031E17"/>
    <w:rsid w:val="00032703"/>
    <w:rsid w:val="00036A1E"/>
    <w:rsid w:val="000376EA"/>
    <w:rsid w:val="00042003"/>
    <w:rsid w:val="00052104"/>
    <w:rsid w:val="00053899"/>
    <w:rsid w:val="00061707"/>
    <w:rsid w:val="00061ED1"/>
    <w:rsid w:val="00072EFF"/>
    <w:rsid w:val="00085720"/>
    <w:rsid w:val="000A48CC"/>
    <w:rsid w:val="000A7017"/>
    <w:rsid w:val="000C7DDA"/>
    <w:rsid w:val="000D03DF"/>
    <w:rsid w:val="000D558A"/>
    <w:rsid w:val="000E4E93"/>
    <w:rsid w:val="000F3F0D"/>
    <w:rsid w:val="00105649"/>
    <w:rsid w:val="001102CD"/>
    <w:rsid w:val="001200CF"/>
    <w:rsid w:val="00136854"/>
    <w:rsid w:val="00147C89"/>
    <w:rsid w:val="001511B8"/>
    <w:rsid w:val="00171F1B"/>
    <w:rsid w:val="00172BD6"/>
    <w:rsid w:val="0018388B"/>
    <w:rsid w:val="00192BB5"/>
    <w:rsid w:val="001A5B56"/>
    <w:rsid w:val="001A6CFA"/>
    <w:rsid w:val="001B3998"/>
    <w:rsid w:val="001B6043"/>
    <w:rsid w:val="001B6B5A"/>
    <w:rsid w:val="001C1FE7"/>
    <w:rsid w:val="001D1AAA"/>
    <w:rsid w:val="001D4FD3"/>
    <w:rsid w:val="001E7CC3"/>
    <w:rsid w:val="001F5932"/>
    <w:rsid w:val="00233A6E"/>
    <w:rsid w:val="00245A85"/>
    <w:rsid w:val="0025646F"/>
    <w:rsid w:val="00267B8C"/>
    <w:rsid w:val="00271D6D"/>
    <w:rsid w:val="002724F5"/>
    <w:rsid w:val="0028324B"/>
    <w:rsid w:val="00285849"/>
    <w:rsid w:val="00285E3E"/>
    <w:rsid w:val="00292405"/>
    <w:rsid w:val="002B68E3"/>
    <w:rsid w:val="002C22D3"/>
    <w:rsid w:val="002D05BD"/>
    <w:rsid w:val="002D6250"/>
    <w:rsid w:val="002F0CFD"/>
    <w:rsid w:val="002F7510"/>
    <w:rsid w:val="00301184"/>
    <w:rsid w:val="00322A90"/>
    <w:rsid w:val="00332205"/>
    <w:rsid w:val="003351FE"/>
    <w:rsid w:val="0033663D"/>
    <w:rsid w:val="00344707"/>
    <w:rsid w:val="00345E62"/>
    <w:rsid w:val="0036604F"/>
    <w:rsid w:val="003711EF"/>
    <w:rsid w:val="0037552C"/>
    <w:rsid w:val="003812DD"/>
    <w:rsid w:val="0038240A"/>
    <w:rsid w:val="00385DE8"/>
    <w:rsid w:val="003A066D"/>
    <w:rsid w:val="003A1987"/>
    <w:rsid w:val="003B1373"/>
    <w:rsid w:val="003C3D6C"/>
    <w:rsid w:val="003C516C"/>
    <w:rsid w:val="003E5821"/>
    <w:rsid w:val="003F27CD"/>
    <w:rsid w:val="00447BE4"/>
    <w:rsid w:val="00450C16"/>
    <w:rsid w:val="00454435"/>
    <w:rsid w:val="00465CFB"/>
    <w:rsid w:val="0046734D"/>
    <w:rsid w:val="00472C15"/>
    <w:rsid w:val="00473124"/>
    <w:rsid w:val="0047521F"/>
    <w:rsid w:val="0048389B"/>
    <w:rsid w:val="00492B4E"/>
    <w:rsid w:val="00497113"/>
    <w:rsid w:val="004A0207"/>
    <w:rsid w:val="004A0C24"/>
    <w:rsid w:val="004A193A"/>
    <w:rsid w:val="004A25E1"/>
    <w:rsid w:val="004B31CC"/>
    <w:rsid w:val="004B4A89"/>
    <w:rsid w:val="004C1B9A"/>
    <w:rsid w:val="004D56BE"/>
    <w:rsid w:val="004E18B3"/>
    <w:rsid w:val="004E2F32"/>
    <w:rsid w:val="004E5AE8"/>
    <w:rsid w:val="004E5E4E"/>
    <w:rsid w:val="004E666F"/>
    <w:rsid w:val="005016DF"/>
    <w:rsid w:val="005106FD"/>
    <w:rsid w:val="005256C0"/>
    <w:rsid w:val="00527391"/>
    <w:rsid w:val="00536B94"/>
    <w:rsid w:val="00553524"/>
    <w:rsid w:val="00553EF8"/>
    <w:rsid w:val="00556D32"/>
    <w:rsid w:val="005602F6"/>
    <w:rsid w:val="00570E85"/>
    <w:rsid w:val="00572C13"/>
    <w:rsid w:val="00574139"/>
    <w:rsid w:val="00575631"/>
    <w:rsid w:val="005A131E"/>
    <w:rsid w:val="005A7538"/>
    <w:rsid w:val="005C1C9E"/>
    <w:rsid w:val="005C40B2"/>
    <w:rsid w:val="005E0B24"/>
    <w:rsid w:val="005E4011"/>
    <w:rsid w:val="0060290F"/>
    <w:rsid w:val="00613EBF"/>
    <w:rsid w:val="00620174"/>
    <w:rsid w:val="00622151"/>
    <w:rsid w:val="00626453"/>
    <w:rsid w:val="006356FC"/>
    <w:rsid w:val="00636A0F"/>
    <w:rsid w:val="006905BA"/>
    <w:rsid w:val="006C09E7"/>
    <w:rsid w:val="006C421D"/>
    <w:rsid w:val="006D4357"/>
    <w:rsid w:val="006D4C93"/>
    <w:rsid w:val="006F47DA"/>
    <w:rsid w:val="007019C9"/>
    <w:rsid w:val="00710FA6"/>
    <w:rsid w:val="007159F9"/>
    <w:rsid w:val="00735267"/>
    <w:rsid w:val="00736DD4"/>
    <w:rsid w:val="00737251"/>
    <w:rsid w:val="00761DBB"/>
    <w:rsid w:val="00772A53"/>
    <w:rsid w:val="0078487E"/>
    <w:rsid w:val="007A1785"/>
    <w:rsid w:val="007A2AFE"/>
    <w:rsid w:val="007A5E97"/>
    <w:rsid w:val="007C2602"/>
    <w:rsid w:val="007D0931"/>
    <w:rsid w:val="007D1107"/>
    <w:rsid w:val="007E27D7"/>
    <w:rsid w:val="007E4D47"/>
    <w:rsid w:val="007E5A38"/>
    <w:rsid w:val="007F294D"/>
    <w:rsid w:val="0080384D"/>
    <w:rsid w:val="00811224"/>
    <w:rsid w:val="0081228F"/>
    <w:rsid w:val="008237FA"/>
    <w:rsid w:val="0082465A"/>
    <w:rsid w:val="00825C2E"/>
    <w:rsid w:val="00834643"/>
    <w:rsid w:val="00840082"/>
    <w:rsid w:val="00841679"/>
    <w:rsid w:val="008476DA"/>
    <w:rsid w:val="00850867"/>
    <w:rsid w:val="008527A1"/>
    <w:rsid w:val="00853C55"/>
    <w:rsid w:val="008645F5"/>
    <w:rsid w:val="0087054F"/>
    <w:rsid w:val="00884E9D"/>
    <w:rsid w:val="0089319A"/>
    <w:rsid w:val="008A176A"/>
    <w:rsid w:val="008A482D"/>
    <w:rsid w:val="008A7013"/>
    <w:rsid w:val="008A7CBB"/>
    <w:rsid w:val="008B7B70"/>
    <w:rsid w:val="008C4BFC"/>
    <w:rsid w:val="008C63BC"/>
    <w:rsid w:val="008D5E04"/>
    <w:rsid w:val="008E3081"/>
    <w:rsid w:val="008E4E01"/>
    <w:rsid w:val="008E5C6A"/>
    <w:rsid w:val="008F3D69"/>
    <w:rsid w:val="008F6EBF"/>
    <w:rsid w:val="008F7FD7"/>
    <w:rsid w:val="009113E4"/>
    <w:rsid w:val="00913982"/>
    <w:rsid w:val="00953752"/>
    <w:rsid w:val="009550D1"/>
    <w:rsid w:val="009559C5"/>
    <w:rsid w:val="0096071C"/>
    <w:rsid w:val="00967380"/>
    <w:rsid w:val="009806BA"/>
    <w:rsid w:val="00984E90"/>
    <w:rsid w:val="009A194B"/>
    <w:rsid w:val="009A23C8"/>
    <w:rsid w:val="009C5423"/>
    <w:rsid w:val="009C5D75"/>
    <w:rsid w:val="009C6999"/>
    <w:rsid w:val="009D58BE"/>
    <w:rsid w:val="009E374A"/>
    <w:rsid w:val="00A0713D"/>
    <w:rsid w:val="00A14B7D"/>
    <w:rsid w:val="00A21A9D"/>
    <w:rsid w:val="00A31D66"/>
    <w:rsid w:val="00A33184"/>
    <w:rsid w:val="00A46B32"/>
    <w:rsid w:val="00A5304F"/>
    <w:rsid w:val="00A75424"/>
    <w:rsid w:val="00A8097F"/>
    <w:rsid w:val="00A85B29"/>
    <w:rsid w:val="00A961AC"/>
    <w:rsid w:val="00A97A02"/>
    <w:rsid w:val="00AA1672"/>
    <w:rsid w:val="00AA773C"/>
    <w:rsid w:val="00AE6854"/>
    <w:rsid w:val="00B05756"/>
    <w:rsid w:val="00B057FC"/>
    <w:rsid w:val="00B0645C"/>
    <w:rsid w:val="00B15FC6"/>
    <w:rsid w:val="00B1749A"/>
    <w:rsid w:val="00B2342A"/>
    <w:rsid w:val="00B52997"/>
    <w:rsid w:val="00B63722"/>
    <w:rsid w:val="00B72672"/>
    <w:rsid w:val="00B8159C"/>
    <w:rsid w:val="00B82216"/>
    <w:rsid w:val="00B930C5"/>
    <w:rsid w:val="00B956D7"/>
    <w:rsid w:val="00B96825"/>
    <w:rsid w:val="00BC5D05"/>
    <w:rsid w:val="00BD5BB2"/>
    <w:rsid w:val="00C00060"/>
    <w:rsid w:val="00C061D9"/>
    <w:rsid w:val="00C12053"/>
    <w:rsid w:val="00C1244D"/>
    <w:rsid w:val="00C14EA2"/>
    <w:rsid w:val="00C234BA"/>
    <w:rsid w:val="00C263AB"/>
    <w:rsid w:val="00C2676E"/>
    <w:rsid w:val="00C40B39"/>
    <w:rsid w:val="00C55B48"/>
    <w:rsid w:val="00C6201F"/>
    <w:rsid w:val="00C714C1"/>
    <w:rsid w:val="00CA1BC4"/>
    <w:rsid w:val="00CB0230"/>
    <w:rsid w:val="00CC0FB6"/>
    <w:rsid w:val="00CD5D01"/>
    <w:rsid w:val="00CD6B2C"/>
    <w:rsid w:val="00CE3632"/>
    <w:rsid w:val="00D12FA2"/>
    <w:rsid w:val="00D20BEF"/>
    <w:rsid w:val="00D22966"/>
    <w:rsid w:val="00D234A1"/>
    <w:rsid w:val="00D33F49"/>
    <w:rsid w:val="00D403F6"/>
    <w:rsid w:val="00D428FF"/>
    <w:rsid w:val="00D42ABC"/>
    <w:rsid w:val="00D43B01"/>
    <w:rsid w:val="00D642A0"/>
    <w:rsid w:val="00D67322"/>
    <w:rsid w:val="00D70D6C"/>
    <w:rsid w:val="00D70EAF"/>
    <w:rsid w:val="00D82C94"/>
    <w:rsid w:val="00D955D6"/>
    <w:rsid w:val="00DA408A"/>
    <w:rsid w:val="00DB39F9"/>
    <w:rsid w:val="00DB75D8"/>
    <w:rsid w:val="00DC2AFE"/>
    <w:rsid w:val="00DC6642"/>
    <w:rsid w:val="00DD5EC7"/>
    <w:rsid w:val="00DE3A62"/>
    <w:rsid w:val="00DE5041"/>
    <w:rsid w:val="00E102B9"/>
    <w:rsid w:val="00E15765"/>
    <w:rsid w:val="00E245C5"/>
    <w:rsid w:val="00E337FA"/>
    <w:rsid w:val="00E53709"/>
    <w:rsid w:val="00E6221A"/>
    <w:rsid w:val="00E64E42"/>
    <w:rsid w:val="00E801A3"/>
    <w:rsid w:val="00E86FE3"/>
    <w:rsid w:val="00EA2A56"/>
    <w:rsid w:val="00EB36A7"/>
    <w:rsid w:val="00EE09F3"/>
    <w:rsid w:val="00EE0FA3"/>
    <w:rsid w:val="00EF5081"/>
    <w:rsid w:val="00F02842"/>
    <w:rsid w:val="00F0754E"/>
    <w:rsid w:val="00F561F4"/>
    <w:rsid w:val="00F60658"/>
    <w:rsid w:val="00F712E0"/>
    <w:rsid w:val="00F72DFC"/>
    <w:rsid w:val="00F746E7"/>
    <w:rsid w:val="00F76191"/>
    <w:rsid w:val="00F94F01"/>
    <w:rsid w:val="00F95DE7"/>
    <w:rsid w:val="00FB114F"/>
    <w:rsid w:val="00FB48CF"/>
    <w:rsid w:val="00FB5A4D"/>
    <w:rsid w:val="00FD1E40"/>
    <w:rsid w:val="00FE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C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 w:type="character" w:customStyle="1" w:styleId="Nagwek2Znak">
    <w:name w:val="Nagłówek 2 Znak"/>
    <w:basedOn w:val="Domylnaczcionkaakapitu"/>
    <w:link w:val="Nagwek2"/>
    <w:uiPriority w:val="9"/>
    <w:semiHidden/>
    <w:rsid w:val="00C02588"/>
    <w:rPr>
      <w:rFonts w:asciiTheme="majorHAnsi" w:eastAsiaTheme="majorEastAsia" w:hAnsiTheme="majorHAnsi" w:cstheme="majorBidi"/>
      <w:color w:val="365F91" w:themeColor="accent1" w:themeShade="BF"/>
      <w:sz w:val="26"/>
      <w:szCs w:val="26"/>
    </w:rPr>
  </w:style>
  <w:style w:type="paragraph" w:customStyle="1" w:styleId="lead">
    <w:name w:val="lead"/>
    <w:basedOn w:val="Normalny"/>
    <w:rsid w:val="00C02588"/>
    <w:pPr>
      <w:spacing w:before="100" w:beforeAutospacing="1" w:after="100" w:afterAutospacing="1"/>
    </w:pPr>
    <w:rPr>
      <w:lang w:eastAsia="en-GB"/>
    </w:rPr>
  </w:style>
  <w:style w:type="paragraph" w:styleId="Bezodstpw">
    <w:name w:val="No Spacing"/>
    <w:uiPriority w:val="1"/>
    <w:qFormat/>
    <w:rsid w:val="00F93137"/>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 w:type="character" w:customStyle="1" w:styleId="Nagwek2Znak">
    <w:name w:val="Nagłówek 2 Znak"/>
    <w:basedOn w:val="Domylnaczcionkaakapitu"/>
    <w:link w:val="Nagwek2"/>
    <w:uiPriority w:val="9"/>
    <w:semiHidden/>
    <w:rsid w:val="00C02588"/>
    <w:rPr>
      <w:rFonts w:asciiTheme="majorHAnsi" w:eastAsiaTheme="majorEastAsia" w:hAnsiTheme="majorHAnsi" w:cstheme="majorBidi"/>
      <w:color w:val="365F91" w:themeColor="accent1" w:themeShade="BF"/>
      <w:sz w:val="26"/>
      <w:szCs w:val="26"/>
    </w:rPr>
  </w:style>
  <w:style w:type="paragraph" w:customStyle="1" w:styleId="lead">
    <w:name w:val="lead"/>
    <w:basedOn w:val="Normalny"/>
    <w:rsid w:val="00C02588"/>
    <w:pPr>
      <w:spacing w:before="100" w:beforeAutospacing="1" w:after="100" w:afterAutospacing="1"/>
    </w:pPr>
    <w:rPr>
      <w:lang w:eastAsia="en-GB"/>
    </w:rPr>
  </w:style>
  <w:style w:type="paragraph" w:styleId="Bezodstpw">
    <w:name w:val="No Spacing"/>
    <w:uiPriority w:val="1"/>
    <w:qFormat/>
    <w:rsid w:val="00F93137"/>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9512">
      <w:bodyDiv w:val="1"/>
      <w:marLeft w:val="0"/>
      <w:marRight w:val="0"/>
      <w:marTop w:val="0"/>
      <w:marBottom w:val="0"/>
      <w:divBdr>
        <w:top w:val="none" w:sz="0" w:space="0" w:color="auto"/>
        <w:left w:val="none" w:sz="0" w:space="0" w:color="auto"/>
        <w:bottom w:val="none" w:sz="0" w:space="0" w:color="auto"/>
        <w:right w:val="none" w:sz="0" w:space="0" w:color="auto"/>
      </w:divBdr>
    </w:div>
    <w:div w:id="738864619">
      <w:bodyDiv w:val="1"/>
      <w:marLeft w:val="0"/>
      <w:marRight w:val="0"/>
      <w:marTop w:val="0"/>
      <w:marBottom w:val="0"/>
      <w:divBdr>
        <w:top w:val="none" w:sz="0" w:space="0" w:color="auto"/>
        <w:left w:val="none" w:sz="0" w:space="0" w:color="auto"/>
        <w:bottom w:val="none" w:sz="0" w:space="0" w:color="auto"/>
        <w:right w:val="none" w:sz="0" w:space="0" w:color="auto"/>
      </w:divBdr>
    </w:div>
    <w:div w:id="1530528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BrXdwx7YZvQYpEXaKdyeuWyPA==">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C11039-030E-4AAD-A9C2-D59F6673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844</Words>
  <Characters>5070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rroguski</cp:lastModifiedBy>
  <cp:revision>4</cp:revision>
  <dcterms:created xsi:type="dcterms:W3CDTF">2022-11-30T09:51:00Z</dcterms:created>
  <dcterms:modified xsi:type="dcterms:W3CDTF">2022-11-30T10:40:00Z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2021-04-12T15:08:36Z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17ab64e1-acf3-4282-add4-fdd7215e0e49</vt:lpwstr>
  </property>
  <property fmtid="{D5CDD505-2E9C-101B-9397-08002B2CF9AE}" pid="8" name="MSIP_Label_43f08ec5-d6d9-4227-8387-ccbfcb3632c4_ContentBits">
    <vt:lpwstr>0</vt:lpwstr>
  </property>
  <property fmtid="{D5CDD505-2E9C-101B-9397-08002B2CF9AE}" pid="9" name="ClassificationContentMarkingFooterShapeIds">
    <vt:lpwstr>1,3,6</vt:lpwstr>
  </property>
  <property fmtid="{D5CDD505-2E9C-101B-9397-08002B2CF9AE}" pid="10" name="ClassificationContentMarkingFooterFontProps">
    <vt:lpwstr>#0078d7,9,Calibri</vt:lpwstr>
  </property>
  <property fmtid="{D5CDD505-2E9C-101B-9397-08002B2CF9AE}" pid="11" name="ClassificationContentMarkingFooterText">
    <vt:lpwstr>Business</vt:lpwstr>
  </property>
  <property fmtid="{D5CDD505-2E9C-101B-9397-08002B2CF9AE}" pid="12" name="MSIP_Label_8c970d48-f7b9-48b0-9606-072fbefb514d_Enabled">
    <vt:lpwstr>true</vt:lpwstr>
  </property>
  <property fmtid="{D5CDD505-2E9C-101B-9397-08002B2CF9AE}" pid="13" name="MSIP_Label_8c970d48-f7b9-48b0-9606-072fbefb514d_SetDate">
    <vt:lpwstr>2022-06-21T07:24:56Z</vt:lpwstr>
  </property>
  <property fmtid="{D5CDD505-2E9C-101B-9397-08002B2CF9AE}" pid="14" name="MSIP_Label_8c970d48-f7b9-48b0-9606-072fbefb514d_Method">
    <vt:lpwstr>Standard</vt:lpwstr>
  </property>
  <property fmtid="{D5CDD505-2E9C-101B-9397-08002B2CF9AE}" pid="15" name="MSIP_Label_8c970d48-f7b9-48b0-9606-072fbefb514d_Name">
    <vt:lpwstr>Business</vt:lpwstr>
  </property>
  <property fmtid="{D5CDD505-2E9C-101B-9397-08002B2CF9AE}" pid="16" name="MSIP_Label_8c970d48-f7b9-48b0-9606-072fbefb514d_SiteId">
    <vt:lpwstr>049e3382-8cdc-477b-9317-951b04689668</vt:lpwstr>
  </property>
  <property fmtid="{D5CDD505-2E9C-101B-9397-08002B2CF9AE}" pid="17" name="MSIP_Label_8c970d48-f7b9-48b0-9606-072fbefb514d_ActionId">
    <vt:lpwstr>420e4130-aebd-48ba-9005-24cc010b2bbc</vt:lpwstr>
  </property>
  <property fmtid="{D5CDD505-2E9C-101B-9397-08002B2CF9AE}" pid="18" name="MSIP_Label_8c970d48-f7b9-48b0-9606-072fbefb514d_ContentBits">
    <vt:lpwstr>2</vt:lpwstr>
  </property>
  <property fmtid="{D5CDD505-2E9C-101B-9397-08002B2CF9AE}" pid="19" name="GrammarlyDocumentId">
    <vt:lpwstr>de6dad25ae0006c6cd8a6da2a0311c3d01b92ac21d307993d27649f46b1dd209</vt:lpwstr>
  </property>
</Properties>
</file>