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932" w:rsidRDefault="00B63603" w:rsidP="001F5932">
      <w:pPr>
        <w:spacing w:line="276" w:lineRule="auto"/>
        <w:ind w:right="-483"/>
        <w:rPr>
          <w:rFonts w:ascii="Arial" w:eastAsia="Arial" w:hAnsi="Arial" w:cs="Arial"/>
          <w:b/>
          <w:sz w:val="22"/>
          <w:szCs w:val="22"/>
        </w:rPr>
      </w:pPr>
      <w:r>
        <w:pict>
          <v:rect id="Rectangle 17" o:spid="_x0000_s2050" style="position:absolute;margin-left:-20.85pt;margin-top:18.45pt;width:471.3pt;height:78.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" strokecolor="white [3201]">
            <v:stroke startarrowwidth="narrow" startarrowlength="short" endarrowwidth="narrow" endarrowlength="short"/>
            <v:textbox inset="2.53958mm,1.2694mm,2.53958mm,1.2694mm">
              <w:txbxContent>
                <w:p w:rsidR="004B4A89" w:rsidRDefault="0078487E" w:rsidP="00245A85">
                  <w:pPr>
                    <w:spacing w:line="275" w:lineRule="auto"/>
                    <w:textDirection w:val="btLr"/>
                    <w:rPr>
                      <w:rFonts w:ascii="Arial" w:eastAsia="Arial" w:hAnsi="Arial" w:cs="Arial"/>
                      <w:color w:val="7F7F7F"/>
                      <w:sz w:val="18"/>
                    </w:rPr>
                  </w:pPr>
                  <w:proofErr w:type="spellStart"/>
                  <w:r>
                    <w:rPr>
                      <w:rFonts w:ascii="Arial" w:hAnsi="Arial"/>
                      <w:b/>
                      <w:color w:val="000000"/>
                      <w:sz w:val="36"/>
                    </w:rPr>
                    <w:t>Ghelamco</w:t>
                  </w:r>
                  <w:proofErr w:type="spellEnd"/>
                  <w:r>
                    <w:rPr>
                      <w:rFonts w:ascii="Arial" w:hAnsi="Arial"/>
                      <w:b/>
                      <w:color w:val="000000"/>
                      <w:sz w:val="36"/>
                    </w:rPr>
                    <w:t xml:space="preserve"> Has Sold Warsaw’s </w:t>
                  </w:r>
                  <w:proofErr w:type="spellStart"/>
                  <w:r>
                    <w:rPr>
                      <w:rFonts w:ascii="Arial" w:hAnsi="Arial"/>
                      <w:b/>
                      <w:color w:val="000000"/>
                      <w:sz w:val="36"/>
                    </w:rPr>
                    <w:t>Plac</w:t>
                  </w:r>
                  <w:proofErr w:type="spellEnd"/>
                  <w:r>
                    <w:rPr>
                      <w:rFonts w:ascii="Arial" w:hAnsi="Arial"/>
                      <w:b/>
                      <w:color w:val="000000"/>
                      <w:sz w:val="36"/>
                    </w:rPr>
                    <w:t xml:space="preserve"> </w:t>
                  </w:r>
                  <w:proofErr w:type="spellStart"/>
                  <w:r>
                    <w:rPr>
                      <w:rFonts w:ascii="Arial" w:hAnsi="Arial"/>
                      <w:b/>
                      <w:color w:val="000000"/>
                      <w:sz w:val="36"/>
                    </w:rPr>
                    <w:t>Vogla</w:t>
                  </w:r>
                  <w:proofErr w:type="spellEnd"/>
                  <w:r>
                    <w:rPr>
                      <w:rFonts w:ascii="Arial" w:hAnsi="Arial"/>
                      <w:color w:val="7F7F7F"/>
                      <w:sz w:val="18"/>
                    </w:rPr>
                    <w:br/>
                  </w:r>
                </w:p>
                <w:p w:rsidR="00FE43D5" w:rsidRDefault="00A75424" w:rsidP="00245A85">
                  <w:pPr>
                    <w:spacing w:line="275" w:lineRule="auto"/>
                    <w:textDirection w:val="btLr"/>
                  </w:pPr>
                  <w:r>
                    <w:rPr>
                      <w:rFonts w:ascii="Arial" w:hAnsi="Arial"/>
                      <w:color w:val="7F7F7F"/>
                      <w:sz w:val="18"/>
                    </w:rPr>
                    <w:t>1 December 2022</w:t>
                  </w:r>
                </w:p>
              </w:txbxContent>
            </v:textbox>
            <w10:wrap type="square"/>
          </v:rect>
        </w:pict>
      </w:r>
      <w:bookmarkStart w:id="0" w:name="_heading=h.gjdgxs"/>
      <w:bookmarkEnd w:id="0"/>
    </w:p>
    <w:p w:rsidR="001F5932" w:rsidRPr="00BD2D1A" w:rsidRDefault="001F5932" w:rsidP="00EF5081">
      <w:pPr>
        <w:spacing w:line="276" w:lineRule="auto"/>
        <w:ind w:left="-284"/>
        <w:jc w:val="both"/>
        <w:rPr>
          <w:rFonts w:asciiTheme="majorHAnsi" w:hAnsiTheme="majorHAnsi" w:cstheme="majorHAnsi"/>
          <w:sz w:val="22"/>
          <w:szCs w:val="22"/>
        </w:rPr>
      </w:pPr>
      <w:proofErr w:type="spellStart"/>
      <w:r w:rsidRPr="00BD2D1A">
        <w:rPr>
          <w:rFonts w:asciiTheme="majorHAnsi" w:hAnsiTheme="majorHAnsi"/>
          <w:b/>
          <w:sz w:val="22"/>
          <w:szCs w:val="22"/>
        </w:rPr>
        <w:t>Ghelamco</w:t>
      </w:r>
      <w:proofErr w:type="spellEnd"/>
      <w:r w:rsidRPr="00BD2D1A">
        <w:rPr>
          <w:rFonts w:asciiTheme="majorHAnsi" w:hAnsiTheme="majorHAnsi"/>
          <w:b/>
          <w:sz w:val="22"/>
          <w:szCs w:val="22"/>
        </w:rPr>
        <w:t xml:space="preserve"> has announced that it has signed an agreement to sell </w:t>
      </w:r>
      <w:proofErr w:type="spellStart"/>
      <w:r w:rsidRPr="00BD2D1A">
        <w:rPr>
          <w:rFonts w:asciiTheme="majorHAnsi" w:hAnsiTheme="majorHAnsi"/>
          <w:b/>
          <w:sz w:val="22"/>
          <w:szCs w:val="22"/>
        </w:rPr>
        <w:t>Plac</w:t>
      </w:r>
      <w:proofErr w:type="spellEnd"/>
      <w:r w:rsidRPr="00BD2D1A">
        <w:rPr>
          <w:rFonts w:asciiTheme="majorHAnsi" w:hAnsiTheme="majorHAnsi"/>
          <w:b/>
          <w:sz w:val="22"/>
          <w:szCs w:val="22"/>
        </w:rPr>
        <w:t xml:space="preserve"> </w:t>
      </w:r>
      <w:proofErr w:type="spellStart"/>
      <w:r w:rsidRPr="00BD2D1A">
        <w:rPr>
          <w:rFonts w:asciiTheme="majorHAnsi" w:hAnsiTheme="majorHAnsi"/>
          <w:b/>
          <w:sz w:val="22"/>
          <w:szCs w:val="22"/>
        </w:rPr>
        <w:t>Vogla</w:t>
      </w:r>
      <w:proofErr w:type="spellEnd"/>
      <w:r w:rsidRPr="00BD2D1A">
        <w:rPr>
          <w:rFonts w:asciiTheme="majorHAnsi" w:hAnsiTheme="majorHAnsi"/>
          <w:b/>
          <w:sz w:val="22"/>
          <w:szCs w:val="22"/>
        </w:rPr>
        <w:t xml:space="preserve">, a popular retail and service center in Warsaw’s </w:t>
      </w:r>
      <w:proofErr w:type="spellStart"/>
      <w:r w:rsidRPr="00BD2D1A">
        <w:rPr>
          <w:rFonts w:asciiTheme="majorHAnsi" w:hAnsiTheme="majorHAnsi"/>
          <w:b/>
          <w:sz w:val="22"/>
          <w:szCs w:val="22"/>
        </w:rPr>
        <w:t>Wilanów</w:t>
      </w:r>
      <w:proofErr w:type="spellEnd"/>
      <w:r w:rsidRPr="00BD2D1A">
        <w:rPr>
          <w:rFonts w:asciiTheme="majorHAnsi" w:hAnsiTheme="majorHAnsi"/>
          <w:b/>
          <w:sz w:val="22"/>
          <w:szCs w:val="22"/>
        </w:rPr>
        <w:t xml:space="preserve"> district. Investment group LCP Properties, which also acquired the </w:t>
      </w:r>
      <w:proofErr w:type="spellStart"/>
      <w:r w:rsidRPr="00BD2D1A">
        <w:rPr>
          <w:rFonts w:asciiTheme="majorHAnsi" w:hAnsiTheme="majorHAnsi"/>
          <w:b/>
          <w:sz w:val="22"/>
          <w:szCs w:val="22"/>
        </w:rPr>
        <w:t>Prochownia</w:t>
      </w:r>
      <w:proofErr w:type="spellEnd"/>
      <w:r w:rsidRPr="00BD2D1A">
        <w:rPr>
          <w:rFonts w:asciiTheme="majorHAnsi" w:hAnsiTheme="majorHAnsi"/>
          <w:b/>
          <w:sz w:val="22"/>
          <w:szCs w:val="22"/>
        </w:rPr>
        <w:t xml:space="preserve"> </w:t>
      </w:r>
      <w:proofErr w:type="spellStart"/>
      <w:r w:rsidRPr="00BD2D1A">
        <w:rPr>
          <w:rFonts w:asciiTheme="majorHAnsi" w:hAnsiTheme="majorHAnsi"/>
          <w:b/>
          <w:sz w:val="22"/>
          <w:szCs w:val="22"/>
        </w:rPr>
        <w:t>Łomianki</w:t>
      </w:r>
      <w:proofErr w:type="spellEnd"/>
      <w:r w:rsidRPr="00BD2D1A">
        <w:rPr>
          <w:rFonts w:asciiTheme="majorHAnsi" w:hAnsiTheme="majorHAnsi"/>
          <w:b/>
          <w:sz w:val="22"/>
          <w:szCs w:val="22"/>
        </w:rPr>
        <w:t xml:space="preserve"> retail park from the developer in October this year, has become the new owner of the building.</w:t>
      </w:r>
    </w:p>
    <w:p w:rsidR="001511B8" w:rsidRPr="00BD2D1A" w:rsidRDefault="001511B8" w:rsidP="00D42ABC">
      <w:pPr>
        <w:spacing w:line="276" w:lineRule="auto"/>
        <w:jc w:val="both"/>
        <w:rPr>
          <w:rFonts w:asciiTheme="majorHAnsi" w:hAnsiTheme="majorHAnsi" w:cstheme="majorHAnsi"/>
          <w:sz w:val="22"/>
          <w:szCs w:val="22"/>
        </w:rPr>
      </w:pPr>
    </w:p>
    <w:p w:rsidR="00B72672" w:rsidRPr="00BD2D1A" w:rsidRDefault="00E469BD" w:rsidP="00834643">
      <w:pPr>
        <w:spacing w:line="276" w:lineRule="auto"/>
        <w:ind w:left="-284"/>
        <w:jc w:val="both"/>
        <w:rPr>
          <w:rFonts w:asciiTheme="majorHAnsi" w:hAnsiTheme="majorHAnsi" w:cstheme="majorHAnsi"/>
          <w:sz w:val="22"/>
          <w:szCs w:val="22"/>
        </w:rPr>
      </w:pPr>
      <w:r w:rsidRPr="00BD2D1A">
        <w:rPr>
          <w:rFonts w:asciiTheme="majorHAnsi" w:hAnsiTheme="majorHAnsi"/>
          <w:sz w:val="22"/>
          <w:szCs w:val="22"/>
        </w:rPr>
        <w:t xml:space="preserve">Opened for use in 2015, </w:t>
      </w:r>
      <w:proofErr w:type="spellStart"/>
      <w:r w:rsidRPr="00BD2D1A">
        <w:rPr>
          <w:rFonts w:asciiTheme="majorHAnsi" w:hAnsiTheme="majorHAnsi"/>
          <w:sz w:val="22"/>
          <w:szCs w:val="22"/>
        </w:rPr>
        <w:t>Plac</w:t>
      </w:r>
      <w:proofErr w:type="spellEnd"/>
      <w:r w:rsidRPr="00BD2D1A">
        <w:rPr>
          <w:rFonts w:asciiTheme="majorHAnsi" w:hAnsiTheme="majorHAnsi"/>
          <w:sz w:val="22"/>
          <w:szCs w:val="22"/>
        </w:rPr>
        <w:t xml:space="preserve"> </w:t>
      </w:r>
      <w:proofErr w:type="spellStart"/>
      <w:r w:rsidRPr="00BD2D1A">
        <w:rPr>
          <w:rFonts w:asciiTheme="majorHAnsi" w:hAnsiTheme="majorHAnsi"/>
          <w:sz w:val="22"/>
          <w:szCs w:val="22"/>
        </w:rPr>
        <w:t>Vogla</w:t>
      </w:r>
      <w:proofErr w:type="spellEnd"/>
      <w:r w:rsidRPr="00BD2D1A">
        <w:rPr>
          <w:rFonts w:asciiTheme="majorHAnsi" w:hAnsiTheme="majorHAnsi"/>
          <w:sz w:val="22"/>
          <w:szCs w:val="22"/>
        </w:rPr>
        <w:t xml:space="preserve"> has 5,000 </w:t>
      </w:r>
      <w:proofErr w:type="spellStart"/>
      <w:r w:rsidRPr="00BD2D1A">
        <w:rPr>
          <w:rFonts w:asciiTheme="majorHAnsi" w:hAnsiTheme="majorHAnsi"/>
          <w:sz w:val="22"/>
          <w:szCs w:val="22"/>
        </w:rPr>
        <w:t>sqm</w:t>
      </w:r>
      <w:proofErr w:type="spellEnd"/>
      <w:r w:rsidRPr="00BD2D1A">
        <w:rPr>
          <w:rFonts w:asciiTheme="majorHAnsi" w:hAnsiTheme="majorHAnsi"/>
          <w:sz w:val="22"/>
          <w:szCs w:val="22"/>
        </w:rPr>
        <w:t xml:space="preserve"> of retail and service space with 24 units housing stores, commercial spaces, restaurants, cafes, a kindergarten and </w:t>
      </w:r>
      <w:r w:rsidR="00721594" w:rsidRPr="00BD2D1A">
        <w:rPr>
          <w:rFonts w:asciiTheme="majorHAnsi" w:hAnsiTheme="majorHAnsi"/>
          <w:sz w:val="22"/>
          <w:szCs w:val="22"/>
        </w:rPr>
        <w:t>a municipal cultural center, as well as</w:t>
      </w:r>
      <w:r w:rsidRPr="00BD2D1A">
        <w:rPr>
          <w:rFonts w:asciiTheme="majorHAnsi" w:hAnsiTheme="majorHAnsi"/>
          <w:sz w:val="22"/>
          <w:szCs w:val="22"/>
        </w:rPr>
        <w:t xml:space="preserve"> provides parking for 169 cars. Major tenants of the retail park include API Market, </w:t>
      </w:r>
      <w:proofErr w:type="spellStart"/>
      <w:r w:rsidRPr="00BD2D1A">
        <w:rPr>
          <w:rFonts w:asciiTheme="majorHAnsi" w:hAnsiTheme="majorHAnsi"/>
          <w:sz w:val="22"/>
          <w:szCs w:val="22"/>
        </w:rPr>
        <w:t>Rossmann</w:t>
      </w:r>
      <w:proofErr w:type="spellEnd"/>
      <w:r w:rsidRPr="00BD2D1A">
        <w:rPr>
          <w:rFonts w:asciiTheme="majorHAnsi" w:hAnsiTheme="majorHAnsi"/>
          <w:sz w:val="22"/>
          <w:szCs w:val="22"/>
        </w:rPr>
        <w:t xml:space="preserve">, Hop Pop – children playroom, LOOP Fitness, Home and Kitchen, </w:t>
      </w:r>
      <w:proofErr w:type="spellStart"/>
      <w:r w:rsidRPr="00BD2D1A">
        <w:rPr>
          <w:rFonts w:asciiTheme="majorHAnsi" w:hAnsiTheme="majorHAnsi"/>
          <w:sz w:val="22"/>
          <w:szCs w:val="22"/>
        </w:rPr>
        <w:t>Empik</w:t>
      </w:r>
      <w:proofErr w:type="spellEnd"/>
      <w:r w:rsidRPr="00BD2D1A">
        <w:rPr>
          <w:rFonts w:asciiTheme="majorHAnsi" w:hAnsiTheme="majorHAnsi"/>
          <w:sz w:val="22"/>
          <w:szCs w:val="22"/>
        </w:rPr>
        <w:t xml:space="preserve"> and </w:t>
      </w:r>
      <w:proofErr w:type="spellStart"/>
      <w:r w:rsidRPr="00BD2D1A">
        <w:rPr>
          <w:rFonts w:asciiTheme="majorHAnsi" w:hAnsiTheme="majorHAnsi"/>
          <w:sz w:val="22"/>
          <w:szCs w:val="22"/>
        </w:rPr>
        <w:t>Cosmedica</w:t>
      </w:r>
      <w:proofErr w:type="spellEnd"/>
      <w:r w:rsidRPr="00BD2D1A">
        <w:rPr>
          <w:rFonts w:asciiTheme="majorHAnsi" w:hAnsiTheme="majorHAnsi"/>
          <w:sz w:val="22"/>
          <w:szCs w:val="22"/>
        </w:rPr>
        <w:t>.</w:t>
      </w:r>
    </w:p>
    <w:p w:rsidR="00EF5081" w:rsidRPr="00BD2D1A" w:rsidRDefault="00EF5081" w:rsidP="00834643">
      <w:pPr>
        <w:spacing w:line="276" w:lineRule="auto"/>
        <w:ind w:left="-284"/>
        <w:jc w:val="both"/>
        <w:rPr>
          <w:rFonts w:asciiTheme="majorHAnsi" w:hAnsiTheme="majorHAnsi" w:cstheme="majorHAnsi"/>
          <w:sz w:val="22"/>
          <w:szCs w:val="22"/>
        </w:rPr>
      </w:pPr>
    </w:p>
    <w:p w:rsidR="00EF5081" w:rsidRPr="00BD2D1A" w:rsidRDefault="00EF5081" w:rsidP="00DC6642">
      <w:pPr>
        <w:spacing w:line="276" w:lineRule="auto"/>
        <w:ind w:left="-284"/>
        <w:jc w:val="both"/>
        <w:rPr>
          <w:rFonts w:asciiTheme="majorHAnsi" w:hAnsiTheme="majorHAnsi" w:cstheme="majorHAnsi"/>
          <w:b/>
          <w:sz w:val="22"/>
          <w:szCs w:val="22"/>
        </w:rPr>
      </w:pPr>
      <w:proofErr w:type="spellStart"/>
      <w:r w:rsidRPr="00BD2D1A">
        <w:rPr>
          <w:rFonts w:asciiTheme="majorHAnsi" w:hAnsiTheme="majorHAnsi"/>
          <w:sz w:val="22"/>
          <w:szCs w:val="22"/>
        </w:rPr>
        <w:t>Plac</w:t>
      </w:r>
      <w:proofErr w:type="spellEnd"/>
      <w:r w:rsidRPr="00BD2D1A">
        <w:rPr>
          <w:rFonts w:asciiTheme="majorHAnsi" w:hAnsiTheme="majorHAnsi"/>
          <w:sz w:val="22"/>
          <w:szCs w:val="22"/>
        </w:rPr>
        <w:t xml:space="preserve"> </w:t>
      </w:r>
      <w:proofErr w:type="spellStart"/>
      <w:r w:rsidRPr="00BD2D1A">
        <w:rPr>
          <w:rFonts w:asciiTheme="majorHAnsi" w:hAnsiTheme="majorHAnsi"/>
          <w:sz w:val="22"/>
          <w:szCs w:val="22"/>
        </w:rPr>
        <w:t>Vogla</w:t>
      </w:r>
      <w:proofErr w:type="spellEnd"/>
      <w:r w:rsidRPr="00BD2D1A">
        <w:rPr>
          <w:rFonts w:asciiTheme="majorHAnsi" w:hAnsiTheme="majorHAnsi"/>
          <w:sz w:val="22"/>
          <w:szCs w:val="22"/>
        </w:rPr>
        <w:t xml:space="preserve"> was designed in the format of a local retail and service center with street character and ground-floor development. It is located </w:t>
      </w:r>
      <w:r w:rsidR="00721594" w:rsidRPr="00BD2D1A">
        <w:rPr>
          <w:rFonts w:asciiTheme="majorHAnsi" w:hAnsiTheme="majorHAnsi"/>
          <w:sz w:val="22"/>
          <w:szCs w:val="22"/>
        </w:rPr>
        <w:t xml:space="preserve">in a green area on </w:t>
      </w:r>
      <w:proofErr w:type="spellStart"/>
      <w:r w:rsidR="00721594" w:rsidRPr="00BD2D1A">
        <w:rPr>
          <w:rFonts w:asciiTheme="majorHAnsi" w:hAnsiTheme="majorHAnsi"/>
          <w:sz w:val="22"/>
          <w:szCs w:val="22"/>
        </w:rPr>
        <w:t>Vogla</w:t>
      </w:r>
      <w:proofErr w:type="spellEnd"/>
      <w:r w:rsidR="00721594" w:rsidRPr="00BD2D1A">
        <w:rPr>
          <w:rFonts w:asciiTheme="majorHAnsi" w:hAnsiTheme="majorHAnsi"/>
          <w:sz w:val="22"/>
          <w:szCs w:val="22"/>
        </w:rPr>
        <w:t xml:space="preserve"> Street and</w:t>
      </w:r>
      <w:r w:rsidRPr="00BD2D1A">
        <w:rPr>
          <w:rFonts w:asciiTheme="majorHAnsi" w:hAnsiTheme="majorHAnsi"/>
          <w:sz w:val="22"/>
          <w:szCs w:val="22"/>
        </w:rPr>
        <w:t xml:space="preserve"> </w:t>
      </w:r>
      <w:r w:rsidR="00721594" w:rsidRPr="00BD2D1A">
        <w:rPr>
          <w:rFonts w:asciiTheme="majorHAnsi" w:hAnsiTheme="majorHAnsi"/>
          <w:sz w:val="22"/>
          <w:szCs w:val="22"/>
        </w:rPr>
        <w:t>has become</w:t>
      </w:r>
      <w:r w:rsidRPr="00BD2D1A">
        <w:rPr>
          <w:rFonts w:asciiTheme="majorHAnsi" w:hAnsiTheme="majorHAnsi"/>
          <w:sz w:val="22"/>
          <w:szCs w:val="22"/>
        </w:rPr>
        <w:t xml:space="preserve"> a favorite shopping destination for Warsaw’s </w:t>
      </w:r>
      <w:proofErr w:type="spellStart"/>
      <w:r w:rsidRPr="00BD2D1A">
        <w:rPr>
          <w:rFonts w:asciiTheme="majorHAnsi" w:hAnsiTheme="majorHAnsi"/>
          <w:sz w:val="22"/>
          <w:szCs w:val="22"/>
        </w:rPr>
        <w:t>Zawady</w:t>
      </w:r>
      <w:proofErr w:type="spellEnd"/>
      <w:r w:rsidRPr="00BD2D1A">
        <w:rPr>
          <w:rFonts w:asciiTheme="majorHAnsi" w:hAnsiTheme="majorHAnsi"/>
          <w:sz w:val="22"/>
          <w:szCs w:val="22"/>
        </w:rPr>
        <w:t xml:space="preserve"> residents.</w:t>
      </w:r>
    </w:p>
    <w:p w:rsidR="00CB0230" w:rsidRPr="00BD2D1A" w:rsidRDefault="00CB0230" w:rsidP="00834643">
      <w:pPr>
        <w:spacing w:line="276" w:lineRule="auto"/>
        <w:jc w:val="both"/>
        <w:rPr>
          <w:rFonts w:asciiTheme="majorHAnsi" w:hAnsiTheme="majorHAnsi" w:cstheme="majorHAnsi"/>
          <w:i/>
          <w:sz w:val="22"/>
          <w:szCs w:val="22"/>
        </w:rPr>
      </w:pPr>
    </w:p>
    <w:p w:rsidR="00CB0230" w:rsidRPr="00BD2D1A" w:rsidRDefault="00CB0230" w:rsidP="00834643">
      <w:pPr>
        <w:spacing w:line="276" w:lineRule="auto"/>
        <w:ind w:left="-284"/>
        <w:jc w:val="both"/>
        <w:rPr>
          <w:rFonts w:asciiTheme="majorHAnsi" w:hAnsiTheme="majorHAnsi" w:cstheme="majorHAnsi"/>
          <w:sz w:val="22"/>
          <w:szCs w:val="22"/>
        </w:rPr>
      </w:pPr>
      <w:bookmarkStart w:id="1" w:name="_Hlk120197426"/>
      <w:r w:rsidRPr="00BD2D1A">
        <w:rPr>
          <w:rFonts w:asciiTheme="majorHAnsi" w:hAnsiTheme="majorHAnsi"/>
          <w:i/>
          <w:sz w:val="22"/>
          <w:szCs w:val="22"/>
        </w:rPr>
        <w:t>“</w:t>
      </w:r>
      <w:proofErr w:type="spellStart"/>
      <w:r w:rsidRPr="00BD2D1A">
        <w:rPr>
          <w:rFonts w:asciiTheme="majorHAnsi" w:hAnsiTheme="majorHAnsi"/>
          <w:i/>
          <w:sz w:val="22"/>
          <w:szCs w:val="22"/>
        </w:rPr>
        <w:t>Plac</w:t>
      </w:r>
      <w:proofErr w:type="spellEnd"/>
      <w:r w:rsidRPr="00BD2D1A">
        <w:rPr>
          <w:rFonts w:asciiTheme="majorHAnsi" w:hAnsiTheme="majorHAnsi"/>
          <w:i/>
          <w:sz w:val="22"/>
          <w:szCs w:val="22"/>
        </w:rPr>
        <w:t xml:space="preserve"> </w:t>
      </w:r>
      <w:proofErr w:type="spellStart"/>
      <w:r w:rsidRPr="00BD2D1A">
        <w:rPr>
          <w:rFonts w:asciiTheme="majorHAnsi" w:hAnsiTheme="majorHAnsi"/>
          <w:i/>
          <w:sz w:val="22"/>
          <w:szCs w:val="22"/>
        </w:rPr>
        <w:t>Vogla</w:t>
      </w:r>
      <w:proofErr w:type="spellEnd"/>
      <w:r w:rsidRPr="00BD2D1A">
        <w:rPr>
          <w:rFonts w:asciiTheme="majorHAnsi" w:hAnsiTheme="majorHAnsi"/>
          <w:i/>
          <w:sz w:val="22"/>
          <w:szCs w:val="22"/>
        </w:rPr>
        <w:t xml:space="preserve"> has perfectly </w:t>
      </w:r>
      <w:r w:rsidR="00721594" w:rsidRPr="00BD2D1A">
        <w:rPr>
          <w:rFonts w:asciiTheme="majorHAnsi" w:hAnsiTheme="majorHAnsi"/>
          <w:i/>
          <w:sz w:val="22"/>
          <w:szCs w:val="22"/>
        </w:rPr>
        <w:t>addressed</w:t>
      </w:r>
      <w:r w:rsidRPr="00BD2D1A">
        <w:rPr>
          <w:rFonts w:asciiTheme="majorHAnsi" w:hAnsiTheme="majorHAnsi"/>
          <w:i/>
          <w:sz w:val="22"/>
          <w:szCs w:val="22"/>
        </w:rPr>
        <w:t xml:space="preserve"> the needs of </w:t>
      </w:r>
      <w:proofErr w:type="spellStart"/>
      <w:r w:rsidRPr="00BD2D1A">
        <w:rPr>
          <w:rFonts w:asciiTheme="majorHAnsi" w:hAnsiTheme="majorHAnsi"/>
          <w:i/>
          <w:sz w:val="22"/>
          <w:szCs w:val="22"/>
        </w:rPr>
        <w:t>Wilanów</w:t>
      </w:r>
      <w:proofErr w:type="spellEnd"/>
      <w:r w:rsidRPr="00BD2D1A">
        <w:rPr>
          <w:rFonts w:asciiTheme="majorHAnsi" w:hAnsiTheme="majorHAnsi"/>
          <w:i/>
          <w:sz w:val="22"/>
          <w:szCs w:val="22"/>
        </w:rPr>
        <w:t xml:space="preserve"> residents, who enjoy spending time and shopping here. At the same time, this is the second – after </w:t>
      </w:r>
      <w:proofErr w:type="spellStart"/>
      <w:r w:rsidRPr="00BD2D1A">
        <w:rPr>
          <w:rFonts w:asciiTheme="majorHAnsi" w:hAnsiTheme="majorHAnsi"/>
          <w:i/>
          <w:sz w:val="22"/>
          <w:szCs w:val="22"/>
        </w:rPr>
        <w:t>Prochownia</w:t>
      </w:r>
      <w:proofErr w:type="spellEnd"/>
      <w:r w:rsidRPr="00BD2D1A">
        <w:rPr>
          <w:rFonts w:asciiTheme="majorHAnsi" w:hAnsiTheme="majorHAnsi"/>
          <w:i/>
          <w:sz w:val="22"/>
          <w:szCs w:val="22"/>
        </w:rPr>
        <w:t xml:space="preserve"> </w:t>
      </w:r>
      <w:proofErr w:type="spellStart"/>
      <w:r w:rsidRPr="00BD2D1A">
        <w:rPr>
          <w:rFonts w:asciiTheme="majorHAnsi" w:hAnsiTheme="majorHAnsi"/>
          <w:i/>
          <w:sz w:val="22"/>
          <w:szCs w:val="22"/>
        </w:rPr>
        <w:t>Łomianki</w:t>
      </w:r>
      <w:proofErr w:type="spellEnd"/>
      <w:r w:rsidRPr="00BD2D1A">
        <w:rPr>
          <w:rFonts w:asciiTheme="majorHAnsi" w:hAnsiTheme="majorHAnsi"/>
          <w:i/>
          <w:sz w:val="22"/>
          <w:szCs w:val="22"/>
        </w:rPr>
        <w:t xml:space="preserve"> – retail and service center from our portfolio in which LCP Properties has invested. </w:t>
      </w:r>
      <w:r w:rsidRPr="00BD2D1A">
        <w:rPr>
          <w:rFonts w:asciiTheme="majorHAnsi" w:hAnsiTheme="majorHAnsi"/>
          <w:i/>
          <w:iCs/>
          <w:sz w:val="22"/>
          <w:szCs w:val="22"/>
        </w:rPr>
        <w:t>By handing it over to such an experienced investor in this market, we are confident that it will continue to be an important place for the local community,”</w:t>
      </w:r>
      <w:r w:rsidRPr="00BD2D1A">
        <w:rPr>
          <w:rFonts w:asciiTheme="majorHAnsi" w:hAnsiTheme="majorHAnsi"/>
          <w:sz w:val="22"/>
          <w:szCs w:val="22"/>
        </w:rPr>
        <w:t xml:space="preserve"> says </w:t>
      </w:r>
      <w:proofErr w:type="spellStart"/>
      <w:r w:rsidRPr="00BD2D1A">
        <w:rPr>
          <w:rFonts w:asciiTheme="majorHAnsi" w:hAnsiTheme="majorHAnsi"/>
          <w:b/>
          <w:bCs/>
          <w:sz w:val="22"/>
          <w:szCs w:val="22"/>
        </w:rPr>
        <w:t>Jeroen</w:t>
      </w:r>
      <w:proofErr w:type="spellEnd"/>
      <w:r w:rsidRPr="00BD2D1A">
        <w:rPr>
          <w:rFonts w:asciiTheme="majorHAnsi" w:hAnsiTheme="majorHAnsi"/>
          <w:b/>
          <w:bCs/>
          <w:sz w:val="22"/>
          <w:szCs w:val="22"/>
        </w:rPr>
        <w:t xml:space="preserve"> van der </w:t>
      </w:r>
      <w:proofErr w:type="spellStart"/>
      <w:r w:rsidRPr="00BD2D1A">
        <w:rPr>
          <w:rFonts w:asciiTheme="majorHAnsi" w:hAnsiTheme="majorHAnsi"/>
          <w:b/>
          <w:bCs/>
          <w:sz w:val="22"/>
          <w:szCs w:val="22"/>
        </w:rPr>
        <w:t>Toolen</w:t>
      </w:r>
      <w:proofErr w:type="spellEnd"/>
      <w:r w:rsidRPr="00BD2D1A">
        <w:rPr>
          <w:rFonts w:asciiTheme="majorHAnsi" w:hAnsiTheme="majorHAnsi"/>
          <w:sz w:val="22"/>
          <w:szCs w:val="22"/>
        </w:rPr>
        <w:t xml:space="preserve">, Managing Director CEE, </w:t>
      </w:r>
      <w:proofErr w:type="spellStart"/>
      <w:r w:rsidRPr="00BD2D1A">
        <w:rPr>
          <w:rFonts w:asciiTheme="majorHAnsi" w:hAnsiTheme="majorHAnsi"/>
          <w:sz w:val="22"/>
          <w:szCs w:val="22"/>
        </w:rPr>
        <w:t>Ghelamco</w:t>
      </w:r>
      <w:proofErr w:type="spellEnd"/>
      <w:r w:rsidRPr="00BD2D1A">
        <w:rPr>
          <w:rFonts w:asciiTheme="majorHAnsi" w:hAnsiTheme="majorHAnsi"/>
          <w:sz w:val="22"/>
          <w:szCs w:val="22"/>
        </w:rPr>
        <w:t>.</w:t>
      </w:r>
    </w:p>
    <w:bookmarkEnd w:id="1"/>
    <w:p w:rsidR="00572C13" w:rsidRPr="00BD2D1A" w:rsidRDefault="00572C13" w:rsidP="0025646F">
      <w:pPr>
        <w:spacing w:line="276" w:lineRule="auto"/>
        <w:jc w:val="both"/>
        <w:rPr>
          <w:rFonts w:asciiTheme="majorHAnsi" w:hAnsiTheme="majorHAnsi" w:cstheme="majorHAnsi"/>
          <w:b/>
          <w:sz w:val="22"/>
          <w:szCs w:val="22"/>
        </w:rPr>
      </w:pPr>
    </w:p>
    <w:p w:rsidR="00953752" w:rsidRPr="00BD2D1A" w:rsidRDefault="003C516C" w:rsidP="007A2AFE">
      <w:pPr>
        <w:spacing w:line="276" w:lineRule="auto"/>
        <w:ind w:left="-284"/>
        <w:jc w:val="both"/>
        <w:rPr>
          <w:rFonts w:asciiTheme="majorHAnsi" w:hAnsiTheme="majorHAnsi" w:cstheme="majorHAnsi"/>
          <w:b/>
          <w:sz w:val="22"/>
          <w:szCs w:val="22"/>
          <w:highlight w:val="yellow"/>
        </w:rPr>
      </w:pPr>
      <w:r w:rsidRPr="00BD2D1A">
        <w:rPr>
          <w:rFonts w:asciiTheme="majorHAnsi" w:hAnsiTheme="majorHAnsi"/>
          <w:i/>
          <w:sz w:val="22"/>
          <w:szCs w:val="22"/>
        </w:rPr>
        <w:t>“</w:t>
      </w:r>
      <w:proofErr w:type="spellStart"/>
      <w:r w:rsidRPr="00BD2D1A">
        <w:rPr>
          <w:rFonts w:asciiTheme="majorHAnsi" w:hAnsiTheme="majorHAnsi"/>
          <w:i/>
          <w:sz w:val="22"/>
          <w:szCs w:val="22"/>
        </w:rPr>
        <w:t>Plac</w:t>
      </w:r>
      <w:proofErr w:type="spellEnd"/>
      <w:r w:rsidRPr="00BD2D1A">
        <w:rPr>
          <w:rFonts w:asciiTheme="majorHAnsi" w:hAnsiTheme="majorHAnsi"/>
          <w:i/>
          <w:sz w:val="22"/>
          <w:szCs w:val="22"/>
        </w:rPr>
        <w:t xml:space="preserve"> </w:t>
      </w:r>
      <w:proofErr w:type="spellStart"/>
      <w:r w:rsidRPr="00BD2D1A">
        <w:rPr>
          <w:rFonts w:asciiTheme="majorHAnsi" w:hAnsiTheme="majorHAnsi"/>
          <w:i/>
          <w:sz w:val="22"/>
          <w:szCs w:val="22"/>
        </w:rPr>
        <w:t>Vogla</w:t>
      </w:r>
      <w:proofErr w:type="spellEnd"/>
      <w:r w:rsidRPr="00BD2D1A">
        <w:rPr>
          <w:rFonts w:asciiTheme="majorHAnsi" w:hAnsiTheme="majorHAnsi"/>
          <w:i/>
          <w:sz w:val="22"/>
          <w:szCs w:val="22"/>
        </w:rPr>
        <w:t xml:space="preserve"> meets the criteri</w:t>
      </w:r>
      <w:r w:rsidR="00721594" w:rsidRPr="00BD2D1A">
        <w:rPr>
          <w:rFonts w:asciiTheme="majorHAnsi" w:hAnsiTheme="majorHAnsi"/>
          <w:i/>
          <w:sz w:val="22"/>
          <w:szCs w:val="22"/>
        </w:rPr>
        <w:t>a for the best projects that serve as</w:t>
      </w:r>
      <w:r w:rsidRPr="00BD2D1A">
        <w:rPr>
          <w:rFonts w:asciiTheme="majorHAnsi" w:hAnsiTheme="majorHAnsi"/>
          <w:i/>
          <w:sz w:val="22"/>
          <w:szCs w:val="22"/>
        </w:rPr>
        <w:t xml:space="preserve"> local centers of c</w:t>
      </w:r>
      <w:r w:rsidR="00721594" w:rsidRPr="00BD2D1A">
        <w:rPr>
          <w:rFonts w:asciiTheme="majorHAnsi" w:hAnsiTheme="majorHAnsi"/>
          <w:i/>
          <w:sz w:val="22"/>
          <w:szCs w:val="22"/>
        </w:rPr>
        <w:t xml:space="preserve">ommerce and services, </w:t>
      </w:r>
      <w:r w:rsidRPr="00BD2D1A">
        <w:rPr>
          <w:rFonts w:asciiTheme="majorHAnsi" w:hAnsiTheme="majorHAnsi"/>
          <w:i/>
          <w:sz w:val="22"/>
          <w:szCs w:val="22"/>
        </w:rPr>
        <w:t>integrate</w:t>
      </w:r>
      <w:r w:rsidR="00721594" w:rsidRPr="00BD2D1A">
        <w:rPr>
          <w:rFonts w:asciiTheme="majorHAnsi" w:hAnsiTheme="majorHAnsi"/>
          <w:i/>
          <w:sz w:val="22"/>
          <w:szCs w:val="22"/>
        </w:rPr>
        <w:t xml:space="preserve"> the community and provide</w:t>
      </w:r>
      <w:r w:rsidRPr="00BD2D1A">
        <w:rPr>
          <w:rFonts w:asciiTheme="majorHAnsi" w:hAnsiTheme="majorHAnsi"/>
          <w:i/>
          <w:sz w:val="22"/>
          <w:szCs w:val="22"/>
        </w:rPr>
        <w:t xml:space="preserve"> it not only </w:t>
      </w:r>
      <w:r w:rsidR="00721594" w:rsidRPr="00BD2D1A">
        <w:rPr>
          <w:rFonts w:asciiTheme="majorHAnsi" w:hAnsiTheme="majorHAnsi"/>
          <w:i/>
          <w:sz w:val="22"/>
          <w:szCs w:val="22"/>
        </w:rPr>
        <w:t xml:space="preserve">with a </w:t>
      </w:r>
      <w:r w:rsidRPr="00BD2D1A">
        <w:rPr>
          <w:rFonts w:asciiTheme="majorHAnsi" w:hAnsiTheme="majorHAnsi"/>
          <w:i/>
          <w:sz w:val="22"/>
          <w:szCs w:val="22"/>
        </w:rPr>
        <w:t>shopping</w:t>
      </w:r>
      <w:r w:rsidR="00721594" w:rsidRPr="00BD2D1A">
        <w:rPr>
          <w:rFonts w:asciiTheme="majorHAnsi" w:hAnsiTheme="majorHAnsi"/>
          <w:i/>
          <w:sz w:val="22"/>
          <w:szCs w:val="22"/>
        </w:rPr>
        <w:t xml:space="preserve"> space</w:t>
      </w:r>
      <w:r w:rsidRPr="00BD2D1A">
        <w:rPr>
          <w:rFonts w:asciiTheme="majorHAnsi" w:hAnsiTheme="majorHAnsi"/>
          <w:i/>
          <w:sz w:val="22"/>
          <w:szCs w:val="22"/>
        </w:rPr>
        <w:t>, but al</w:t>
      </w:r>
      <w:bookmarkStart w:id="2" w:name="_GoBack"/>
      <w:bookmarkEnd w:id="2"/>
      <w:r w:rsidRPr="00BD2D1A">
        <w:rPr>
          <w:rFonts w:asciiTheme="majorHAnsi" w:hAnsiTheme="majorHAnsi"/>
          <w:i/>
          <w:sz w:val="22"/>
          <w:szCs w:val="22"/>
        </w:rPr>
        <w:t xml:space="preserve">so a place to spend </w:t>
      </w:r>
      <w:r w:rsidR="00721594" w:rsidRPr="00BD2D1A">
        <w:rPr>
          <w:rFonts w:asciiTheme="majorHAnsi" w:hAnsiTheme="majorHAnsi"/>
          <w:i/>
          <w:sz w:val="22"/>
          <w:szCs w:val="22"/>
        </w:rPr>
        <w:t xml:space="preserve">their </w:t>
      </w:r>
      <w:r w:rsidRPr="00BD2D1A">
        <w:rPr>
          <w:rFonts w:asciiTheme="majorHAnsi" w:hAnsiTheme="majorHAnsi"/>
          <w:i/>
          <w:sz w:val="22"/>
          <w:szCs w:val="22"/>
        </w:rPr>
        <w:t>free time</w:t>
      </w:r>
      <w:r w:rsidR="00721594" w:rsidRPr="00BD2D1A">
        <w:rPr>
          <w:rFonts w:asciiTheme="majorHAnsi" w:hAnsiTheme="majorHAnsi"/>
          <w:i/>
          <w:sz w:val="22"/>
          <w:szCs w:val="22"/>
        </w:rPr>
        <w:t xml:space="preserve"> in</w:t>
      </w:r>
      <w:r w:rsidRPr="00BD2D1A">
        <w:rPr>
          <w:rFonts w:asciiTheme="majorHAnsi" w:hAnsiTheme="majorHAnsi"/>
          <w:i/>
          <w:sz w:val="22"/>
          <w:szCs w:val="22"/>
        </w:rPr>
        <w:t xml:space="preserve">. We </w:t>
      </w:r>
      <w:r w:rsidR="00721594" w:rsidRPr="00BD2D1A">
        <w:rPr>
          <w:rFonts w:asciiTheme="majorHAnsi" w:hAnsiTheme="majorHAnsi"/>
          <w:i/>
          <w:sz w:val="22"/>
          <w:szCs w:val="22"/>
        </w:rPr>
        <w:t>continue to</w:t>
      </w:r>
      <w:r w:rsidRPr="00BD2D1A">
        <w:rPr>
          <w:rFonts w:asciiTheme="majorHAnsi" w:hAnsiTheme="majorHAnsi"/>
          <w:i/>
          <w:sz w:val="22"/>
          <w:szCs w:val="22"/>
        </w:rPr>
        <w:t xml:space="preserve"> have a strong appetite for this type of properties, so we are actively securing more facilities that meet our requirements. We want to grow, and the Polish market gives us the opportunity to expand our portfolio with quality retail parks. </w:t>
      </w:r>
      <w:r w:rsidRPr="00BD2D1A">
        <w:rPr>
          <w:rFonts w:asciiTheme="majorHAnsi" w:hAnsiTheme="majorHAnsi"/>
          <w:i/>
          <w:iCs/>
          <w:sz w:val="22"/>
          <w:szCs w:val="22"/>
        </w:rPr>
        <w:t>In addition, next year we will step up the constru</w:t>
      </w:r>
      <w:r w:rsidR="00721594" w:rsidRPr="00BD2D1A">
        <w:rPr>
          <w:rFonts w:asciiTheme="majorHAnsi" w:hAnsiTheme="majorHAnsi"/>
          <w:i/>
          <w:iCs/>
          <w:sz w:val="22"/>
          <w:szCs w:val="22"/>
        </w:rPr>
        <w:t>ction of facilities in</w:t>
      </w:r>
      <w:r w:rsidRPr="00BD2D1A">
        <w:rPr>
          <w:rFonts w:asciiTheme="majorHAnsi" w:hAnsiTheme="majorHAnsi"/>
          <w:i/>
          <w:iCs/>
          <w:sz w:val="22"/>
          <w:szCs w:val="22"/>
        </w:rPr>
        <w:t xml:space="preserve"> the developer formula – for this purpose, we have selected and secured plots of land and are talking with contractors,”</w:t>
      </w:r>
      <w:r w:rsidRPr="00BD2D1A">
        <w:rPr>
          <w:rFonts w:asciiTheme="majorHAnsi" w:hAnsiTheme="majorHAnsi"/>
          <w:sz w:val="22"/>
          <w:szCs w:val="22"/>
        </w:rPr>
        <w:t xml:space="preserve"> emphasizes </w:t>
      </w:r>
      <w:proofErr w:type="spellStart"/>
      <w:r w:rsidRPr="00BD2D1A">
        <w:rPr>
          <w:rFonts w:asciiTheme="majorHAnsi" w:hAnsiTheme="majorHAnsi"/>
          <w:b/>
          <w:bCs/>
          <w:sz w:val="22"/>
          <w:szCs w:val="22"/>
        </w:rPr>
        <w:t>Krystian</w:t>
      </w:r>
      <w:proofErr w:type="spellEnd"/>
      <w:r w:rsidRPr="00BD2D1A">
        <w:rPr>
          <w:rFonts w:asciiTheme="majorHAnsi" w:hAnsiTheme="majorHAnsi"/>
          <w:b/>
          <w:bCs/>
          <w:sz w:val="22"/>
          <w:szCs w:val="22"/>
        </w:rPr>
        <w:t xml:space="preserve"> </w:t>
      </w:r>
      <w:proofErr w:type="spellStart"/>
      <w:r w:rsidRPr="00BD2D1A">
        <w:rPr>
          <w:rFonts w:asciiTheme="majorHAnsi" w:hAnsiTheme="majorHAnsi"/>
          <w:b/>
          <w:bCs/>
          <w:sz w:val="22"/>
          <w:szCs w:val="22"/>
        </w:rPr>
        <w:t>Modrzejewski</w:t>
      </w:r>
      <w:proofErr w:type="spellEnd"/>
      <w:r w:rsidRPr="00BD2D1A">
        <w:rPr>
          <w:rFonts w:asciiTheme="majorHAnsi" w:hAnsiTheme="majorHAnsi"/>
          <w:sz w:val="22"/>
          <w:szCs w:val="22"/>
        </w:rPr>
        <w:t>, Group Operations Director, LCP Properties.</w:t>
      </w:r>
    </w:p>
    <w:p w:rsidR="00DA408A" w:rsidRPr="00BD2D1A" w:rsidRDefault="00DA408A" w:rsidP="00834643">
      <w:pPr>
        <w:spacing w:line="276" w:lineRule="auto"/>
        <w:jc w:val="both"/>
        <w:rPr>
          <w:rFonts w:asciiTheme="majorHAnsi" w:hAnsiTheme="majorHAnsi" w:cstheme="majorHAnsi"/>
          <w:sz w:val="22"/>
          <w:szCs w:val="22"/>
        </w:rPr>
      </w:pPr>
    </w:p>
    <w:p w:rsidR="001B6B5A" w:rsidRPr="00BD2D1A" w:rsidRDefault="007A2AFE" w:rsidP="007A2AFE">
      <w:pPr>
        <w:spacing w:line="276" w:lineRule="auto"/>
        <w:ind w:left="-252"/>
        <w:jc w:val="both"/>
        <w:rPr>
          <w:rFonts w:asciiTheme="majorHAnsi" w:hAnsiTheme="majorHAnsi" w:cstheme="majorHAnsi"/>
          <w:sz w:val="22"/>
          <w:szCs w:val="22"/>
        </w:rPr>
      </w:pPr>
      <w:r w:rsidRPr="00BD2D1A">
        <w:rPr>
          <w:rFonts w:asciiTheme="majorHAnsi" w:hAnsiTheme="majorHAnsi"/>
          <w:sz w:val="22"/>
          <w:szCs w:val="22"/>
        </w:rPr>
        <w:lastRenderedPageBreak/>
        <w:t xml:space="preserve">LCP Properties currently owns about 90 retail, office and warehouse properties in Poland. At the beginning of 2022, the total combined space of the facilities owned by the company exceeded 360,000 </w:t>
      </w:r>
      <w:proofErr w:type="spellStart"/>
      <w:r w:rsidRPr="00BD2D1A">
        <w:rPr>
          <w:rFonts w:asciiTheme="majorHAnsi" w:hAnsiTheme="majorHAnsi"/>
          <w:sz w:val="22"/>
          <w:szCs w:val="22"/>
        </w:rPr>
        <w:t>sqm</w:t>
      </w:r>
      <w:proofErr w:type="spellEnd"/>
      <w:r w:rsidRPr="00BD2D1A">
        <w:rPr>
          <w:rFonts w:asciiTheme="majorHAnsi" w:hAnsiTheme="majorHAnsi"/>
          <w:sz w:val="22"/>
          <w:szCs w:val="22"/>
        </w:rPr>
        <w:t xml:space="preserve">, with the value of EUR 460 million. LCP invests for the long term, focusing on stable growth in property values through active management and maximizing returns. As </w:t>
      </w:r>
      <w:r w:rsidR="00815682" w:rsidRPr="00BD2D1A">
        <w:rPr>
          <w:rFonts w:asciiTheme="majorHAnsi" w:hAnsiTheme="majorHAnsi"/>
          <w:sz w:val="22"/>
          <w:szCs w:val="22"/>
        </w:rPr>
        <w:t xml:space="preserve">a </w:t>
      </w:r>
      <w:r w:rsidRPr="00BD2D1A">
        <w:rPr>
          <w:rFonts w:asciiTheme="majorHAnsi" w:hAnsiTheme="majorHAnsi"/>
          <w:sz w:val="22"/>
          <w:szCs w:val="22"/>
        </w:rPr>
        <w:t xml:space="preserve">part of M Core – a highly profitable group of family-owned property and investment management companies – LCP Properties is one of the largest owners of retail parks and convenience centers in the UK and Poland. LCP’s flagship business facility in the UK is the </w:t>
      </w:r>
      <w:proofErr w:type="spellStart"/>
      <w:r w:rsidRPr="00BD2D1A">
        <w:rPr>
          <w:rFonts w:asciiTheme="majorHAnsi" w:hAnsiTheme="majorHAnsi"/>
          <w:sz w:val="22"/>
          <w:szCs w:val="22"/>
        </w:rPr>
        <w:t>Pensnett</w:t>
      </w:r>
      <w:proofErr w:type="spellEnd"/>
      <w:r w:rsidRPr="00BD2D1A">
        <w:rPr>
          <w:rFonts w:asciiTheme="majorHAnsi" w:hAnsiTheme="majorHAnsi"/>
          <w:sz w:val="22"/>
          <w:szCs w:val="22"/>
        </w:rPr>
        <w:t xml:space="preserve"> Estate located in Kingswinford. The warehouse and industr</w:t>
      </w:r>
      <w:r w:rsidR="00815682" w:rsidRPr="00BD2D1A">
        <w:rPr>
          <w:rFonts w:asciiTheme="majorHAnsi" w:hAnsiTheme="majorHAnsi"/>
          <w:sz w:val="22"/>
          <w:szCs w:val="22"/>
        </w:rPr>
        <w:t xml:space="preserve">ial park and business center </w:t>
      </w:r>
      <w:r w:rsidRPr="00BD2D1A">
        <w:rPr>
          <w:rFonts w:asciiTheme="majorHAnsi" w:hAnsiTheme="majorHAnsi"/>
          <w:sz w:val="22"/>
          <w:szCs w:val="22"/>
        </w:rPr>
        <w:t>spread</w:t>
      </w:r>
      <w:r w:rsidR="00815682" w:rsidRPr="00BD2D1A">
        <w:rPr>
          <w:rFonts w:asciiTheme="majorHAnsi" w:hAnsiTheme="majorHAnsi"/>
          <w:sz w:val="22"/>
          <w:szCs w:val="22"/>
        </w:rPr>
        <w:t>s</w:t>
      </w:r>
      <w:r w:rsidRPr="00BD2D1A">
        <w:rPr>
          <w:rFonts w:asciiTheme="majorHAnsi" w:hAnsiTheme="majorHAnsi"/>
          <w:sz w:val="22"/>
          <w:szCs w:val="22"/>
        </w:rPr>
        <w:t xml:space="preserve"> over 185 acres (nearly 75 hectares) and is one of the largest of its kind in Europe, providing headquarters for nearly 200 companies.</w:t>
      </w:r>
    </w:p>
    <w:p w:rsidR="007A2AFE" w:rsidRPr="00BD2D1A" w:rsidRDefault="007A2AFE" w:rsidP="007A2AFE">
      <w:pPr>
        <w:spacing w:line="276" w:lineRule="auto"/>
        <w:ind w:left="-252"/>
        <w:jc w:val="both"/>
        <w:rPr>
          <w:rFonts w:asciiTheme="majorHAnsi" w:hAnsiTheme="majorHAnsi" w:cstheme="majorHAnsi"/>
          <w:sz w:val="22"/>
          <w:szCs w:val="22"/>
        </w:rPr>
      </w:pPr>
    </w:p>
    <w:p w:rsidR="00267B8C" w:rsidRPr="00BD2D1A" w:rsidRDefault="00267B8C" w:rsidP="00A75424">
      <w:pPr>
        <w:spacing w:line="276" w:lineRule="auto"/>
        <w:ind w:right="46"/>
        <w:jc w:val="both"/>
        <w:rPr>
          <w:rFonts w:asciiTheme="majorHAnsi" w:hAnsiTheme="majorHAnsi" w:cstheme="majorHAnsi"/>
          <w:b/>
          <w:sz w:val="16"/>
          <w:szCs w:val="20"/>
        </w:rPr>
      </w:pPr>
    </w:p>
    <w:p w:rsidR="007A2AFE" w:rsidRPr="00BD2D1A" w:rsidRDefault="007A2AFE" w:rsidP="00267B8C">
      <w:pPr>
        <w:spacing w:line="276" w:lineRule="auto"/>
        <w:ind w:left="-252" w:right="46"/>
        <w:jc w:val="both"/>
        <w:rPr>
          <w:rFonts w:asciiTheme="majorHAnsi" w:hAnsiTheme="majorHAnsi" w:cstheme="majorHAnsi"/>
          <w:b/>
          <w:sz w:val="16"/>
          <w:szCs w:val="20"/>
        </w:rPr>
      </w:pPr>
      <w:r w:rsidRPr="00BD2D1A">
        <w:rPr>
          <w:rFonts w:asciiTheme="majorHAnsi" w:hAnsiTheme="majorHAnsi"/>
          <w:b/>
          <w:sz w:val="16"/>
          <w:szCs w:val="20"/>
        </w:rPr>
        <w:t>About M Core</w:t>
      </w:r>
    </w:p>
    <w:p w:rsidR="00267B8C" w:rsidRPr="00BD2D1A" w:rsidRDefault="00267B8C" w:rsidP="00267B8C">
      <w:pPr>
        <w:spacing w:line="276" w:lineRule="auto"/>
        <w:ind w:left="-252" w:right="46"/>
        <w:jc w:val="both"/>
        <w:rPr>
          <w:rFonts w:asciiTheme="majorHAnsi" w:hAnsiTheme="majorHAnsi" w:cstheme="majorHAnsi"/>
          <w:b/>
          <w:bCs/>
          <w:sz w:val="16"/>
          <w:szCs w:val="16"/>
          <w:highlight w:val="yellow"/>
        </w:rPr>
      </w:pPr>
    </w:p>
    <w:p w:rsidR="007A2AFE" w:rsidRPr="00BD2D1A" w:rsidRDefault="007A2AFE" w:rsidP="00267B8C">
      <w:pPr>
        <w:ind w:left="-252" w:right="46"/>
        <w:jc w:val="both"/>
        <w:rPr>
          <w:rFonts w:asciiTheme="majorHAnsi" w:hAnsiTheme="majorHAnsi" w:cstheme="majorHAnsi"/>
          <w:sz w:val="16"/>
          <w:szCs w:val="20"/>
        </w:rPr>
      </w:pPr>
      <w:r w:rsidRPr="00BD2D1A">
        <w:rPr>
          <w:rFonts w:asciiTheme="majorHAnsi" w:hAnsiTheme="majorHAnsi"/>
          <w:sz w:val="16"/>
          <w:szCs w:val="20"/>
        </w:rPr>
        <w:t xml:space="preserve">The M Core Group brings together companies that invest in and manage real estate. It includes entities from the UK, France, Germany and Poland: LCP, </w:t>
      </w:r>
      <w:proofErr w:type="spellStart"/>
      <w:r w:rsidRPr="00BD2D1A">
        <w:rPr>
          <w:rFonts w:asciiTheme="majorHAnsi" w:hAnsiTheme="majorHAnsi"/>
          <w:sz w:val="16"/>
          <w:szCs w:val="20"/>
        </w:rPr>
        <w:t>Proudreed</w:t>
      </w:r>
      <w:proofErr w:type="spellEnd"/>
      <w:r w:rsidRPr="00BD2D1A">
        <w:rPr>
          <w:rFonts w:asciiTheme="majorHAnsi" w:hAnsiTheme="majorHAnsi"/>
          <w:sz w:val="16"/>
          <w:szCs w:val="20"/>
        </w:rPr>
        <w:t>, Sheet Anchor and Evolve Estates. M Core takes great care in evaluating each investment opportunity, creating portfolios of quality warehouse, industrial, retail and office properties. The group has more than 35 years of experience investing in the commercial real estate market and a proven track record of maximizing portfolio value. M Core is headquartered in the UK.</w:t>
      </w:r>
    </w:p>
    <w:p w:rsidR="00465CFB" w:rsidRPr="00B63603" w:rsidRDefault="00465CFB" w:rsidP="00267B8C">
      <w:pPr>
        <w:spacing w:line="276" w:lineRule="auto"/>
        <w:ind w:right="46"/>
        <w:jc w:val="both"/>
        <w:rPr>
          <w:rFonts w:asciiTheme="majorHAnsi" w:hAnsiTheme="majorHAnsi" w:cstheme="majorHAnsi"/>
          <w:sz w:val="22"/>
          <w:szCs w:val="22"/>
        </w:rPr>
      </w:pPr>
    </w:p>
    <w:p w:rsidR="003A066D" w:rsidRPr="00B63603" w:rsidRDefault="003A066D" w:rsidP="00267B8C">
      <w:pPr>
        <w:ind w:right="46"/>
        <w:rPr>
          <w:rFonts w:asciiTheme="majorHAnsi" w:hAnsiTheme="majorHAnsi" w:cstheme="majorHAnsi"/>
          <w:b/>
          <w:sz w:val="22"/>
          <w:szCs w:val="22"/>
        </w:rPr>
      </w:pPr>
    </w:p>
    <w:p w:rsidR="00B63603" w:rsidRDefault="00B63603" w:rsidP="00B63603">
      <w:pPr>
        <w:ind w:left="-284" w:right="-483"/>
        <w:jc w:val="both"/>
        <w:rPr>
          <w:rFonts w:asciiTheme="majorHAnsi" w:hAnsiTheme="majorHAnsi"/>
          <w:b/>
          <w:sz w:val="16"/>
          <w:szCs w:val="20"/>
        </w:rPr>
      </w:pPr>
      <w:r>
        <w:rPr>
          <w:rFonts w:asciiTheme="majorHAnsi" w:hAnsiTheme="majorHAnsi"/>
          <w:b/>
          <w:sz w:val="16"/>
          <w:szCs w:val="20"/>
        </w:rPr>
        <w:t>ABOUT GHELAMCO POLAND</w:t>
      </w:r>
    </w:p>
    <w:p w:rsidR="00B63603" w:rsidRDefault="00B63603" w:rsidP="00B63603">
      <w:pPr>
        <w:ind w:left="-284" w:right="-483"/>
        <w:jc w:val="both"/>
        <w:rPr>
          <w:rFonts w:asciiTheme="majorHAnsi" w:hAnsiTheme="majorHAnsi"/>
          <w:b/>
          <w:sz w:val="16"/>
          <w:szCs w:val="20"/>
        </w:rPr>
      </w:pPr>
    </w:p>
    <w:p w:rsidR="00B63603" w:rsidRDefault="00B63603" w:rsidP="00B63603">
      <w:pPr>
        <w:ind w:left="-284" w:right="-483"/>
        <w:jc w:val="both"/>
        <w:rPr>
          <w:rFonts w:asciiTheme="majorHAnsi" w:hAnsiTheme="majorHAnsi"/>
          <w:sz w:val="16"/>
          <w:szCs w:val="20"/>
        </w:rPr>
      </w:pPr>
      <w:proofErr w:type="spellStart"/>
      <w:r>
        <w:rPr>
          <w:rFonts w:asciiTheme="majorHAnsi" w:hAnsiTheme="majorHAnsi"/>
          <w:sz w:val="16"/>
          <w:szCs w:val="20"/>
        </w:rPr>
        <w:t>Ghelamco</w:t>
      </w:r>
      <w:proofErr w:type="spellEnd"/>
      <w:r>
        <w:rPr>
          <w:rFonts w:asciiTheme="majorHAnsi" w:hAnsiTheme="majorHAnsi"/>
          <w:sz w:val="16"/>
          <w:szCs w:val="20"/>
        </w:rPr>
        <w:t xml:space="preserve"> Poland is a leader in the commercial real estate market in Poland and a pioneer in ESG, innovation and </w:t>
      </w:r>
      <w:proofErr w:type="spellStart"/>
      <w:r>
        <w:rPr>
          <w:rFonts w:asciiTheme="majorHAnsi" w:hAnsiTheme="majorHAnsi"/>
          <w:sz w:val="16"/>
          <w:szCs w:val="20"/>
        </w:rPr>
        <w:t>citygenic</w:t>
      </w:r>
      <w:proofErr w:type="spellEnd"/>
      <w:r>
        <w:rPr>
          <w:rFonts w:asciiTheme="majorHAnsi" w:hAnsiTheme="majorHAnsi"/>
          <w:sz w:val="16"/>
          <w:szCs w:val="20"/>
        </w:rPr>
        <w:t xml:space="preserve"> projects in the office market. Throughout its 31 years of activity as an investor, developer and general contractor, the company has established its leading position by delivering more than 1,200,000 </w:t>
      </w:r>
      <w:proofErr w:type="spellStart"/>
      <w:r>
        <w:rPr>
          <w:rFonts w:asciiTheme="majorHAnsi" w:hAnsiTheme="majorHAnsi"/>
          <w:sz w:val="16"/>
          <w:szCs w:val="20"/>
        </w:rPr>
        <w:t>sqm</w:t>
      </w:r>
      <w:proofErr w:type="spellEnd"/>
      <w:r>
        <w:rPr>
          <w:rFonts w:asciiTheme="majorHAnsi" w:hAnsiTheme="majorHAnsi"/>
          <w:sz w:val="16"/>
          <w:szCs w:val="20"/>
        </w:rPr>
        <w:t xml:space="preserve"> of first-class office, residential, retail and warehouse space. The sales volume of completed projects exceeds €1.3 billion. The company is part of </w:t>
      </w:r>
      <w:proofErr w:type="spellStart"/>
      <w:r>
        <w:rPr>
          <w:rFonts w:asciiTheme="majorHAnsi" w:hAnsiTheme="majorHAnsi"/>
          <w:sz w:val="16"/>
          <w:szCs w:val="20"/>
        </w:rPr>
        <w:t>Ghelamco</w:t>
      </w:r>
      <w:proofErr w:type="spellEnd"/>
      <w:r>
        <w:rPr>
          <w:rFonts w:asciiTheme="majorHAnsi" w:hAnsiTheme="majorHAnsi"/>
          <w:sz w:val="16"/>
          <w:szCs w:val="20"/>
        </w:rPr>
        <w:t xml:space="preserve"> - one of the largest international developers in Europe, operating in Belgium, France, the UK and Cyprus. In Poland, it carries out its investments in, among others, Warsaw, Krakow, Katowice, </w:t>
      </w:r>
      <w:proofErr w:type="spellStart"/>
      <w:r>
        <w:rPr>
          <w:rFonts w:asciiTheme="majorHAnsi" w:hAnsiTheme="majorHAnsi"/>
          <w:sz w:val="16"/>
          <w:szCs w:val="20"/>
        </w:rPr>
        <w:t>Łódź</w:t>
      </w:r>
      <w:proofErr w:type="spellEnd"/>
      <w:r>
        <w:rPr>
          <w:rFonts w:asciiTheme="majorHAnsi" w:hAnsiTheme="majorHAnsi"/>
          <w:sz w:val="16"/>
          <w:szCs w:val="20"/>
        </w:rPr>
        <w:t xml:space="preserve"> and </w:t>
      </w:r>
      <w:proofErr w:type="spellStart"/>
      <w:r>
        <w:rPr>
          <w:rFonts w:asciiTheme="majorHAnsi" w:hAnsiTheme="majorHAnsi"/>
          <w:sz w:val="16"/>
          <w:szCs w:val="20"/>
        </w:rPr>
        <w:t>Wrocław</w:t>
      </w:r>
      <w:proofErr w:type="spellEnd"/>
      <w:r>
        <w:rPr>
          <w:rFonts w:asciiTheme="majorHAnsi" w:hAnsiTheme="majorHAnsi"/>
          <w:sz w:val="16"/>
          <w:szCs w:val="20"/>
        </w:rPr>
        <w:t xml:space="preserve">. </w:t>
      </w:r>
    </w:p>
    <w:p w:rsidR="00B63603" w:rsidRDefault="00B63603" w:rsidP="00B63603">
      <w:pPr>
        <w:ind w:left="-284" w:right="-483"/>
        <w:jc w:val="both"/>
        <w:rPr>
          <w:rFonts w:asciiTheme="majorHAnsi" w:hAnsiTheme="majorHAnsi"/>
          <w:sz w:val="16"/>
          <w:szCs w:val="20"/>
        </w:rPr>
      </w:pPr>
    </w:p>
    <w:p w:rsidR="00B63603" w:rsidRDefault="00B63603" w:rsidP="00B63603">
      <w:pPr>
        <w:ind w:left="-284" w:right="-483"/>
        <w:jc w:val="both"/>
        <w:rPr>
          <w:rFonts w:asciiTheme="majorHAnsi" w:hAnsiTheme="majorHAnsi"/>
          <w:sz w:val="16"/>
          <w:szCs w:val="20"/>
        </w:rPr>
      </w:pPr>
      <w:proofErr w:type="spellStart"/>
      <w:r>
        <w:rPr>
          <w:rFonts w:asciiTheme="majorHAnsi" w:hAnsiTheme="majorHAnsi"/>
          <w:sz w:val="16"/>
          <w:szCs w:val="20"/>
        </w:rPr>
        <w:t>Ghelamco</w:t>
      </w:r>
      <w:proofErr w:type="spellEnd"/>
      <w:r>
        <w:rPr>
          <w:rFonts w:asciiTheme="majorHAnsi" w:hAnsiTheme="majorHAnsi"/>
          <w:sz w:val="16"/>
          <w:szCs w:val="20"/>
        </w:rPr>
        <w:t xml:space="preserve"> has been consistently setting the directions of the Polish real estate market for years. As the first developer in Poland, it certified its office buildings in the prestigious BREEAM system (2010), </w:t>
      </w:r>
      <w:proofErr w:type="spellStart"/>
      <w:r>
        <w:rPr>
          <w:rFonts w:asciiTheme="majorHAnsi" w:hAnsiTheme="majorHAnsi"/>
          <w:sz w:val="16"/>
          <w:szCs w:val="20"/>
        </w:rPr>
        <w:t>SmartScore</w:t>
      </w:r>
      <w:proofErr w:type="spellEnd"/>
      <w:r>
        <w:rPr>
          <w:rFonts w:asciiTheme="majorHAnsi" w:hAnsiTheme="majorHAnsi"/>
          <w:sz w:val="16"/>
          <w:szCs w:val="20"/>
        </w:rPr>
        <w:t xml:space="preserve"> and </w:t>
      </w:r>
      <w:proofErr w:type="spellStart"/>
      <w:r>
        <w:rPr>
          <w:rFonts w:asciiTheme="majorHAnsi" w:hAnsiTheme="majorHAnsi"/>
          <w:sz w:val="16"/>
          <w:szCs w:val="20"/>
        </w:rPr>
        <w:t>WiredScore</w:t>
      </w:r>
      <w:proofErr w:type="spellEnd"/>
      <w:r>
        <w:rPr>
          <w:rFonts w:asciiTheme="majorHAnsi" w:hAnsiTheme="majorHAnsi"/>
          <w:sz w:val="16"/>
          <w:szCs w:val="20"/>
        </w:rPr>
        <w:t xml:space="preserve"> (2022), and discovered the office potential of the capital's </w:t>
      </w:r>
      <w:proofErr w:type="spellStart"/>
      <w:r>
        <w:rPr>
          <w:rFonts w:asciiTheme="majorHAnsi" w:hAnsiTheme="majorHAnsi"/>
          <w:sz w:val="16"/>
          <w:szCs w:val="20"/>
        </w:rPr>
        <w:t>Wola</w:t>
      </w:r>
      <w:proofErr w:type="spellEnd"/>
      <w:r>
        <w:rPr>
          <w:rFonts w:asciiTheme="majorHAnsi" w:hAnsiTheme="majorHAnsi"/>
          <w:sz w:val="16"/>
          <w:szCs w:val="20"/>
        </w:rPr>
        <w:t xml:space="preserve"> district, creating the business </w:t>
      </w:r>
      <w:proofErr w:type="spellStart"/>
      <w:r>
        <w:rPr>
          <w:rFonts w:asciiTheme="majorHAnsi" w:hAnsiTheme="majorHAnsi"/>
          <w:sz w:val="16"/>
          <w:szCs w:val="20"/>
        </w:rPr>
        <w:t>centre</w:t>
      </w:r>
      <w:proofErr w:type="spellEnd"/>
      <w:r>
        <w:rPr>
          <w:rFonts w:asciiTheme="majorHAnsi" w:hAnsiTheme="majorHAnsi"/>
          <w:sz w:val="16"/>
          <w:szCs w:val="20"/>
        </w:rPr>
        <w:t xml:space="preserve"> of Warsaw in the vicinity of the </w:t>
      </w:r>
      <w:proofErr w:type="spellStart"/>
      <w:r>
        <w:rPr>
          <w:rFonts w:asciiTheme="majorHAnsi" w:hAnsiTheme="majorHAnsi"/>
          <w:sz w:val="16"/>
          <w:szCs w:val="20"/>
        </w:rPr>
        <w:t>Daszyńskiego</w:t>
      </w:r>
      <w:proofErr w:type="spellEnd"/>
      <w:r>
        <w:rPr>
          <w:rFonts w:asciiTheme="majorHAnsi" w:hAnsiTheme="majorHAnsi"/>
          <w:sz w:val="16"/>
          <w:szCs w:val="20"/>
        </w:rPr>
        <w:t xml:space="preserve"> roundabout. Its flagship investments such as Warsaw Spire, The Warsaw HUB and Warsaw UNIT have introduced a new quality to the Polish office market and shaped the contemporary skyline of the capital. The company is also active in the luxury and residential real estate market, where its most spectacular projects include the </w:t>
      </w:r>
      <w:proofErr w:type="spellStart"/>
      <w:r>
        <w:rPr>
          <w:rFonts w:asciiTheme="majorHAnsi" w:hAnsiTheme="majorHAnsi"/>
          <w:sz w:val="16"/>
          <w:szCs w:val="20"/>
        </w:rPr>
        <w:t>revitalisation</w:t>
      </w:r>
      <w:proofErr w:type="spellEnd"/>
      <w:r>
        <w:rPr>
          <w:rFonts w:asciiTheme="majorHAnsi" w:hAnsiTheme="majorHAnsi"/>
          <w:sz w:val="16"/>
          <w:szCs w:val="20"/>
        </w:rPr>
        <w:t xml:space="preserve"> of Warsaw's </w:t>
      </w:r>
      <w:proofErr w:type="spellStart"/>
      <w:r>
        <w:rPr>
          <w:rFonts w:asciiTheme="majorHAnsi" w:hAnsiTheme="majorHAnsi"/>
          <w:sz w:val="16"/>
          <w:szCs w:val="20"/>
        </w:rPr>
        <w:t>Foksal</w:t>
      </w:r>
      <w:proofErr w:type="spellEnd"/>
      <w:r>
        <w:rPr>
          <w:rFonts w:asciiTheme="majorHAnsi" w:hAnsiTheme="majorHAnsi"/>
          <w:sz w:val="16"/>
          <w:szCs w:val="20"/>
        </w:rPr>
        <w:t xml:space="preserve"> 13/15 residences. </w:t>
      </w:r>
    </w:p>
    <w:p w:rsidR="00B63603" w:rsidRDefault="00B63603" w:rsidP="00B63603">
      <w:pPr>
        <w:ind w:left="-284" w:right="-483"/>
        <w:jc w:val="both"/>
        <w:rPr>
          <w:rFonts w:asciiTheme="majorHAnsi" w:hAnsiTheme="majorHAnsi"/>
          <w:sz w:val="16"/>
          <w:szCs w:val="20"/>
        </w:rPr>
      </w:pPr>
    </w:p>
    <w:p w:rsidR="00B63603" w:rsidRDefault="00B63603" w:rsidP="00B63603">
      <w:pPr>
        <w:ind w:left="-284" w:right="-483"/>
        <w:jc w:val="both"/>
        <w:rPr>
          <w:rFonts w:asciiTheme="majorHAnsi" w:hAnsiTheme="majorHAnsi"/>
          <w:sz w:val="16"/>
          <w:szCs w:val="20"/>
        </w:rPr>
      </w:pPr>
      <w:r>
        <w:rPr>
          <w:rFonts w:asciiTheme="majorHAnsi" w:hAnsiTheme="majorHAnsi"/>
          <w:sz w:val="16"/>
          <w:szCs w:val="20"/>
        </w:rPr>
        <w:t xml:space="preserve">As an ESG leader, </w:t>
      </w:r>
      <w:proofErr w:type="spellStart"/>
      <w:r>
        <w:rPr>
          <w:rFonts w:asciiTheme="majorHAnsi" w:hAnsiTheme="majorHAnsi"/>
          <w:sz w:val="16"/>
          <w:szCs w:val="20"/>
        </w:rPr>
        <w:t>Ghelamco</w:t>
      </w:r>
      <w:proofErr w:type="spellEnd"/>
      <w:r>
        <w:rPr>
          <w:rFonts w:asciiTheme="majorHAnsi" w:hAnsiTheme="majorHAnsi"/>
          <w:sz w:val="16"/>
          <w:szCs w:val="20"/>
        </w:rPr>
        <w:t xml:space="preserve"> aims to achieve full energy neutrality by 2025. By building its own photovoltaic farms, all of the developer's buildings will be powered by 100% clean energy. </w:t>
      </w:r>
      <w:proofErr w:type="spellStart"/>
      <w:r>
        <w:rPr>
          <w:rFonts w:asciiTheme="majorHAnsi" w:hAnsiTheme="majorHAnsi"/>
          <w:sz w:val="16"/>
          <w:szCs w:val="20"/>
        </w:rPr>
        <w:t>Ghelamco</w:t>
      </w:r>
      <w:proofErr w:type="spellEnd"/>
      <w:r>
        <w:rPr>
          <w:rFonts w:asciiTheme="majorHAnsi" w:hAnsiTheme="majorHAnsi"/>
          <w:sz w:val="16"/>
          <w:szCs w:val="20"/>
        </w:rPr>
        <w:t xml:space="preserve"> views sustainable construction in a broader perspective, actively working to shape urban space. A flagship example of this activity was the construction of </w:t>
      </w:r>
      <w:proofErr w:type="spellStart"/>
      <w:r>
        <w:rPr>
          <w:rFonts w:asciiTheme="majorHAnsi" w:hAnsiTheme="majorHAnsi"/>
          <w:sz w:val="16"/>
          <w:szCs w:val="20"/>
        </w:rPr>
        <w:t>plac</w:t>
      </w:r>
      <w:proofErr w:type="spellEnd"/>
      <w:r>
        <w:rPr>
          <w:rFonts w:asciiTheme="majorHAnsi" w:hAnsiTheme="majorHAnsi"/>
          <w:sz w:val="16"/>
          <w:szCs w:val="20"/>
        </w:rPr>
        <w:t xml:space="preserve"> </w:t>
      </w:r>
      <w:proofErr w:type="spellStart"/>
      <w:r>
        <w:rPr>
          <w:rFonts w:asciiTheme="majorHAnsi" w:hAnsiTheme="majorHAnsi"/>
          <w:sz w:val="16"/>
          <w:szCs w:val="20"/>
        </w:rPr>
        <w:t>Europejski</w:t>
      </w:r>
      <w:proofErr w:type="spellEnd"/>
      <w:r>
        <w:rPr>
          <w:rFonts w:asciiTheme="majorHAnsi" w:hAnsiTheme="majorHAnsi"/>
          <w:sz w:val="16"/>
          <w:szCs w:val="20"/>
        </w:rPr>
        <w:t xml:space="preserve"> in Warsaw and the establishment of the </w:t>
      </w:r>
      <w:proofErr w:type="spellStart"/>
      <w:r>
        <w:rPr>
          <w:rFonts w:asciiTheme="majorHAnsi" w:hAnsiTheme="majorHAnsi"/>
          <w:sz w:val="16"/>
          <w:szCs w:val="20"/>
        </w:rPr>
        <w:t>Sztuka</w:t>
      </w:r>
      <w:proofErr w:type="spellEnd"/>
      <w:r>
        <w:rPr>
          <w:rFonts w:asciiTheme="majorHAnsi" w:hAnsiTheme="majorHAnsi"/>
          <w:sz w:val="16"/>
          <w:szCs w:val="20"/>
        </w:rPr>
        <w:t xml:space="preserve"> w </w:t>
      </w:r>
      <w:proofErr w:type="spellStart"/>
      <w:r>
        <w:rPr>
          <w:rFonts w:asciiTheme="majorHAnsi" w:hAnsiTheme="majorHAnsi"/>
          <w:sz w:val="16"/>
          <w:szCs w:val="20"/>
        </w:rPr>
        <w:t>Mieście</w:t>
      </w:r>
      <w:proofErr w:type="spellEnd"/>
      <w:r>
        <w:rPr>
          <w:rFonts w:asciiTheme="majorHAnsi" w:hAnsiTheme="majorHAnsi"/>
          <w:sz w:val="16"/>
          <w:szCs w:val="20"/>
        </w:rPr>
        <w:t xml:space="preserve"> Foundation, which aims to improve the quality of public space in Polish cities.</w:t>
      </w:r>
    </w:p>
    <w:p w:rsidR="00B63603" w:rsidRDefault="00B63603" w:rsidP="00B63603">
      <w:pPr>
        <w:ind w:left="-284" w:right="-483"/>
        <w:jc w:val="both"/>
        <w:rPr>
          <w:rFonts w:asciiTheme="majorHAnsi" w:hAnsiTheme="majorHAnsi"/>
          <w:sz w:val="16"/>
          <w:szCs w:val="20"/>
        </w:rPr>
      </w:pPr>
    </w:p>
    <w:p w:rsidR="003C516C" w:rsidRPr="00B63603" w:rsidRDefault="00B63603" w:rsidP="00B63603">
      <w:pPr>
        <w:ind w:left="-284" w:right="-483"/>
        <w:jc w:val="both"/>
        <w:rPr>
          <w:rFonts w:asciiTheme="majorHAnsi" w:hAnsiTheme="majorHAnsi" w:cstheme="majorHAnsi"/>
          <w:sz w:val="16"/>
          <w:szCs w:val="20"/>
        </w:rPr>
      </w:pPr>
      <w:proofErr w:type="spellStart"/>
      <w:r>
        <w:rPr>
          <w:rFonts w:asciiTheme="majorHAnsi" w:hAnsiTheme="majorHAnsi"/>
          <w:sz w:val="16"/>
          <w:szCs w:val="20"/>
        </w:rPr>
        <w:t>Ghelamco's</w:t>
      </w:r>
      <w:proofErr w:type="spellEnd"/>
      <w:r>
        <w:rPr>
          <w:rFonts w:asciiTheme="majorHAnsi" w:hAnsiTheme="majorHAnsi"/>
          <w:sz w:val="16"/>
          <w:szCs w:val="20"/>
        </w:rPr>
        <w:t xml:space="preserve"> achievements have been </w:t>
      </w:r>
      <w:proofErr w:type="spellStart"/>
      <w:r>
        <w:rPr>
          <w:rFonts w:asciiTheme="majorHAnsi" w:hAnsiTheme="majorHAnsi"/>
          <w:sz w:val="16"/>
          <w:szCs w:val="20"/>
        </w:rPr>
        <w:t>recognised</w:t>
      </w:r>
      <w:proofErr w:type="spellEnd"/>
      <w:r>
        <w:rPr>
          <w:rFonts w:asciiTheme="majorHAnsi" w:hAnsiTheme="majorHAnsi"/>
          <w:sz w:val="16"/>
          <w:szCs w:val="20"/>
        </w:rPr>
        <w:t xml:space="preserve"> with a number of national and international awards, including the Developer of the Year title seventeen times and the MIPIM Awards statuette for Warsaw Spire as the best office building in the world.</w:t>
      </w:r>
    </w:p>
    <w:p w:rsidR="00FE43D5" w:rsidRPr="00B63603" w:rsidRDefault="00FE43D5" w:rsidP="003C516C">
      <w:pPr>
        <w:ind w:right="-483" w:hanging="284"/>
        <w:rPr>
          <w:rFonts w:ascii="Arial" w:eastAsia="Arial" w:hAnsi="Arial" w:cs="Arial"/>
          <w:sz w:val="16"/>
          <w:szCs w:val="16"/>
        </w:rPr>
      </w:pPr>
    </w:p>
    <w:sectPr w:rsidR="00FE43D5" w:rsidRPr="00B63603" w:rsidSect="00267B8C">
      <w:headerReference w:type="default" r:id="rId9"/>
      <w:footerReference w:type="even" r:id="rId10"/>
      <w:footerReference w:type="default" r:id="rId11"/>
      <w:footerReference w:type="first" r:id="rId12"/>
      <w:pgSz w:w="11900" w:h="16840"/>
      <w:pgMar w:top="3119" w:right="1268" w:bottom="1985" w:left="1797"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DB5" w:rsidRDefault="001C0DB5">
      <w:r>
        <w:separator/>
      </w:r>
    </w:p>
  </w:endnote>
  <w:endnote w:type="continuationSeparator" w:id="0">
    <w:p w:rsidR="001C0DB5" w:rsidRDefault="001C0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3D5" w:rsidRDefault="00B63603">
    <w:pPr>
      <w:pBdr>
        <w:top w:val="nil"/>
        <w:left w:val="nil"/>
        <w:bottom w:val="nil"/>
        <w:right w:val="nil"/>
        <w:between w:val="nil"/>
      </w:pBdr>
      <w:tabs>
        <w:tab w:val="center" w:pos="4320"/>
        <w:tab w:val="right" w:pos="8640"/>
      </w:tabs>
      <w:rPr>
        <w:color w:val="000000"/>
      </w:rPr>
    </w:pPr>
    <w:r>
      <w:pict>
        <v:rect id="Rectangle 22" o:spid="_x0000_s1027" alt="Business" style="position:absolute;margin-left:0;margin-top:0;width:35.7pt;height:35.7pt;z-index:25166336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" filled="f" stroked="f">
          <v:textbox inset="5pt,0,0,0">
            <w:txbxContent>
              <w:p w:rsidR="00FE43D5" w:rsidRDefault="001A5B56">
                <w:pPr>
                  <w:textDirection w:val="btLr"/>
                </w:pPr>
                <w:r>
                  <w:rPr>
                    <w:rFonts w:ascii="Calibri" w:hAnsi="Calibri"/>
                    <w:color w:val="0078D7"/>
                    <w:sz w:val="18"/>
                  </w:rPr>
                  <w:t>Business</w:t>
                </w:r>
              </w:p>
            </w:txbxContent>
          </v:textbox>
          <w10:wrap type="square"/>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3D5" w:rsidRDefault="00B63603">
    <w:pPr>
      <w:pBdr>
        <w:top w:val="nil"/>
        <w:left w:val="nil"/>
        <w:bottom w:val="nil"/>
        <w:right w:val="nil"/>
        <w:between w:val="nil"/>
      </w:pBdr>
      <w:tabs>
        <w:tab w:val="center" w:pos="4320"/>
        <w:tab w:val="right" w:pos="8640"/>
      </w:tabs>
      <w:ind w:left="-1797"/>
      <w:rPr>
        <w:color w:val="000000"/>
      </w:rPr>
    </w:pPr>
    <w:r>
      <w:pict>
        <v:rect id="Rectangle 21" o:spid="_x0000_s1028" style="position:absolute;left:0;text-align:left;margin-left:87pt;margin-top:-80.25pt;width:291.9pt;height:92.5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" filled="f" stroked="f">
          <v:textbox inset="0,0,0,0">
            <w:txbxContent>
              <w:p w:rsidR="00FE43D5" w:rsidRPr="004A0C24" w:rsidRDefault="001A5B56">
                <w:pPr>
                  <w:spacing w:line="288" w:lineRule="auto"/>
                  <w:textDirection w:val="btLr"/>
                </w:pPr>
                <w:r>
                  <w:rPr>
                    <w:rFonts w:ascii="Arial" w:hAnsi="Arial"/>
                    <w:b/>
                    <w:color w:val="000000"/>
                    <w:sz w:val="16"/>
                  </w:rPr>
                  <w:t>Media contacts:</w:t>
                </w:r>
                <w:r>
                  <w:rPr>
                    <w:rFonts w:ascii="Arial" w:hAnsi="Arial"/>
                    <w:b/>
                    <w:color w:val="000000"/>
                    <w:sz w:val="16"/>
                  </w:rPr>
                  <w:br/>
                </w:r>
              </w:p>
              <w:p w:rsidR="00FE43D5" w:rsidRPr="004A0C24" w:rsidRDefault="001A5B56">
                <w:pPr>
                  <w:spacing w:line="288" w:lineRule="auto"/>
                  <w:textDirection w:val="btLr"/>
                </w:pPr>
                <w:proofErr w:type="spellStart"/>
                <w:r>
                  <w:rPr>
                    <w:rFonts w:ascii="Arial" w:hAnsi="Arial"/>
                    <w:b/>
                    <w:color w:val="000000"/>
                    <w:sz w:val="16"/>
                  </w:rPr>
                  <w:t>Rafał</w:t>
                </w:r>
                <w:proofErr w:type="spellEnd"/>
                <w:r>
                  <w:rPr>
                    <w:rFonts w:ascii="Arial" w:hAnsi="Arial"/>
                    <w:b/>
                    <w:color w:val="000000"/>
                    <w:sz w:val="16"/>
                  </w:rPr>
                  <w:t xml:space="preserve"> </w:t>
                </w:r>
                <w:proofErr w:type="spellStart"/>
                <w:r>
                  <w:rPr>
                    <w:rFonts w:ascii="Arial" w:hAnsi="Arial"/>
                    <w:b/>
                    <w:color w:val="000000"/>
                    <w:sz w:val="16"/>
                  </w:rPr>
                  <w:t>Roguski</w:t>
                </w:r>
                <w:proofErr w:type="spellEnd"/>
                <w:r>
                  <w:rPr>
                    <w:rFonts w:ascii="Arial" w:hAnsi="Arial"/>
                    <w:color w:val="000000"/>
                    <w:sz w:val="16"/>
                  </w:rPr>
                  <w:t>, Senior Account Executive, Partner of Promotion</w:t>
                </w:r>
              </w:p>
              <w:p w:rsidR="00FE43D5" w:rsidRPr="00172BD6" w:rsidRDefault="001A5B56">
                <w:pPr>
                  <w:spacing w:line="288" w:lineRule="auto"/>
                  <w:textDirection w:val="btLr"/>
                </w:pPr>
                <w:r>
                  <w:rPr>
                    <w:rFonts w:ascii="Arial" w:hAnsi="Arial"/>
                    <w:color w:val="000000"/>
                    <w:sz w:val="16"/>
                  </w:rPr>
                  <w:t>e-mail: r.roguski@partnersi.com.pl, phone: 22 858 74 58 ext. 73; 510 726 215</w:t>
                </w:r>
              </w:p>
              <w:p w:rsidR="00FE43D5" w:rsidRPr="003C516C" w:rsidRDefault="00FE43D5">
                <w:pPr>
                  <w:spacing w:line="288" w:lineRule="auto"/>
                  <w:textDirection w:val="btLr"/>
                  <w:rPr>
                    <w:sz w:val="16"/>
                    <w:szCs w:val="16"/>
                    <w:lang w:val="fr-FR"/>
                  </w:rPr>
                </w:pPr>
              </w:p>
              <w:p w:rsidR="00FE43D5" w:rsidRPr="00172BD6" w:rsidRDefault="001A5B56">
                <w:pPr>
                  <w:spacing w:line="288" w:lineRule="auto"/>
                  <w:textDirection w:val="btLr"/>
                </w:pPr>
                <w:proofErr w:type="spellStart"/>
                <w:r>
                  <w:rPr>
                    <w:rFonts w:ascii="Arial" w:hAnsi="Arial"/>
                    <w:b/>
                    <w:color w:val="000000"/>
                    <w:sz w:val="16"/>
                  </w:rPr>
                  <w:t>Michał</w:t>
                </w:r>
                <w:proofErr w:type="spellEnd"/>
                <w:r>
                  <w:rPr>
                    <w:rFonts w:ascii="Arial" w:hAnsi="Arial"/>
                    <w:b/>
                    <w:color w:val="000000"/>
                    <w:sz w:val="16"/>
                  </w:rPr>
                  <w:t xml:space="preserve"> </w:t>
                </w:r>
                <w:proofErr w:type="spellStart"/>
                <w:r>
                  <w:rPr>
                    <w:rFonts w:ascii="Arial" w:hAnsi="Arial"/>
                    <w:b/>
                    <w:color w:val="000000"/>
                    <w:sz w:val="16"/>
                  </w:rPr>
                  <w:t>Nitychoruk</w:t>
                </w:r>
                <w:proofErr w:type="spellEnd"/>
                <w:r>
                  <w:rPr>
                    <w:rFonts w:ascii="Arial" w:hAnsi="Arial"/>
                    <w:color w:val="000000"/>
                    <w:sz w:val="16"/>
                  </w:rPr>
                  <w:t xml:space="preserve">, Communication Manager, </w:t>
                </w:r>
                <w:proofErr w:type="spellStart"/>
                <w:r>
                  <w:rPr>
                    <w:rFonts w:ascii="Arial" w:hAnsi="Arial"/>
                    <w:color w:val="000000"/>
                    <w:sz w:val="16"/>
                  </w:rPr>
                  <w:t>Ghelamco</w:t>
                </w:r>
                <w:proofErr w:type="spellEnd"/>
                <w:r>
                  <w:rPr>
                    <w:rFonts w:ascii="Arial" w:hAnsi="Arial"/>
                    <w:color w:val="000000"/>
                    <w:sz w:val="16"/>
                  </w:rPr>
                  <w:t xml:space="preserve"> Poland</w:t>
                </w:r>
              </w:p>
              <w:p w:rsidR="00FE43D5" w:rsidRPr="00172BD6" w:rsidRDefault="001A5B56">
                <w:pPr>
                  <w:textDirection w:val="btLr"/>
                </w:pPr>
                <w:r>
                  <w:rPr>
                    <w:rFonts w:ascii="Arial" w:hAnsi="Arial"/>
                    <w:color w:val="000000"/>
                    <w:sz w:val="16"/>
                  </w:rPr>
                  <w:t>e-mail: michal.nitychoruk@ghelamco.com, phone: 600 210 304</w:t>
                </w:r>
              </w:p>
            </w:txbxContent>
          </v:textbox>
        </v:rect>
      </w:pict>
    </w:r>
    <w:r>
      <w:pict>
        <v:rect id="Rectangle 19" o:spid="_x0000_s1029" style="position:absolute;left:0;text-align:left;margin-left:-62.85pt;margin-top:-79pt;width:132.6pt;height:81.75pt;z-index:2516582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" filled="f" stroked="f">
          <v:textbox inset="2.53958mm,1.2694mm,2.53958mm,1.2694mm">
            <w:txbxContent>
              <w:p w:rsidR="00FE43D5" w:rsidRDefault="001A5B56">
                <w:pPr>
                  <w:spacing w:line="264" w:lineRule="auto"/>
                  <w:jc w:val="right"/>
                  <w:textDirection w:val="btLr"/>
                </w:pPr>
                <w:proofErr w:type="spellStart"/>
                <w:r>
                  <w:rPr>
                    <w:rFonts w:ascii="Arial" w:hAnsi="Arial"/>
                    <w:b/>
                    <w:color w:val="000000"/>
                    <w:sz w:val="16"/>
                  </w:rPr>
                  <w:t>Ghelamco</w:t>
                </w:r>
                <w:proofErr w:type="spellEnd"/>
                <w:r>
                  <w:rPr>
                    <w:rFonts w:ascii="Arial" w:hAnsi="Arial"/>
                    <w:b/>
                    <w:color w:val="000000"/>
                    <w:sz w:val="16"/>
                  </w:rPr>
                  <w:t xml:space="preserve"> Poland</w:t>
                </w:r>
              </w:p>
              <w:p w:rsidR="00FE43D5" w:rsidRDefault="00FE43D5">
                <w:pPr>
                  <w:spacing w:line="264" w:lineRule="auto"/>
                  <w:jc w:val="right"/>
                  <w:textDirection w:val="btLr"/>
                </w:pPr>
              </w:p>
              <w:p w:rsidR="00FE43D5" w:rsidRDefault="001A5B56">
                <w:pPr>
                  <w:spacing w:line="264" w:lineRule="auto"/>
                  <w:jc w:val="right"/>
                  <w:textDirection w:val="btLr"/>
                </w:pPr>
                <w:proofErr w:type="spellStart"/>
                <w:r>
                  <w:rPr>
                    <w:rFonts w:ascii="Arial" w:hAnsi="Arial"/>
                    <w:color w:val="000000"/>
                    <w:sz w:val="16"/>
                  </w:rPr>
                  <w:t>Plac</w:t>
                </w:r>
                <w:proofErr w:type="spellEnd"/>
                <w:r>
                  <w:rPr>
                    <w:rFonts w:ascii="Arial" w:hAnsi="Arial"/>
                    <w:color w:val="000000"/>
                    <w:sz w:val="16"/>
                  </w:rPr>
                  <w:t xml:space="preserve"> </w:t>
                </w:r>
                <w:proofErr w:type="spellStart"/>
                <w:r>
                  <w:rPr>
                    <w:rFonts w:ascii="Arial" w:hAnsi="Arial"/>
                    <w:color w:val="000000"/>
                    <w:sz w:val="16"/>
                  </w:rPr>
                  <w:t>Europejski</w:t>
                </w:r>
                <w:proofErr w:type="spellEnd"/>
                <w:r>
                  <w:rPr>
                    <w:rFonts w:ascii="Arial" w:hAnsi="Arial"/>
                    <w:color w:val="000000"/>
                    <w:sz w:val="16"/>
                  </w:rPr>
                  <w:t xml:space="preserve"> 1</w:t>
                </w:r>
              </w:p>
              <w:p w:rsidR="00FE43D5" w:rsidRDefault="001A5B56">
                <w:pPr>
                  <w:spacing w:line="264" w:lineRule="auto"/>
                  <w:jc w:val="right"/>
                  <w:textDirection w:val="btLr"/>
                </w:pPr>
                <w:r>
                  <w:rPr>
                    <w:rFonts w:ascii="Arial" w:hAnsi="Arial"/>
                    <w:color w:val="000000"/>
                    <w:sz w:val="16"/>
                  </w:rPr>
                  <w:t>Warsaw Spire, 41st floor</w:t>
                </w:r>
              </w:p>
              <w:p w:rsidR="00FE43D5" w:rsidRDefault="001A5B56">
                <w:pPr>
                  <w:spacing w:line="264" w:lineRule="auto"/>
                  <w:jc w:val="right"/>
                  <w:textDirection w:val="btLr"/>
                </w:pPr>
                <w:r>
                  <w:rPr>
                    <w:rFonts w:ascii="Arial" w:hAnsi="Arial"/>
                    <w:color w:val="000000"/>
                    <w:sz w:val="16"/>
                  </w:rPr>
                  <w:t>00-844 Warszawa</w:t>
                </w:r>
              </w:p>
              <w:p w:rsidR="00FE43D5" w:rsidRDefault="001A5B56">
                <w:pPr>
                  <w:spacing w:line="264" w:lineRule="auto"/>
                  <w:jc w:val="right"/>
                  <w:textDirection w:val="btLr"/>
                </w:pPr>
                <w:r>
                  <w:rPr>
                    <w:rFonts w:ascii="Arial" w:hAnsi="Arial"/>
                    <w:color w:val="000000"/>
                    <w:sz w:val="16"/>
                  </w:rPr>
                  <w:t>phone: +48 22 455 16 00</w:t>
                </w:r>
              </w:p>
              <w:p w:rsidR="00FE43D5" w:rsidRDefault="001A5B56">
                <w:pPr>
                  <w:spacing w:line="264" w:lineRule="auto"/>
                  <w:jc w:val="right"/>
                  <w:textDirection w:val="btLr"/>
                </w:pPr>
                <w:r>
                  <w:rPr>
                    <w:rFonts w:ascii="Arial" w:hAnsi="Arial"/>
                    <w:color w:val="000000"/>
                    <w:sz w:val="16"/>
                  </w:rPr>
                  <w:t>www.ghelamco.com</w:t>
                </w:r>
              </w:p>
            </w:txbxContent>
          </v:textbox>
        </v:rect>
      </w:pict>
    </w:r>
    <w:r w:rsidR="003C516C">
      <w:rPr>
        <w:noProof/>
        <w:lang w:val="pl-PL" w:eastAsia="pl-PL"/>
      </w:rPr>
      <w:drawing>
        <wp:anchor distT="0" distB="0" distL="114300" distR="114300" simplePos="0" relativeHeight="251661312" behindDoc="0" locked="0" layoutInCell="1" allowOverlap="1" wp14:anchorId="7B044DC4" wp14:editId="6F284033">
          <wp:simplePos x="0" y="0"/>
          <wp:positionH relativeFrom="column">
            <wp:posOffset>4877435</wp:posOffset>
          </wp:positionH>
          <wp:positionV relativeFrom="paragraph">
            <wp:posOffset>-707390</wp:posOffset>
          </wp:positionV>
          <wp:extent cx="990600" cy="533400"/>
          <wp:effectExtent l="0" t="0" r="0" b="0"/>
          <wp:wrapSquare wrapText="bothSides" distT="0" distB="0" distL="114300" distR="11430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90600" cy="533400"/>
                  </a:xfrm>
                  <a:prstGeom prst="rect">
                    <a:avLst/>
                  </a:prstGeom>
                  <a:ln/>
                </pic:spPr>
              </pic:pic>
            </a:graphicData>
          </a:graphic>
        </wp:anchor>
      </w:drawing>
    </w:r>
    <w:r>
      <w:pict>
        <v:shapetype id="_x0000_t32" coordsize="21600,21600" o:spt="32" o:oned="t" path="m,l21600,21600e" filled="f">
          <v:path arrowok="t" fillok="f" o:connecttype="none"/>
          <o:lock v:ext="edit" shapetype="t"/>
        </v:shapetype>
        <v:shape id="Straight Arrow Connector 20" o:spid="_x0000_s1026" type="#_x0000_t32" style="position:absolute;left:0;text-align:left;margin-left:74pt;margin-top:-81pt;width:0;height:260.6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" strokecolor="black [3200]" strokeweight="1pt">
          <v:stroke startarrowwidth="narrow" startarrowlength="short" endarrowwidth="narrow" endarrowlength="short"/>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3D5" w:rsidRDefault="00B63603">
    <w:pPr>
      <w:pBdr>
        <w:top w:val="nil"/>
        <w:left w:val="nil"/>
        <w:bottom w:val="nil"/>
        <w:right w:val="nil"/>
        <w:between w:val="nil"/>
      </w:pBdr>
      <w:tabs>
        <w:tab w:val="center" w:pos="4320"/>
        <w:tab w:val="right" w:pos="8640"/>
      </w:tabs>
      <w:rPr>
        <w:color w:val="000000"/>
      </w:rPr>
    </w:pPr>
    <w:r>
      <w:pict>
        <v:rect id="Rectangle 18" o:spid="_x0000_s1030" alt="Business" style="position:absolute;margin-left:0;margin-top:0;width:35.7pt;height:35.7pt;z-index:25166233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" filled="f" stroked="f">
          <v:textbox inset="5pt,0,0,0">
            <w:txbxContent>
              <w:p w:rsidR="00FE43D5" w:rsidRDefault="001A5B56">
                <w:pPr>
                  <w:textDirection w:val="btLr"/>
                </w:pPr>
                <w:r>
                  <w:rPr>
                    <w:rFonts w:ascii="Calibri" w:hAnsi="Calibri"/>
                    <w:color w:val="0078D7"/>
                    <w:sz w:val="18"/>
                  </w:rPr>
                  <w:t>Business</w:t>
                </w:r>
              </w:p>
            </w:txbxContent>
          </v:textbox>
          <w10:wrap type="square"/>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DB5" w:rsidRDefault="001C0DB5">
      <w:r>
        <w:separator/>
      </w:r>
    </w:p>
  </w:footnote>
  <w:footnote w:type="continuationSeparator" w:id="0">
    <w:p w:rsidR="001C0DB5" w:rsidRDefault="001C0D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3D5" w:rsidRDefault="001A5B56">
    <w:pPr>
      <w:pBdr>
        <w:top w:val="nil"/>
        <w:left w:val="nil"/>
        <w:bottom w:val="nil"/>
        <w:right w:val="nil"/>
        <w:between w:val="nil"/>
      </w:pBdr>
      <w:tabs>
        <w:tab w:val="center" w:pos="4320"/>
        <w:tab w:val="right" w:pos="8640"/>
      </w:tabs>
      <w:ind w:left="-1797"/>
      <w:rPr>
        <w:color w:val="000000"/>
      </w:rPr>
    </w:pPr>
    <w:r>
      <w:rPr>
        <w:noProof/>
        <w:color w:val="000000"/>
        <w:lang w:val="pl-PL" w:eastAsia="pl-PL"/>
      </w:rPr>
      <w:drawing>
        <wp:inline distT="0" distB="0" distL="0" distR="0">
          <wp:extent cx="7495296" cy="2140786"/>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495296" cy="2140786"/>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52"/>
    <o:shapelayout v:ext="edit">
      <o:idmap v:ext="edit" data="1"/>
      <o:rules v:ext="edit">
        <o:r id="V:Rule2" type="connector" idref="#Straight Arrow Connector 20"/>
      </o:rules>
    </o:shapelayout>
  </w:hdrShapeDefaults>
  <w:footnotePr>
    <w:footnote w:id="-1"/>
    <w:footnote w:id="0"/>
  </w:footnotePr>
  <w:endnotePr>
    <w:endnote w:id="-1"/>
    <w:endnote w:id="0"/>
  </w:endnotePr>
  <w:compat>
    <w:compatSetting w:name="compatibilityMode" w:uri="http://schemas.microsoft.com/office/word" w:val="12"/>
  </w:compat>
  <w:rsids>
    <w:rsidRoot w:val="00FE43D5"/>
    <w:rsid w:val="00002D9E"/>
    <w:rsid w:val="00007B46"/>
    <w:rsid w:val="00031E17"/>
    <w:rsid w:val="00032703"/>
    <w:rsid w:val="00036A1E"/>
    <w:rsid w:val="000376EA"/>
    <w:rsid w:val="00042003"/>
    <w:rsid w:val="00052104"/>
    <w:rsid w:val="00053899"/>
    <w:rsid w:val="00061707"/>
    <w:rsid w:val="00061ED1"/>
    <w:rsid w:val="00072EFF"/>
    <w:rsid w:val="00085720"/>
    <w:rsid w:val="000A48CC"/>
    <w:rsid w:val="000A7017"/>
    <w:rsid w:val="000C7DDA"/>
    <w:rsid w:val="000D03DF"/>
    <w:rsid w:val="000D558A"/>
    <w:rsid w:val="000E4E93"/>
    <w:rsid w:val="000F3F0D"/>
    <w:rsid w:val="00105649"/>
    <w:rsid w:val="001102CD"/>
    <w:rsid w:val="001200CF"/>
    <w:rsid w:val="00136854"/>
    <w:rsid w:val="00147C89"/>
    <w:rsid w:val="001511B8"/>
    <w:rsid w:val="00171F1B"/>
    <w:rsid w:val="00172BD6"/>
    <w:rsid w:val="0018388B"/>
    <w:rsid w:val="00192BB5"/>
    <w:rsid w:val="001A5B56"/>
    <w:rsid w:val="001A6CFA"/>
    <w:rsid w:val="001B3998"/>
    <w:rsid w:val="001B6043"/>
    <w:rsid w:val="001B6B5A"/>
    <w:rsid w:val="001C0DB5"/>
    <w:rsid w:val="001C1FE7"/>
    <w:rsid w:val="001D1AAA"/>
    <w:rsid w:val="001D4FD3"/>
    <w:rsid w:val="001E7CC3"/>
    <w:rsid w:val="001F5932"/>
    <w:rsid w:val="00233A6E"/>
    <w:rsid w:val="00245A85"/>
    <w:rsid w:val="0025646F"/>
    <w:rsid w:val="00267B8C"/>
    <w:rsid w:val="00271D6D"/>
    <w:rsid w:val="002724F5"/>
    <w:rsid w:val="0028324B"/>
    <w:rsid w:val="00285849"/>
    <w:rsid w:val="00285E3E"/>
    <w:rsid w:val="00292405"/>
    <w:rsid w:val="002B68E3"/>
    <w:rsid w:val="002C22D3"/>
    <w:rsid w:val="002D05BD"/>
    <w:rsid w:val="002D6250"/>
    <w:rsid w:val="002F0CFD"/>
    <w:rsid w:val="002F7510"/>
    <w:rsid w:val="00301184"/>
    <w:rsid w:val="00322A90"/>
    <w:rsid w:val="00332205"/>
    <w:rsid w:val="003351FE"/>
    <w:rsid w:val="0033663D"/>
    <w:rsid w:val="00344707"/>
    <w:rsid w:val="00345E62"/>
    <w:rsid w:val="0036604F"/>
    <w:rsid w:val="003711EF"/>
    <w:rsid w:val="0037552C"/>
    <w:rsid w:val="003812DD"/>
    <w:rsid w:val="0038240A"/>
    <w:rsid w:val="00385DE8"/>
    <w:rsid w:val="003A066D"/>
    <w:rsid w:val="003A1987"/>
    <w:rsid w:val="003B1373"/>
    <w:rsid w:val="003C3D6C"/>
    <w:rsid w:val="003C516C"/>
    <w:rsid w:val="003E5821"/>
    <w:rsid w:val="003F27CD"/>
    <w:rsid w:val="00447BE4"/>
    <w:rsid w:val="00450C16"/>
    <w:rsid w:val="00454435"/>
    <w:rsid w:val="00465CFB"/>
    <w:rsid w:val="0046734D"/>
    <w:rsid w:val="00472C15"/>
    <w:rsid w:val="00473124"/>
    <w:rsid w:val="0047521F"/>
    <w:rsid w:val="0048389B"/>
    <w:rsid w:val="00492B4E"/>
    <w:rsid w:val="00497113"/>
    <w:rsid w:val="004A0207"/>
    <w:rsid w:val="004A0C24"/>
    <w:rsid w:val="004A193A"/>
    <w:rsid w:val="004A25E1"/>
    <w:rsid w:val="004B31CC"/>
    <w:rsid w:val="004B4A89"/>
    <w:rsid w:val="004C1B9A"/>
    <w:rsid w:val="004D56BE"/>
    <w:rsid w:val="004E18B3"/>
    <w:rsid w:val="004E2F32"/>
    <w:rsid w:val="004E5AE8"/>
    <w:rsid w:val="004E5E4E"/>
    <w:rsid w:val="004E666F"/>
    <w:rsid w:val="005016DF"/>
    <w:rsid w:val="005106FD"/>
    <w:rsid w:val="005256C0"/>
    <w:rsid w:val="00527391"/>
    <w:rsid w:val="00536B94"/>
    <w:rsid w:val="00553524"/>
    <w:rsid w:val="00553EF8"/>
    <w:rsid w:val="00556D32"/>
    <w:rsid w:val="005602F6"/>
    <w:rsid w:val="00570E85"/>
    <w:rsid w:val="00572C13"/>
    <w:rsid w:val="00574139"/>
    <w:rsid w:val="00575631"/>
    <w:rsid w:val="005A131E"/>
    <w:rsid w:val="005A7538"/>
    <w:rsid w:val="005C1C9E"/>
    <w:rsid w:val="005C40B2"/>
    <w:rsid w:val="005D3A07"/>
    <w:rsid w:val="005E0B24"/>
    <w:rsid w:val="005E4011"/>
    <w:rsid w:val="0060290F"/>
    <w:rsid w:val="00613EBF"/>
    <w:rsid w:val="00620174"/>
    <w:rsid w:val="00622151"/>
    <w:rsid w:val="00626453"/>
    <w:rsid w:val="006356FC"/>
    <w:rsid w:val="00636A0F"/>
    <w:rsid w:val="006905BA"/>
    <w:rsid w:val="006C09E7"/>
    <w:rsid w:val="006C421D"/>
    <w:rsid w:val="006D4357"/>
    <w:rsid w:val="006D4C93"/>
    <w:rsid w:val="006F47DA"/>
    <w:rsid w:val="007019C9"/>
    <w:rsid w:val="00710FA6"/>
    <w:rsid w:val="007159F9"/>
    <w:rsid w:val="00721594"/>
    <w:rsid w:val="00735267"/>
    <w:rsid w:val="00736DD4"/>
    <w:rsid w:val="00737251"/>
    <w:rsid w:val="00761DBB"/>
    <w:rsid w:val="00772A53"/>
    <w:rsid w:val="0078487E"/>
    <w:rsid w:val="007A1785"/>
    <w:rsid w:val="007A2AFE"/>
    <w:rsid w:val="007A5E97"/>
    <w:rsid w:val="007C2602"/>
    <w:rsid w:val="007D0931"/>
    <w:rsid w:val="007D1107"/>
    <w:rsid w:val="007E27D7"/>
    <w:rsid w:val="007E4D47"/>
    <w:rsid w:val="007E5A38"/>
    <w:rsid w:val="007F294D"/>
    <w:rsid w:val="0080384D"/>
    <w:rsid w:val="00811224"/>
    <w:rsid w:val="0081228F"/>
    <w:rsid w:val="00815682"/>
    <w:rsid w:val="008237FA"/>
    <w:rsid w:val="0082465A"/>
    <w:rsid w:val="00825C2E"/>
    <w:rsid w:val="00834643"/>
    <w:rsid w:val="00840082"/>
    <w:rsid w:val="00841679"/>
    <w:rsid w:val="008476DA"/>
    <w:rsid w:val="00850867"/>
    <w:rsid w:val="008527A1"/>
    <w:rsid w:val="00853C55"/>
    <w:rsid w:val="008645F5"/>
    <w:rsid w:val="0087054F"/>
    <w:rsid w:val="00884E9D"/>
    <w:rsid w:val="0089319A"/>
    <w:rsid w:val="008A176A"/>
    <w:rsid w:val="008A482D"/>
    <w:rsid w:val="008A7013"/>
    <w:rsid w:val="008A7CBB"/>
    <w:rsid w:val="008B7B70"/>
    <w:rsid w:val="008C4BFC"/>
    <w:rsid w:val="008C63BC"/>
    <w:rsid w:val="008D5E04"/>
    <w:rsid w:val="008E1C54"/>
    <w:rsid w:val="008E3081"/>
    <w:rsid w:val="008E4E01"/>
    <w:rsid w:val="008E5C6A"/>
    <w:rsid w:val="008F3D69"/>
    <w:rsid w:val="008F6EBF"/>
    <w:rsid w:val="008F7FD7"/>
    <w:rsid w:val="009113E4"/>
    <w:rsid w:val="00913982"/>
    <w:rsid w:val="00937B03"/>
    <w:rsid w:val="00953752"/>
    <w:rsid w:val="009550D1"/>
    <w:rsid w:val="009559C5"/>
    <w:rsid w:val="0096071C"/>
    <w:rsid w:val="00967380"/>
    <w:rsid w:val="009806BA"/>
    <w:rsid w:val="00984E90"/>
    <w:rsid w:val="009A194B"/>
    <w:rsid w:val="009A23C8"/>
    <w:rsid w:val="009C5423"/>
    <w:rsid w:val="009C5D75"/>
    <w:rsid w:val="009C6999"/>
    <w:rsid w:val="009D58BE"/>
    <w:rsid w:val="009E374A"/>
    <w:rsid w:val="00A0713D"/>
    <w:rsid w:val="00A14B7D"/>
    <w:rsid w:val="00A21A9D"/>
    <w:rsid w:val="00A31D66"/>
    <w:rsid w:val="00A33184"/>
    <w:rsid w:val="00A46B32"/>
    <w:rsid w:val="00A5304F"/>
    <w:rsid w:val="00A75424"/>
    <w:rsid w:val="00A8097F"/>
    <w:rsid w:val="00A85B29"/>
    <w:rsid w:val="00A961AC"/>
    <w:rsid w:val="00A97A02"/>
    <w:rsid w:val="00AA1672"/>
    <w:rsid w:val="00AA773C"/>
    <w:rsid w:val="00AE6854"/>
    <w:rsid w:val="00B05756"/>
    <w:rsid w:val="00B057FC"/>
    <w:rsid w:val="00B0645C"/>
    <w:rsid w:val="00B15FC6"/>
    <w:rsid w:val="00B1749A"/>
    <w:rsid w:val="00B2342A"/>
    <w:rsid w:val="00B52997"/>
    <w:rsid w:val="00B63603"/>
    <w:rsid w:val="00B63722"/>
    <w:rsid w:val="00B72672"/>
    <w:rsid w:val="00B8159C"/>
    <w:rsid w:val="00B82216"/>
    <w:rsid w:val="00B930C5"/>
    <w:rsid w:val="00B956D7"/>
    <w:rsid w:val="00B96825"/>
    <w:rsid w:val="00BC5D05"/>
    <w:rsid w:val="00BD2D1A"/>
    <w:rsid w:val="00BD5BB2"/>
    <w:rsid w:val="00C00060"/>
    <w:rsid w:val="00C061D9"/>
    <w:rsid w:val="00C12053"/>
    <w:rsid w:val="00C1244D"/>
    <w:rsid w:val="00C14EA2"/>
    <w:rsid w:val="00C234BA"/>
    <w:rsid w:val="00C263AB"/>
    <w:rsid w:val="00C2676E"/>
    <w:rsid w:val="00C40B39"/>
    <w:rsid w:val="00C55B48"/>
    <w:rsid w:val="00C6201F"/>
    <w:rsid w:val="00C714C1"/>
    <w:rsid w:val="00CA1BC4"/>
    <w:rsid w:val="00CB0230"/>
    <w:rsid w:val="00CC0FB6"/>
    <w:rsid w:val="00CD5D01"/>
    <w:rsid w:val="00CD6B2C"/>
    <w:rsid w:val="00CE3632"/>
    <w:rsid w:val="00D12FA2"/>
    <w:rsid w:val="00D20BEF"/>
    <w:rsid w:val="00D22966"/>
    <w:rsid w:val="00D234A1"/>
    <w:rsid w:val="00D271D8"/>
    <w:rsid w:val="00D33F49"/>
    <w:rsid w:val="00D403F6"/>
    <w:rsid w:val="00D428FF"/>
    <w:rsid w:val="00D42ABC"/>
    <w:rsid w:val="00D43B01"/>
    <w:rsid w:val="00D642A0"/>
    <w:rsid w:val="00D67322"/>
    <w:rsid w:val="00D70D6C"/>
    <w:rsid w:val="00D70EAF"/>
    <w:rsid w:val="00D82C94"/>
    <w:rsid w:val="00D955D6"/>
    <w:rsid w:val="00DA408A"/>
    <w:rsid w:val="00DB39F9"/>
    <w:rsid w:val="00DB75D8"/>
    <w:rsid w:val="00DC2AFE"/>
    <w:rsid w:val="00DC6642"/>
    <w:rsid w:val="00DD5EC7"/>
    <w:rsid w:val="00DE3A62"/>
    <w:rsid w:val="00DE5041"/>
    <w:rsid w:val="00E102B9"/>
    <w:rsid w:val="00E15765"/>
    <w:rsid w:val="00E245C5"/>
    <w:rsid w:val="00E337FA"/>
    <w:rsid w:val="00E469BD"/>
    <w:rsid w:val="00E53709"/>
    <w:rsid w:val="00E6221A"/>
    <w:rsid w:val="00E64E42"/>
    <w:rsid w:val="00E801A3"/>
    <w:rsid w:val="00E86FE3"/>
    <w:rsid w:val="00EA2A56"/>
    <w:rsid w:val="00EB36A7"/>
    <w:rsid w:val="00EE09F3"/>
    <w:rsid w:val="00EE0FA3"/>
    <w:rsid w:val="00EF5081"/>
    <w:rsid w:val="00F02842"/>
    <w:rsid w:val="00F0754E"/>
    <w:rsid w:val="00F561F4"/>
    <w:rsid w:val="00F60658"/>
    <w:rsid w:val="00F712E0"/>
    <w:rsid w:val="00F72DFC"/>
    <w:rsid w:val="00F746E7"/>
    <w:rsid w:val="00F76191"/>
    <w:rsid w:val="00F94F01"/>
    <w:rsid w:val="00F95DE7"/>
    <w:rsid w:val="00FB114F"/>
    <w:rsid w:val="00FB48CF"/>
    <w:rsid w:val="00FB5A4D"/>
    <w:rsid w:val="00FD1E40"/>
    <w:rsid w:val="00FE43D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1C54"/>
  </w:style>
  <w:style w:type="paragraph" w:styleId="Nagwek1">
    <w:name w:val="heading 1"/>
    <w:basedOn w:val="Normalny"/>
    <w:next w:val="Normalny"/>
    <w:link w:val="Nagwek1Znak"/>
    <w:uiPriority w:val="9"/>
    <w:qFormat/>
    <w:rsid w:val="0085171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Nagwek2">
    <w:name w:val="heading 2"/>
    <w:basedOn w:val="Normalny"/>
    <w:next w:val="Normalny"/>
    <w:link w:val="Nagwek2Znak"/>
    <w:uiPriority w:val="9"/>
    <w:semiHidden/>
    <w:unhideWhenUsed/>
    <w:qFormat/>
    <w:rsid w:val="00C0258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uiPriority w:val="9"/>
    <w:semiHidden/>
    <w:unhideWhenUsed/>
    <w:qFormat/>
    <w:rsid w:val="008E1C54"/>
    <w:pPr>
      <w:keepNext/>
      <w:keepLines/>
      <w:spacing w:before="280" w:after="80"/>
      <w:outlineLvl w:val="2"/>
    </w:pPr>
    <w:rPr>
      <w:b/>
      <w:sz w:val="28"/>
      <w:szCs w:val="28"/>
    </w:rPr>
  </w:style>
  <w:style w:type="paragraph" w:styleId="Nagwek4">
    <w:name w:val="heading 4"/>
    <w:basedOn w:val="Normalny"/>
    <w:next w:val="Normalny"/>
    <w:uiPriority w:val="9"/>
    <w:semiHidden/>
    <w:unhideWhenUsed/>
    <w:qFormat/>
    <w:rsid w:val="008E1C54"/>
    <w:pPr>
      <w:keepNext/>
      <w:keepLines/>
      <w:spacing w:before="240" w:after="40"/>
      <w:outlineLvl w:val="3"/>
    </w:pPr>
    <w:rPr>
      <w:b/>
    </w:rPr>
  </w:style>
  <w:style w:type="paragraph" w:styleId="Nagwek5">
    <w:name w:val="heading 5"/>
    <w:basedOn w:val="Normalny"/>
    <w:next w:val="Normalny"/>
    <w:uiPriority w:val="9"/>
    <w:semiHidden/>
    <w:unhideWhenUsed/>
    <w:qFormat/>
    <w:rsid w:val="008E1C54"/>
    <w:pPr>
      <w:keepNext/>
      <w:keepLines/>
      <w:spacing w:before="220" w:after="40"/>
      <w:outlineLvl w:val="4"/>
    </w:pPr>
    <w:rPr>
      <w:b/>
      <w:sz w:val="22"/>
      <w:szCs w:val="22"/>
    </w:rPr>
  </w:style>
  <w:style w:type="paragraph" w:styleId="Nagwek6">
    <w:name w:val="heading 6"/>
    <w:basedOn w:val="Normalny"/>
    <w:next w:val="Normalny"/>
    <w:uiPriority w:val="9"/>
    <w:semiHidden/>
    <w:unhideWhenUsed/>
    <w:qFormat/>
    <w:rsid w:val="008E1C54"/>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uiPriority w:val="10"/>
    <w:qFormat/>
    <w:rsid w:val="008E1C54"/>
    <w:pPr>
      <w:keepNext/>
      <w:keepLines/>
      <w:spacing w:before="480" w:after="120"/>
    </w:pPr>
    <w:rPr>
      <w:b/>
      <w:sz w:val="72"/>
      <w:szCs w:val="72"/>
    </w:rPr>
  </w:style>
  <w:style w:type="paragraph" w:styleId="Tekstprzypisudolnego">
    <w:name w:val="footnote text"/>
    <w:basedOn w:val="Normalny"/>
    <w:link w:val="TekstprzypisudolnegoZnak"/>
    <w:uiPriority w:val="99"/>
    <w:unhideWhenUsed/>
    <w:rsid w:val="00851711"/>
  </w:style>
  <w:style w:type="character" w:customStyle="1" w:styleId="TekstprzypisudolnegoZnak">
    <w:name w:val="Tekst przypisu dolnego Znak"/>
    <w:basedOn w:val="Domylnaczcionkaakapitu"/>
    <w:link w:val="Tekstprzypisudolnego"/>
    <w:uiPriority w:val="99"/>
    <w:rsid w:val="00851711"/>
  </w:style>
  <w:style w:type="character" w:styleId="Odwoanieprzypisudolnego">
    <w:name w:val="footnote reference"/>
    <w:basedOn w:val="Domylnaczcionkaakapitu"/>
    <w:uiPriority w:val="99"/>
    <w:unhideWhenUsed/>
    <w:rsid w:val="00851711"/>
    <w:rPr>
      <w:vertAlign w:val="superscript"/>
    </w:rPr>
  </w:style>
  <w:style w:type="paragraph" w:styleId="Nagwek">
    <w:name w:val="header"/>
    <w:basedOn w:val="Normalny"/>
    <w:link w:val="NagwekZnak"/>
    <w:uiPriority w:val="99"/>
    <w:unhideWhenUsed/>
    <w:rsid w:val="00851711"/>
    <w:pPr>
      <w:tabs>
        <w:tab w:val="center" w:pos="4320"/>
        <w:tab w:val="right" w:pos="8640"/>
      </w:tabs>
    </w:pPr>
  </w:style>
  <w:style w:type="character" w:customStyle="1" w:styleId="NagwekZnak">
    <w:name w:val="Nagłówek Znak"/>
    <w:basedOn w:val="Domylnaczcionkaakapitu"/>
    <w:link w:val="Nagwek"/>
    <w:uiPriority w:val="99"/>
    <w:rsid w:val="00851711"/>
  </w:style>
  <w:style w:type="paragraph" w:styleId="Stopka">
    <w:name w:val="footer"/>
    <w:basedOn w:val="Normalny"/>
    <w:link w:val="StopkaZnak"/>
    <w:uiPriority w:val="99"/>
    <w:unhideWhenUsed/>
    <w:rsid w:val="00851711"/>
    <w:pPr>
      <w:tabs>
        <w:tab w:val="center" w:pos="4320"/>
        <w:tab w:val="right" w:pos="8640"/>
      </w:tabs>
    </w:pPr>
  </w:style>
  <w:style w:type="character" w:customStyle="1" w:styleId="StopkaZnak">
    <w:name w:val="Stopka Znak"/>
    <w:basedOn w:val="Domylnaczcionkaakapitu"/>
    <w:link w:val="Stopka"/>
    <w:uiPriority w:val="99"/>
    <w:rsid w:val="00851711"/>
  </w:style>
  <w:style w:type="paragraph" w:styleId="Tekstdymka">
    <w:name w:val="Balloon Text"/>
    <w:basedOn w:val="Normalny"/>
    <w:link w:val="TekstdymkaZnak"/>
    <w:uiPriority w:val="99"/>
    <w:semiHidden/>
    <w:unhideWhenUsed/>
    <w:rsid w:val="00851711"/>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851711"/>
    <w:rPr>
      <w:rFonts w:ascii="Lucida Grande" w:hAnsi="Lucida Grande" w:cs="Lucida Grande"/>
      <w:sz w:val="18"/>
      <w:szCs w:val="18"/>
    </w:rPr>
  </w:style>
  <w:style w:type="character" w:customStyle="1" w:styleId="Nagwek1Znak">
    <w:name w:val="Nagłówek 1 Znak"/>
    <w:basedOn w:val="Domylnaczcionkaakapitu"/>
    <w:link w:val="Nagwek1"/>
    <w:uiPriority w:val="9"/>
    <w:rsid w:val="00851711"/>
    <w:rPr>
      <w:rFonts w:asciiTheme="majorHAnsi" w:eastAsiaTheme="majorEastAsia" w:hAnsiTheme="majorHAnsi" w:cstheme="majorBidi"/>
      <w:b/>
      <w:bCs/>
      <w:color w:val="345A8A" w:themeColor="accent1" w:themeShade="B5"/>
      <w:sz w:val="32"/>
      <w:szCs w:val="32"/>
    </w:rPr>
  </w:style>
  <w:style w:type="paragraph" w:customStyle="1" w:styleId="BasicParagraph">
    <w:name w:val="[Basic Paragraph]"/>
    <w:basedOn w:val="Normalny"/>
    <w:uiPriority w:val="99"/>
    <w:rsid w:val="0095608A"/>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NoParagraphStyle">
    <w:name w:val="[No Paragraph Style]"/>
    <w:rsid w:val="00043628"/>
    <w:pPr>
      <w:widowControl w:val="0"/>
      <w:autoSpaceDE w:val="0"/>
      <w:autoSpaceDN w:val="0"/>
      <w:adjustRightInd w:val="0"/>
      <w:spacing w:line="288" w:lineRule="auto"/>
      <w:textAlignment w:val="center"/>
    </w:pPr>
    <w:rPr>
      <w:rFonts w:ascii="Times-Roman" w:hAnsi="Times-Roman" w:cs="Times-Roman"/>
      <w:color w:val="000000"/>
    </w:rPr>
  </w:style>
  <w:style w:type="character" w:styleId="Hipercze">
    <w:name w:val="Hyperlink"/>
    <w:basedOn w:val="Domylnaczcionkaakapitu"/>
    <w:uiPriority w:val="99"/>
    <w:unhideWhenUsed/>
    <w:rsid w:val="008F5F7B"/>
    <w:rPr>
      <w:color w:val="0000FF" w:themeColor="hyperlink"/>
      <w:u w:val="single"/>
    </w:rPr>
  </w:style>
  <w:style w:type="paragraph" w:styleId="Tekstprzypisukocowego">
    <w:name w:val="endnote text"/>
    <w:basedOn w:val="Normalny"/>
    <w:link w:val="TekstprzypisukocowegoZnak"/>
    <w:uiPriority w:val="99"/>
    <w:semiHidden/>
    <w:unhideWhenUsed/>
    <w:rsid w:val="000F5F12"/>
    <w:rPr>
      <w:sz w:val="20"/>
      <w:szCs w:val="20"/>
    </w:rPr>
  </w:style>
  <w:style w:type="character" w:customStyle="1" w:styleId="TekstprzypisukocowegoZnak">
    <w:name w:val="Tekst przypisu końcowego Znak"/>
    <w:basedOn w:val="Domylnaczcionkaakapitu"/>
    <w:link w:val="Tekstprzypisukocowego"/>
    <w:uiPriority w:val="99"/>
    <w:semiHidden/>
    <w:rsid w:val="000F5F12"/>
    <w:rPr>
      <w:sz w:val="20"/>
      <w:szCs w:val="20"/>
    </w:rPr>
  </w:style>
  <w:style w:type="character" w:styleId="Odwoanieprzypisukocowego">
    <w:name w:val="endnote reference"/>
    <w:basedOn w:val="Domylnaczcionkaakapitu"/>
    <w:uiPriority w:val="99"/>
    <w:semiHidden/>
    <w:unhideWhenUsed/>
    <w:rsid w:val="000F5F12"/>
    <w:rPr>
      <w:vertAlign w:val="superscript"/>
    </w:rPr>
  </w:style>
  <w:style w:type="character" w:styleId="Odwoaniedokomentarza">
    <w:name w:val="annotation reference"/>
    <w:basedOn w:val="Domylnaczcionkaakapitu"/>
    <w:uiPriority w:val="99"/>
    <w:semiHidden/>
    <w:unhideWhenUsed/>
    <w:rsid w:val="00855A97"/>
    <w:rPr>
      <w:sz w:val="16"/>
      <w:szCs w:val="16"/>
    </w:rPr>
  </w:style>
  <w:style w:type="paragraph" w:styleId="Tekstkomentarza">
    <w:name w:val="annotation text"/>
    <w:basedOn w:val="Normalny"/>
    <w:link w:val="TekstkomentarzaZnak"/>
    <w:uiPriority w:val="99"/>
    <w:semiHidden/>
    <w:unhideWhenUsed/>
    <w:rsid w:val="00855A97"/>
    <w:rPr>
      <w:sz w:val="20"/>
      <w:szCs w:val="20"/>
    </w:rPr>
  </w:style>
  <w:style w:type="character" w:customStyle="1" w:styleId="TekstkomentarzaZnak">
    <w:name w:val="Tekst komentarza Znak"/>
    <w:basedOn w:val="Domylnaczcionkaakapitu"/>
    <w:link w:val="Tekstkomentarza"/>
    <w:uiPriority w:val="99"/>
    <w:semiHidden/>
    <w:rsid w:val="00855A97"/>
    <w:rPr>
      <w:sz w:val="20"/>
      <w:szCs w:val="20"/>
    </w:rPr>
  </w:style>
  <w:style w:type="paragraph" w:styleId="Tematkomentarza">
    <w:name w:val="annotation subject"/>
    <w:basedOn w:val="Tekstkomentarza"/>
    <w:next w:val="Tekstkomentarza"/>
    <w:link w:val="TematkomentarzaZnak"/>
    <w:uiPriority w:val="99"/>
    <w:semiHidden/>
    <w:unhideWhenUsed/>
    <w:rsid w:val="00855A97"/>
    <w:rPr>
      <w:b/>
      <w:bCs/>
    </w:rPr>
  </w:style>
  <w:style w:type="character" w:customStyle="1" w:styleId="TematkomentarzaZnak">
    <w:name w:val="Temat komentarza Znak"/>
    <w:basedOn w:val="TekstkomentarzaZnak"/>
    <w:link w:val="Tematkomentarza"/>
    <w:uiPriority w:val="99"/>
    <w:semiHidden/>
    <w:rsid w:val="00855A97"/>
    <w:rPr>
      <w:b/>
      <w:bCs/>
      <w:sz w:val="20"/>
      <w:szCs w:val="20"/>
    </w:rPr>
  </w:style>
  <w:style w:type="paragraph" w:styleId="Akapitzlist">
    <w:name w:val="List Paragraph"/>
    <w:basedOn w:val="Normalny"/>
    <w:uiPriority w:val="34"/>
    <w:qFormat/>
    <w:rsid w:val="009A5C6B"/>
    <w:pPr>
      <w:ind w:left="720"/>
      <w:contextualSpacing/>
    </w:pPr>
  </w:style>
  <w:style w:type="paragraph" w:styleId="Tekstpodstawowy">
    <w:name w:val="Body Text"/>
    <w:basedOn w:val="Normalny"/>
    <w:link w:val="TekstpodstawowyZnak"/>
    <w:uiPriority w:val="99"/>
    <w:unhideWhenUsed/>
    <w:rsid w:val="00507C70"/>
    <w:pPr>
      <w:spacing w:after="120"/>
    </w:pPr>
  </w:style>
  <w:style w:type="character" w:customStyle="1" w:styleId="TekstpodstawowyZnak">
    <w:name w:val="Tekst podstawowy Znak"/>
    <w:basedOn w:val="Domylnaczcionkaakapitu"/>
    <w:link w:val="Tekstpodstawowy"/>
    <w:uiPriority w:val="99"/>
    <w:rsid w:val="00507C70"/>
  </w:style>
  <w:style w:type="paragraph" w:styleId="Poprawka">
    <w:name w:val="Revision"/>
    <w:hidden/>
    <w:uiPriority w:val="99"/>
    <w:semiHidden/>
    <w:rsid w:val="00E33A65"/>
  </w:style>
  <w:style w:type="character" w:customStyle="1" w:styleId="Nagwek2Znak">
    <w:name w:val="Nagłówek 2 Znak"/>
    <w:basedOn w:val="Domylnaczcionkaakapitu"/>
    <w:link w:val="Nagwek2"/>
    <w:uiPriority w:val="9"/>
    <w:semiHidden/>
    <w:rsid w:val="00C02588"/>
    <w:rPr>
      <w:rFonts w:asciiTheme="majorHAnsi" w:eastAsiaTheme="majorEastAsia" w:hAnsiTheme="majorHAnsi" w:cstheme="majorBidi"/>
      <w:color w:val="365F91" w:themeColor="accent1" w:themeShade="BF"/>
      <w:sz w:val="26"/>
      <w:szCs w:val="26"/>
    </w:rPr>
  </w:style>
  <w:style w:type="paragraph" w:customStyle="1" w:styleId="lead">
    <w:name w:val="lead"/>
    <w:basedOn w:val="Normalny"/>
    <w:rsid w:val="00C02588"/>
    <w:pPr>
      <w:spacing w:before="100" w:beforeAutospacing="1" w:after="100" w:afterAutospacing="1"/>
    </w:pPr>
    <w:rPr>
      <w:lang w:eastAsia="en-GB"/>
    </w:rPr>
  </w:style>
  <w:style w:type="paragraph" w:styleId="Bezodstpw">
    <w:name w:val="No Spacing"/>
    <w:uiPriority w:val="1"/>
    <w:qFormat/>
    <w:rsid w:val="00F93137"/>
  </w:style>
  <w:style w:type="paragraph" w:styleId="Podtytu">
    <w:name w:val="Subtitle"/>
    <w:basedOn w:val="Normalny"/>
    <w:next w:val="Normalny"/>
    <w:uiPriority w:val="11"/>
    <w:qFormat/>
    <w:rsid w:val="008E1C54"/>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85171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Nagwek2">
    <w:name w:val="heading 2"/>
    <w:basedOn w:val="Normalny"/>
    <w:next w:val="Normalny"/>
    <w:link w:val="Nagwek2Znak"/>
    <w:uiPriority w:val="9"/>
    <w:semiHidden/>
    <w:unhideWhenUsed/>
    <w:qFormat/>
    <w:rsid w:val="00C0258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uiPriority w:val="10"/>
    <w:qFormat/>
    <w:pPr>
      <w:keepNext/>
      <w:keepLines/>
      <w:spacing w:before="480" w:after="120"/>
    </w:pPr>
    <w:rPr>
      <w:b/>
      <w:sz w:val="72"/>
      <w:szCs w:val="72"/>
    </w:rPr>
  </w:style>
  <w:style w:type="paragraph" w:styleId="Tekstprzypisudolnego">
    <w:name w:val="footnote text"/>
    <w:basedOn w:val="Normalny"/>
    <w:link w:val="TekstprzypisudolnegoZnak"/>
    <w:uiPriority w:val="99"/>
    <w:unhideWhenUsed/>
    <w:rsid w:val="00851711"/>
  </w:style>
  <w:style w:type="character" w:customStyle="1" w:styleId="TekstprzypisudolnegoZnak">
    <w:name w:val="Tekst przypisu dolnego Znak"/>
    <w:basedOn w:val="Domylnaczcionkaakapitu"/>
    <w:link w:val="Tekstprzypisudolnego"/>
    <w:uiPriority w:val="99"/>
    <w:rsid w:val="00851711"/>
  </w:style>
  <w:style w:type="character" w:styleId="Odwoanieprzypisudolnego">
    <w:name w:val="footnote reference"/>
    <w:basedOn w:val="Domylnaczcionkaakapitu"/>
    <w:uiPriority w:val="99"/>
    <w:unhideWhenUsed/>
    <w:rsid w:val="00851711"/>
    <w:rPr>
      <w:vertAlign w:val="superscript"/>
    </w:rPr>
  </w:style>
  <w:style w:type="paragraph" w:styleId="Nagwek">
    <w:name w:val="header"/>
    <w:basedOn w:val="Normalny"/>
    <w:link w:val="NagwekZnak"/>
    <w:uiPriority w:val="99"/>
    <w:unhideWhenUsed/>
    <w:rsid w:val="00851711"/>
    <w:pPr>
      <w:tabs>
        <w:tab w:val="center" w:pos="4320"/>
        <w:tab w:val="right" w:pos="8640"/>
      </w:tabs>
    </w:pPr>
  </w:style>
  <w:style w:type="character" w:customStyle="1" w:styleId="NagwekZnak">
    <w:name w:val="Nagłówek Znak"/>
    <w:basedOn w:val="Domylnaczcionkaakapitu"/>
    <w:link w:val="Nagwek"/>
    <w:uiPriority w:val="99"/>
    <w:rsid w:val="00851711"/>
  </w:style>
  <w:style w:type="paragraph" w:styleId="Stopka">
    <w:name w:val="footer"/>
    <w:basedOn w:val="Normalny"/>
    <w:link w:val="StopkaZnak"/>
    <w:uiPriority w:val="99"/>
    <w:unhideWhenUsed/>
    <w:rsid w:val="00851711"/>
    <w:pPr>
      <w:tabs>
        <w:tab w:val="center" w:pos="4320"/>
        <w:tab w:val="right" w:pos="8640"/>
      </w:tabs>
    </w:pPr>
  </w:style>
  <w:style w:type="character" w:customStyle="1" w:styleId="StopkaZnak">
    <w:name w:val="Stopka Znak"/>
    <w:basedOn w:val="Domylnaczcionkaakapitu"/>
    <w:link w:val="Stopka"/>
    <w:uiPriority w:val="99"/>
    <w:rsid w:val="00851711"/>
  </w:style>
  <w:style w:type="paragraph" w:styleId="Tekstdymka">
    <w:name w:val="Balloon Text"/>
    <w:basedOn w:val="Normalny"/>
    <w:link w:val="TekstdymkaZnak"/>
    <w:uiPriority w:val="99"/>
    <w:semiHidden/>
    <w:unhideWhenUsed/>
    <w:rsid w:val="00851711"/>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851711"/>
    <w:rPr>
      <w:rFonts w:ascii="Lucida Grande" w:hAnsi="Lucida Grande" w:cs="Lucida Grande"/>
      <w:sz w:val="18"/>
      <w:szCs w:val="18"/>
    </w:rPr>
  </w:style>
  <w:style w:type="character" w:customStyle="1" w:styleId="Nagwek1Znak">
    <w:name w:val="Nagłówek 1 Znak"/>
    <w:basedOn w:val="Domylnaczcionkaakapitu"/>
    <w:link w:val="Nagwek1"/>
    <w:uiPriority w:val="9"/>
    <w:rsid w:val="00851711"/>
    <w:rPr>
      <w:rFonts w:asciiTheme="majorHAnsi" w:eastAsiaTheme="majorEastAsia" w:hAnsiTheme="majorHAnsi" w:cstheme="majorBidi"/>
      <w:b/>
      <w:bCs/>
      <w:color w:val="345A8A" w:themeColor="accent1" w:themeShade="B5"/>
      <w:sz w:val="32"/>
      <w:szCs w:val="32"/>
    </w:rPr>
  </w:style>
  <w:style w:type="paragraph" w:customStyle="1" w:styleId="BasicParagraph">
    <w:name w:val="[Basic Paragraph]"/>
    <w:basedOn w:val="Normalny"/>
    <w:uiPriority w:val="99"/>
    <w:rsid w:val="0095608A"/>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NoParagraphStyle">
    <w:name w:val="[No Paragraph Style]"/>
    <w:rsid w:val="00043628"/>
    <w:pPr>
      <w:widowControl w:val="0"/>
      <w:autoSpaceDE w:val="0"/>
      <w:autoSpaceDN w:val="0"/>
      <w:adjustRightInd w:val="0"/>
      <w:spacing w:line="288" w:lineRule="auto"/>
      <w:textAlignment w:val="center"/>
    </w:pPr>
    <w:rPr>
      <w:rFonts w:ascii="Times-Roman" w:hAnsi="Times-Roman" w:cs="Times-Roman"/>
      <w:color w:val="000000"/>
    </w:rPr>
  </w:style>
  <w:style w:type="character" w:styleId="Hipercze">
    <w:name w:val="Hyperlink"/>
    <w:basedOn w:val="Domylnaczcionkaakapitu"/>
    <w:uiPriority w:val="99"/>
    <w:unhideWhenUsed/>
    <w:rsid w:val="008F5F7B"/>
    <w:rPr>
      <w:color w:val="0000FF" w:themeColor="hyperlink"/>
      <w:u w:val="single"/>
    </w:rPr>
  </w:style>
  <w:style w:type="paragraph" w:styleId="Tekstprzypisukocowego">
    <w:name w:val="endnote text"/>
    <w:basedOn w:val="Normalny"/>
    <w:link w:val="TekstprzypisukocowegoZnak"/>
    <w:uiPriority w:val="99"/>
    <w:semiHidden/>
    <w:unhideWhenUsed/>
    <w:rsid w:val="000F5F12"/>
    <w:rPr>
      <w:sz w:val="20"/>
      <w:szCs w:val="20"/>
    </w:rPr>
  </w:style>
  <w:style w:type="character" w:customStyle="1" w:styleId="TekstprzypisukocowegoZnak">
    <w:name w:val="Tekst przypisu końcowego Znak"/>
    <w:basedOn w:val="Domylnaczcionkaakapitu"/>
    <w:link w:val="Tekstprzypisukocowego"/>
    <w:uiPriority w:val="99"/>
    <w:semiHidden/>
    <w:rsid w:val="000F5F12"/>
    <w:rPr>
      <w:sz w:val="20"/>
      <w:szCs w:val="20"/>
    </w:rPr>
  </w:style>
  <w:style w:type="character" w:styleId="Odwoanieprzypisukocowego">
    <w:name w:val="endnote reference"/>
    <w:basedOn w:val="Domylnaczcionkaakapitu"/>
    <w:uiPriority w:val="99"/>
    <w:semiHidden/>
    <w:unhideWhenUsed/>
    <w:rsid w:val="000F5F12"/>
    <w:rPr>
      <w:vertAlign w:val="superscript"/>
    </w:rPr>
  </w:style>
  <w:style w:type="character" w:styleId="Odwoaniedokomentarza">
    <w:name w:val="annotation reference"/>
    <w:basedOn w:val="Domylnaczcionkaakapitu"/>
    <w:uiPriority w:val="99"/>
    <w:semiHidden/>
    <w:unhideWhenUsed/>
    <w:rsid w:val="00855A97"/>
    <w:rPr>
      <w:sz w:val="16"/>
      <w:szCs w:val="16"/>
    </w:rPr>
  </w:style>
  <w:style w:type="paragraph" w:styleId="Tekstkomentarza">
    <w:name w:val="annotation text"/>
    <w:basedOn w:val="Normalny"/>
    <w:link w:val="TekstkomentarzaZnak"/>
    <w:uiPriority w:val="99"/>
    <w:semiHidden/>
    <w:unhideWhenUsed/>
    <w:rsid w:val="00855A97"/>
    <w:rPr>
      <w:sz w:val="20"/>
      <w:szCs w:val="20"/>
    </w:rPr>
  </w:style>
  <w:style w:type="character" w:customStyle="1" w:styleId="TekstkomentarzaZnak">
    <w:name w:val="Tekst komentarza Znak"/>
    <w:basedOn w:val="Domylnaczcionkaakapitu"/>
    <w:link w:val="Tekstkomentarza"/>
    <w:uiPriority w:val="99"/>
    <w:semiHidden/>
    <w:rsid w:val="00855A97"/>
    <w:rPr>
      <w:sz w:val="20"/>
      <w:szCs w:val="20"/>
    </w:rPr>
  </w:style>
  <w:style w:type="paragraph" w:styleId="Tematkomentarza">
    <w:name w:val="annotation subject"/>
    <w:basedOn w:val="Tekstkomentarza"/>
    <w:next w:val="Tekstkomentarza"/>
    <w:link w:val="TematkomentarzaZnak"/>
    <w:uiPriority w:val="99"/>
    <w:semiHidden/>
    <w:unhideWhenUsed/>
    <w:rsid w:val="00855A97"/>
    <w:rPr>
      <w:b/>
      <w:bCs/>
    </w:rPr>
  </w:style>
  <w:style w:type="character" w:customStyle="1" w:styleId="TematkomentarzaZnak">
    <w:name w:val="Temat komentarza Znak"/>
    <w:basedOn w:val="TekstkomentarzaZnak"/>
    <w:link w:val="Tematkomentarza"/>
    <w:uiPriority w:val="99"/>
    <w:semiHidden/>
    <w:rsid w:val="00855A97"/>
    <w:rPr>
      <w:b/>
      <w:bCs/>
      <w:sz w:val="20"/>
      <w:szCs w:val="20"/>
    </w:rPr>
  </w:style>
  <w:style w:type="paragraph" w:styleId="Akapitzlist">
    <w:name w:val="List Paragraph"/>
    <w:basedOn w:val="Normalny"/>
    <w:uiPriority w:val="34"/>
    <w:qFormat/>
    <w:rsid w:val="009A5C6B"/>
    <w:pPr>
      <w:ind w:left="720"/>
      <w:contextualSpacing/>
    </w:pPr>
  </w:style>
  <w:style w:type="paragraph" w:styleId="Tekstpodstawowy">
    <w:name w:val="Body Text"/>
    <w:basedOn w:val="Normalny"/>
    <w:link w:val="TekstpodstawowyZnak"/>
    <w:uiPriority w:val="99"/>
    <w:unhideWhenUsed/>
    <w:rsid w:val="00507C70"/>
    <w:pPr>
      <w:spacing w:after="120"/>
    </w:pPr>
  </w:style>
  <w:style w:type="character" w:customStyle="1" w:styleId="TekstpodstawowyZnak">
    <w:name w:val="Tekst podstawowy Znak"/>
    <w:basedOn w:val="Domylnaczcionkaakapitu"/>
    <w:link w:val="Tekstpodstawowy"/>
    <w:uiPriority w:val="99"/>
    <w:rsid w:val="00507C70"/>
  </w:style>
  <w:style w:type="paragraph" w:styleId="Poprawka">
    <w:name w:val="Revision"/>
    <w:hidden/>
    <w:uiPriority w:val="99"/>
    <w:semiHidden/>
    <w:rsid w:val="00E33A65"/>
  </w:style>
  <w:style w:type="character" w:customStyle="1" w:styleId="Nagwek2Znak">
    <w:name w:val="Nagłówek 2 Znak"/>
    <w:basedOn w:val="Domylnaczcionkaakapitu"/>
    <w:link w:val="Nagwek2"/>
    <w:uiPriority w:val="9"/>
    <w:semiHidden/>
    <w:rsid w:val="00C02588"/>
    <w:rPr>
      <w:rFonts w:asciiTheme="majorHAnsi" w:eastAsiaTheme="majorEastAsia" w:hAnsiTheme="majorHAnsi" w:cstheme="majorBidi"/>
      <w:color w:val="365F91" w:themeColor="accent1" w:themeShade="BF"/>
      <w:sz w:val="26"/>
      <w:szCs w:val="26"/>
    </w:rPr>
  </w:style>
  <w:style w:type="paragraph" w:customStyle="1" w:styleId="lead">
    <w:name w:val="lead"/>
    <w:basedOn w:val="Normalny"/>
    <w:rsid w:val="00C02588"/>
    <w:pPr>
      <w:spacing w:before="100" w:beforeAutospacing="1" w:after="100" w:afterAutospacing="1"/>
    </w:pPr>
    <w:rPr>
      <w:lang w:eastAsia="en-GB"/>
    </w:rPr>
  </w:style>
  <w:style w:type="paragraph" w:styleId="Bezodstpw">
    <w:name w:val="No Spacing"/>
    <w:uiPriority w:val="1"/>
    <w:qFormat/>
    <w:rsid w:val="00F93137"/>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19512">
      <w:bodyDiv w:val="1"/>
      <w:marLeft w:val="0"/>
      <w:marRight w:val="0"/>
      <w:marTop w:val="0"/>
      <w:marBottom w:val="0"/>
      <w:divBdr>
        <w:top w:val="none" w:sz="0" w:space="0" w:color="auto"/>
        <w:left w:val="none" w:sz="0" w:space="0" w:color="auto"/>
        <w:bottom w:val="none" w:sz="0" w:space="0" w:color="auto"/>
        <w:right w:val="none" w:sz="0" w:space="0" w:color="auto"/>
      </w:divBdr>
    </w:div>
    <w:div w:id="738864619">
      <w:bodyDiv w:val="1"/>
      <w:marLeft w:val="0"/>
      <w:marRight w:val="0"/>
      <w:marTop w:val="0"/>
      <w:marBottom w:val="0"/>
      <w:divBdr>
        <w:top w:val="none" w:sz="0" w:space="0" w:color="auto"/>
        <w:left w:val="none" w:sz="0" w:space="0" w:color="auto"/>
        <w:bottom w:val="none" w:sz="0" w:space="0" w:color="auto"/>
        <w:right w:val="none" w:sz="0" w:space="0" w:color="auto"/>
      </w:divBdr>
    </w:div>
    <w:div w:id="940995962">
      <w:bodyDiv w:val="1"/>
      <w:marLeft w:val="0"/>
      <w:marRight w:val="0"/>
      <w:marTop w:val="0"/>
      <w:marBottom w:val="0"/>
      <w:divBdr>
        <w:top w:val="none" w:sz="0" w:space="0" w:color="auto"/>
        <w:left w:val="none" w:sz="0" w:space="0" w:color="auto"/>
        <w:bottom w:val="none" w:sz="0" w:space="0" w:color="auto"/>
        <w:right w:val="none" w:sz="0" w:space="0" w:color="auto"/>
      </w:divBdr>
    </w:div>
    <w:div w:id="15305281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lBrXdwx7YZvQYpEXaKdyeuWyPA==">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</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D14D272-61AF-4458-AC5F-EB297B2CE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832</Words>
  <Characters>4993</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dc:creator>
  <cp:lastModifiedBy>rroguski</cp:lastModifiedBy>
  <cp:revision>10</cp:revision>
  <dcterms:created xsi:type="dcterms:W3CDTF">2022-11-30T09:51:00Z</dcterms:created>
  <dcterms:modified xsi:type="dcterms:W3CDTF">2022-12-01T08:20:00Z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f08ec5-d6d9-4227-8387-ccbfcb3632c4_Enabled">
    <vt:lpwstr>true</vt:lpwstr>
  </property>
  <property fmtid="{D5CDD505-2E9C-101B-9397-08002B2CF9AE}" pid="3" name="MSIP_Label_43f08ec5-d6d9-4227-8387-ccbfcb3632c4_SetDate">
    <vt:lpwstr>2021-04-12T15:08:36Z</vt:lpwstr>
  </property>
  <property fmtid="{D5CDD505-2E9C-101B-9397-08002B2CF9AE}" pid="4" name="MSIP_Label_43f08ec5-d6d9-4227-8387-ccbfcb3632c4_Method">
    <vt:lpwstr>Standard</vt:lpwstr>
  </property>
  <property fmtid="{D5CDD505-2E9C-101B-9397-08002B2CF9AE}" pid="5" name="MSIP_Label_43f08ec5-d6d9-4227-8387-ccbfcb3632c4_Name">
    <vt:lpwstr>Sweco Restricted</vt:lpwstr>
  </property>
  <property fmtid="{D5CDD505-2E9C-101B-9397-08002B2CF9AE}" pid="6" name="MSIP_Label_43f08ec5-d6d9-4227-8387-ccbfcb3632c4_SiteId">
    <vt:lpwstr>b7872ef0-9a00-4c18-8a4a-c7d25c778a9e</vt:lpwstr>
  </property>
  <property fmtid="{D5CDD505-2E9C-101B-9397-08002B2CF9AE}" pid="7" name="MSIP_Label_43f08ec5-d6d9-4227-8387-ccbfcb3632c4_ActionId">
    <vt:lpwstr>17ab64e1-acf3-4282-add4-fdd7215e0e49</vt:lpwstr>
  </property>
  <property fmtid="{D5CDD505-2E9C-101B-9397-08002B2CF9AE}" pid="8" name="MSIP_Label_43f08ec5-d6d9-4227-8387-ccbfcb3632c4_ContentBits">
    <vt:lpwstr>0</vt:lpwstr>
  </property>
  <property fmtid="{D5CDD505-2E9C-101B-9397-08002B2CF9AE}" pid="9" name="ClassificationContentMarkingFooterShapeIds">
    <vt:lpwstr>1,3,6</vt:lpwstr>
  </property>
  <property fmtid="{D5CDD505-2E9C-101B-9397-08002B2CF9AE}" pid="10" name="ClassificationContentMarkingFooterFontProps">
    <vt:lpwstr>#0078d7,9,Calibri</vt:lpwstr>
  </property>
  <property fmtid="{D5CDD505-2E9C-101B-9397-08002B2CF9AE}" pid="11" name="ClassificationContentMarkingFooterText">
    <vt:lpwstr>Business</vt:lpwstr>
  </property>
  <property fmtid="{D5CDD505-2E9C-101B-9397-08002B2CF9AE}" pid="12" name="MSIP_Label_8c970d48-f7b9-48b0-9606-072fbefb514d_Enabled">
    <vt:lpwstr>true</vt:lpwstr>
  </property>
  <property fmtid="{D5CDD505-2E9C-101B-9397-08002B2CF9AE}" pid="13" name="MSIP_Label_8c970d48-f7b9-48b0-9606-072fbefb514d_SetDate">
    <vt:lpwstr>2022-06-21T07:24:56Z</vt:lpwstr>
  </property>
  <property fmtid="{D5CDD505-2E9C-101B-9397-08002B2CF9AE}" pid="14" name="MSIP_Label_8c970d48-f7b9-48b0-9606-072fbefb514d_Method">
    <vt:lpwstr>Standard</vt:lpwstr>
  </property>
  <property fmtid="{D5CDD505-2E9C-101B-9397-08002B2CF9AE}" pid="15" name="MSIP_Label_8c970d48-f7b9-48b0-9606-072fbefb514d_Name">
    <vt:lpwstr>Business</vt:lpwstr>
  </property>
  <property fmtid="{D5CDD505-2E9C-101B-9397-08002B2CF9AE}" pid="16" name="MSIP_Label_8c970d48-f7b9-48b0-9606-072fbefb514d_SiteId">
    <vt:lpwstr>049e3382-8cdc-477b-9317-951b04689668</vt:lpwstr>
  </property>
  <property fmtid="{D5CDD505-2E9C-101B-9397-08002B2CF9AE}" pid="17" name="MSIP_Label_8c970d48-f7b9-48b0-9606-072fbefb514d_ActionId">
    <vt:lpwstr>420e4130-aebd-48ba-9005-24cc010b2bbc</vt:lpwstr>
  </property>
  <property fmtid="{D5CDD505-2E9C-101B-9397-08002B2CF9AE}" pid="18" name="MSIP_Label_8c970d48-f7b9-48b0-9606-072fbefb514d_ContentBits">
    <vt:lpwstr>2</vt:lpwstr>
  </property>
  <property fmtid="{D5CDD505-2E9C-101B-9397-08002B2CF9AE}" pid="19" name="GrammarlyDocumentId">
    <vt:lpwstr>de6dad25ae0006c6cd8a6da2a0311c3d01b92ac21d307993d27649f46b1dd209</vt:lpwstr>
  </property>
</Properties>
</file>