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0CC" w14:textId="625DD242" w:rsidR="00B949DA" w:rsidRPr="009B458C" w:rsidRDefault="00AC60A7">
      <w:pPr>
        <w:suppressAutoHyphens/>
        <w:spacing w:line="360" w:lineRule="auto"/>
        <w:jc w:val="both"/>
        <w:rPr>
          <w:b/>
          <w:sz w:val="28"/>
          <w:lang w:val="pl-PL"/>
        </w:rPr>
      </w:pPr>
      <w:r>
        <w:rPr>
          <w:b/>
          <w:bCs/>
          <w:sz w:val="28"/>
          <w:lang w:val="pl-PL"/>
        </w:rPr>
        <w:t xml:space="preserve">Informacja </w:t>
      </w:r>
      <w:r w:rsidR="001141A2" w:rsidRPr="009B458C">
        <w:rPr>
          <w:b/>
          <w:bCs/>
          <w:sz w:val="28"/>
          <w:lang w:val="pl-PL"/>
        </w:rPr>
        <w:t>prasow</w:t>
      </w:r>
      <w:r>
        <w:rPr>
          <w:b/>
          <w:bCs/>
          <w:sz w:val="28"/>
          <w:lang w:val="pl-PL"/>
        </w:rPr>
        <w:t>a</w:t>
      </w:r>
    </w:p>
    <w:p w14:paraId="61A2A0A2" w14:textId="77777777" w:rsidR="00B949DA" w:rsidRPr="009B458C" w:rsidRDefault="00B949DA">
      <w:pPr>
        <w:pStyle w:val="Nagwek2"/>
        <w:suppressAutoHyphens/>
        <w:rPr>
          <w:lang w:val="pl-PL"/>
        </w:rPr>
      </w:pPr>
    </w:p>
    <w:p w14:paraId="36F94E7A" w14:textId="1D4351B7" w:rsidR="00B949DA" w:rsidRPr="00153F2D" w:rsidRDefault="001141A2">
      <w:pPr>
        <w:suppressAutoHyphens/>
        <w:spacing w:before="0" w:after="0" w:line="360" w:lineRule="auto"/>
        <w:rPr>
          <w:rFonts w:eastAsia="Times New Roman" w:cs="Arial"/>
          <w:b/>
          <w:color w:val="000000"/>
          <w:sz w:val="40"/>
          <w:szCs w:val="40"/>
          <w:lang w:val="pl-PL"/>
        </w:rPr>
      </w:pPr>
      <w:r w:rsidRPr="00153F2D">
        <w:rPr>
          <w:rFonts w:eastAsia="Times New Roman" w:cs="Arial"/>
          <w:b/>
          <w:bCs/>
          <w:color w:val="000000"/>
          <w:sz w:val="40"/>
          <w:szCs w:val="40"/>
          <w:lang w:val="pl-PL"/>
        </w:rPr>
        <w:t>Szkolenie kierowców Dachser na rzecz ochrony klimatu</w:t>
      </w:r>
    </w:p>
    <w:p w14:paraId="1544802E" w14:textId="77777777" w:rsidR="00B949DA" w:rsidRPr="009B458C" w:rsidRDefault="00B949DA">
      <w:pPr>
        <w:suppressAutoHyphens/>
        <w:spacing w:before="0" w:after="0" w:line="360" w:lineRule="auto"/>
        <w:rPr>
          <w:rFonts w:eastAsia="Times New Roman" w:cs="Arial"/>
          <w:b/>
          <w:color w:val="000000"/>
          <w:szCs w:val="36"/>
          <w:lang w:val="pl-PL"/>
        </w:rPr>
      </w:pPr>
    </w:p>
    <w:p w14:paraId="7FF620BA" w14:textId="7ABAFD50" w:rsidR="00B949DA" w:rsidRPr="00153F2D" w:rsidRDefault="0C74E0A6">
      <w:pPr>
        <w:suppressAutoHyphens/>
        <w:spacing w:before="0" w:after="0" w:line="360" w:lineRule="auto"/>
        <w:rPr>
          <w:rFonts w:eastAsia="Calibri" w:cs="Arial"/>
          <w:b/>
          <w:bCs/>
          <w:color w:val="000000"/>
          <w:sz w:val="26"/>
          <w:szCs w:val="26"/>
          <w:lang w:val="pl-PL"/>
        </w:rPr>
      </w:pPr>
      <w:r w:rsidRPr="0E4E51E8">
        <w:rPr>
          <w:rFonts w:eastAsia="Calibri" w:cs="Arial"/>
          <w:b/>
          <w:bCs/>
          <w:color w:val="000000" w:themeColor="text1"/>
          <w:sz w:val="26"/>
          <w:szCs w:val="26"/>
          <w:lang w:val="pl-PL"/>
        </w:rPr>
        <w:t>Ekonomiczny</w:t>
      </w:r>
      <w:r w:rsidR="001141A2" w:rsidRPr="0E4E51E8">
        <w:rPr>
          <w:rFonts w:eastAsia="Calibri" w:cs="Arial"/>
          <w:b/>
          <w:bCs/>
          <w:color w:val="000000" w:themeColor="text1"/>
          <w:sz w:val="26"/>
          <w:szCs w:val="26"/>
          <w:lang w:val="pl-PL"/>
        </w:rPr>
        <w:t xml:space="preserve"> styl jazdy może zmniejszyć emisję CO</w:t>
      </w:r>
      <w:r w:rsidR="001141A2" w:rsidRPr="0E4E51E8">
        <w:rPr>
          <w:rFonts w:eastAsia="Calibri" w:cs="Arial"/>
          <w:b/>
          <w:bCs/>
          <w:color w:val="000000" w:themeColor="text1"/>
          <w:sz w:val="26"/>
          <w:szCs w:val="26"/>
          <w:vertAlign w:val="subscript"/>
          <w:lang w:val="pl-PL"/>
        </w:rPr>
        <w:t>2</w:t>
      </w:r>
      <w:r w:rsidR="001141A2" w:rsidRPr="0E4E51E8">
        <w:rPr>
          <w:rFonts w:eastAsia="Calibri" w:cs="Arial"/>
          <w:b/>
          <w:bCs/>
          <w:color w:val="000000" w:themeColor="text1"/>
          <w:sz w:val="26"/>
          <w:szCs w:val="26"/>
          <w:lang w:val="pl-PL"/>
        </w:rPr>
        <w:t xml:space="preserve"> o blisko 14 proc.</w:t>
      </w:r>
    </w:p>
    <w:p w14:paraId="20526C5E" w14:textId="77777777" w:rsidR="00B949DA" w:rsidRPr="009B458C" w:rsidRDefault="00B949DA">
      <w:pPr>
        <w:suppressAutoHyphens/>
        <w:spacing w:before="0" w:after="0" w:line="360" w:lineRule="auto"/>
        <w:rPr>
          <w:rFonts w:eastAsia="Calibri" w:cs="Arial"/>
          <w:b/>
          <w:bCs/>
          <w:color w:val="000000"/>
          <w:szCs w:val="28"/>
          <w:lang w:val="pl-PL"/>
        </w:rPr>
      </w:pPr>
    </w:p>
    <w:p w14:paraId="1514221A" w14:textId="259038E0" w:rsidR="009B458C" w:rsidRDefault="001141A2" w:rsidP="0E4E51E8">
      <w:pPr>
        <w:suppressAutoHyphens/>
        <w:spacing w:after="120" w:line="360" w:lineRule="auto"/>
        <w:jc w:val="both"/>
        <w:rPr>
          <w:rFonts w:cs="Arial"/>
          <w:b/>
          <w:bCs/>
          <w:lang w:val="pl-PL"/>
        </w:rPr>
      </w:pPr>
      <w:r w:rsidRPr="0E4E51E8">
        <w:rPr>
          <w:rFonts w:cs="Arial"/>
          <w:b/>
          <w:bCs/>
          <w:lang w:val="pl-PL"/>
        </w:rPr>
        <w:t>W ramach kampanii na rzecz ochrony klimatu</w:t>
      </w:r>
      <w:r w:rsidR="007B705D" w:rsidRPr="0E4E51E8">
        <w:rPr>
          <w:rFonts w:cs="Arial"/>
          <w:b/>
          <w:bCs/>
          <w:lang w:val="pl-PL"/>
        </w:rPr>
        <w:t xml:space="preserve"> firma Dachser,</w:t>
      </w:r>
      <w:r w:rsidRPr="0E4E51E8">
        <w:rPr>
          <w:rFonts w:cs="Arial"/>
          <w:b/>
          <w:bCs/>
          <w:lang w:val="pl-PL"/>
        </w:rPr>
        <w:t xml:space="preserve"> dostawca usług logistycznych</w:t>
      </w:r>
      <w:r w:rsidR="007B705D" w:rsidRPr="0E4E51E8">
        <w:rPr>
          <w:rFonts w:cs="Arial"/>
          <w:b/>
          <w:bCs/>
          <w:lang w:val="pl-PL"/>
        </w:rPr>
        <w:t>,</w:t>
      </w:r>
      <w:r w:rsidRPr="0E4E51E8">
        <w:rPr>
          <w:rFonts w:cs="Arial"/>
          <w:b/>
          <w:bCs/>
          <w:lang w:val="pl-PL"/>
        </w:rPr>
        <w:t xml:space="preserve"> wdroży do końca 2023 roku program szkoleń dla zawodo</w:t>
      </w:r>
      <w:r w:rsidR="00153F2D">
        <w:rPr>
          <w:rFonts w:cs="Arial"/>
          <w:b/>
          <w:bCs/>
          <w:szCs w:val="24"/>
          <w:lang w:val="pl-PL"/>
        </w:rPr>
        <w:softHyphen/>
      </w:r>
      <w:r w:rsidRPr="0E4E51E8">
        <w:rPr>
          <w:rFonts w:cs="Arial"/>
          <w:b/>
          <w:bCs/>
          <w:lang w:val="pl-PL"/>
        </w:rPr>
        <w:t xml:space="preserve">wych kierowców ciężarówek. </w:t>
      </w:r>
      <w:r w:rsidR="296AEE81" w:rsidRPr="0E4E51E8">
        <w:rPr>
          <w:rFonts w:cs="Arial"/>
          <w:b/>
          <w:bCs/>
          <w:lang w:val="pl-PL"/>
        </w:rPr>
        <w:t>Ekonomiczny</w:t>
      </w:r>
      <w:r w:rsidRPr="0E4E51E8">
        <w:rPr>
          <w:rFonts w:cs="Arial"/>
          <w:b/>
          <w:bCs/>
          <w:lang w:val="pl-PL"/>
        </w:rPr>
        <w:t xml:space="preserve"> styl jazdy pozwoli znacząco zmniejszyć szkodliwe emisje CO</w:t>
      </w:r>
      <w:r w:rsidRPr="0E4E51E8">
        <w:rPr>
          <w:rFonts w:cs="Arial"/>
          <w:b/>
          <w:bCs/>
          <w:vertAlign w:val="subscript"/>
          <w:lang w:val="pl-PL"/>
        </w:rPr>
        <w:t>2</w:t>
      </w:r>
      <w:r w:rsidRPr="0E4E51E8">
        <w:rPr>
          <w:rFonts w:cs="Arial"/>
          <w:b/>
          <w:bCs/>
          <w:lang w:val="pl-PL"/>
        </w:rPr>
        <w:t>.</w:t>
      </w:r>
    </w:p>
    <w:p w14:paraId="406CEBA7" w14:textId="5E5A46B9" w:rsidR="009B458C" w:rsidRDefault="6EB08B83" w:rsidP="0E4E51E8">
      <w:pPr>
        <w:suppressAutoHyphens/>
        <w:spacing w:after="120" w:line="360" w:lineRule="auto"/>
        <w:jc w:val="both"/>
        <w:rPr>
          <w:rFonts w:cs="Arial"/>
          <w:lang w:val="pl-PL"/>
        </w:rPr>
      </w:pPr>
      <w:r w:rsidRPr="0E4E51E8">
        <w:rPr>
          <w:rFonts w:cs="Arial"/>
          <w:lang w:val="pl-PL"/>
        </w:rPr>
        <w:t xml:space="preserve">Firmy logistyczne </w:t>
      </w:r>
      <w:r w:rsidR="001141A2" w:rsidRPr="0E4E51E8">
        <w:rPr>
          <w:rFonts w:cs="Arial"/>
          <w:lang w:val="pl-PL"/>
        </w:rPr>
        <w:t>zmierza</w:t>
      </w:r>
      <w:r w:rsidR="271DEB08" w:rsidRPr="0E4E51E8">
        <w:rPr>
          <w:rFonts w:cs="Arial"/>
          <w:lang w:val="pl-PL"/>
        </w:rPr>
        <w:t>ją</w:t>
      </w:r>
      <w:r w:rsidR="001141A2" w:rsidRPr="0E4E51E8">
        <w:rPr>
          <w:rFonts w:cs="Arial"/>
          <w:lang w:val="pl-PL"/>
        </w:rPr>
        <w:t xml:space="preserve"> w kierunku zerowej emisji netto, dlatego kluczową rolę będą odgrywać pojazdy </w:t>
      </w:r>
      <w:proofErr w:type="spellStart"/>
      <w:r w:rsidR="001141A2" w:rsidRPr="0E4E51E8">
        <w:rPr>
          <w:rFonts w:cs="Arial"/>
          <w:lang w:val="pl-PL"/>
        </w:rPr>
        <w:t>bezemisyjne</w:t>
      </w:r>
      <w:proofErr w:type="spellEnd"/>
      <w:r w:rsidR="001141A2" w:rsidRPr="0E4E51E8">
        <w:rPr>
          <w:rFonts w:cs="Arial"/>
          <w:lang w:val="pl-PL"/>
        </w:rPr>
        <w:t>, takie jak samochody ciężarowe z napędem elektrycznym i wodorowymi ogniwami paliwowymi. Zmniejszenie emisji CO</w:t>
      </w:r>
      <w:r w:rsidR="001141A2" w:rsidRPr="0E4E51E8">
        <w:rPr>
          <w:rFonts w:cs="Arial"/>
          <w:vertAlign w:val="subscript"/>
          <w:lang w:val="pl-PL"/>
        </w:rPr>
        <w:t>2</w:t>
      </w:r>
      <w:r w:rsidR="001141A2" w:rsidRPr="0E4E51E8">
        <w:rPr>
          <w:rFonts w:cs="Arial"/>
          <w:lang w:val="pl-PL"/>
        </w:rPr>
        <w:t xml:space="preserve"> można jednak osiągnąć również w przypadku obecnie użytkowanych samochodów ciężarowych z silnikiem wysokoprężnym – na przykład </w:t>
      </w:r>
      <w:r w:rsidR="0085658A" w:rsidRPr="0E4E51E8">
        <w:rPr>
          <w:rFonts w:cs="Arial"/>
          <w:lang w:val="pl-PL"/>
        </w:rPr>
        <w:t>dzięki</w:t>
      </w:r>
      <w:r w:rsidR="001141A2" w:rsidRPr="0E4E51E8">
        <w:rPr>
          <w:rFonts w:cs="Arial"/>
          <w:lang w:val="pl-PL"/>
        </w:rPr>
        <w:t xml:space="preserve"> odpowiedni</w:t>
      </w:r>
      <w:r w:rsidR="0085658A" w:rsidRPr="0E4E51E8">
        <w:rPr>
          <w:rFonts w:cs="Arial"/>
          <w:lang w:val="pl-PL"/>
        </w:rPr>
        <w:t>emu</w:t>
      </w:r>
      <w:r w:rsidR="001141A2" w:rsidRPr="0E4E51E8">
        <w:rPr>
          <w:rFonts w:cs="Arial"/>
          <w:lang w:val="pl-PL"/>
        </w:rPr>
        <w:t xml:space="preserve"> styl</w:t>
      </w:r>
      <w:r w:rsidR="0085658A" w:rsidRPr="0E4E51E8">
        <w:rPr>
          <w:rFonts w:cs="Arial"/>
          <w:lang w:val="pl-PL"/>
        </w:rPr>
        <w:t>owi</w:t>
      </w:r>
      <w:r w:rsidR="001141A2" w:rsidRPr="0E4E51E8">
        <w:rPr>
          <w:rFonts w:cs="Arial"/>
          <w:lang w:val="pl-PL"/>
        </w:rPr>
        <w:t xml:space="preserve"> jazdy. W tym celu latem i jesienią 2022 roku Dachser przeprowadził</w:t>
      </w:r>
      <w:r w:rsidR="0085658A" w:rsidRPr="0E4E51E8">
        <w:rPr>
          <w:rFonts w:cs="Arial"/>
          <w:lang w:val="pl-PL"/>
        </w:rPr>
        <w:t>,</w:t>
      </w:r>
      <w:r w:rsidR="001141A2" w:rsidRPr="0E4E51E8">
        <w:rPr>
          <w:rFonts w:cs="Arial"/>
          <w:lang w:val="pl-PL"/>
        </w:rPr>
        <w:t xml:space="preserve"> w trzech swoich oddziałach</w:t>
      </w:r>
      <w:r w:rsidR="0085658A" w:rsidRPr="0E4E51E8">
        <w:rPr>
          <w:rFonts w:cs="Arial"/>
          <w:lang w:val="pl-PL"/>
        </w:rPr>
        <w:t>,</w:t>
      </w:r>
      <w:r w:rsidR="001141A2" w:rsidRPr="0E4E51E8">
        <w:rPr>
          <w:rFonts w:cs="Arial"/>
          <w:lang w:val="pl-PL"/>
        </w:rPr>
        <w:t xml:space="preserve"> pilotażowy program szkoleniowy, w którym wzięło udział 54 zawodowych </w:t>
      </w:r>
      <w:r w:rsidR="000B1F80">
        <w:rPr>
          <w:rFonts w:cs="Arial"/>
          <w:lang w:val="pl-PL"/>
        </w:rPr>
        <w:t xml:space="preserve">i kandydatów na </w:t>
      </w:r>
      <w:r w:rsidR="001141A2" w:rsidRPr="0E4E51E8">
        <w:rPr>
          <w:rFonts w:cs="Arial"/>
          <w:lang w:val="pl-PL"/>
        </w:rPr>
        <w:t>kierowców ciężarówek, zatrudnionych bezpośrednio przez firmę.</w:t>
      </w:r>
    </w:p>
    <w:p w14:paraId="2D9945F4" w14:textId="5389E75D" w:rsidR="009B458C" w:rsidRDefault="0085658A" w:rsidP="0E4E51E8">
      <w:pPr>
        <w:suppressAutoHyphens/>
        <w:spacing w:after="120" w:line="360" w:lineRule="auto"/>
        <w:jc w:val="both"/>
        <w:rPr>
          <w:rFonts w:cs="Arial"/>
          <w:lang w:val="pl-PL"/>
        </w:rPr>
      </w:pPr>
      <w:r w:rsidRPr="0E4E51E8">
        <w:rPr>
          <w:rFonts w:cs="Arial"/>
          <w:lang w:val="pl-PL"/>
        </w:rPr>
        <w:t>Przed rozpoczęciem projektu</w:t>
      </w:r>
      <w:r w:rsidR="001141A2" w:rsidRPr="0E4E51E8">
        <w:rPr>
          <w:rFonts w:cs="Arial"/>
          <w:lang w:val="pl-PL"/>
        </w:rPr>
        <w:t xml:space="preserve"> Dachser ocenił dane </w:t>
      </w:r>
      <w:proofErr w:type="spellStart"/>
      <w:r w:rsidR="001141A2" w:rsidRPr="0E4E51E8">
        <w:rPr>
          <w:rFonts w:cs="Arial"/>
          <w:lang w:val="pl-PL"/>
        </w:rPr>
        <w:t>telematyczne</w:t>
      </w:r>
      <w:proofErr w:type="spellEnd"/>
      <w:r w:rsidR="001141A2" w:rsidRPr="0E4E51E8">
        <w:rPr>
          <w:rFonts w:cs="Arial"/>
          <w:lang w:val="pl-PL"/>
        </w:rPr>
        <w:t xml:space="preserve"> z </w:t>
      </w:r>
      <w:r w:rsidR="00753890" w:rsidRPr="0E4E51E8">
        <w:rPr>
          <w:rFonts w:cs="Arial"/>
          <w:lang w:val="pl-PL"/>
        </w:rPr>
        <w:t xml:space="preserve">bieżącej </w:t>
      </w:r>
      <w:r w:rsidR="001141A2" w:rsidRPr="0E4E51E8">
        <w:rPr>
          <w:rFonts w:cs="Arial"/>
          <w:lang w:val="pl-PL"/>
        </w:rPr>
        <w:t xml:space="preserve">działalności aby </w:t>
      </w:r>
      <w:r w:rsidR="009B458C" w:rsidRPr="0E4E51E8">
        <w:rPr>
          <w:rFonts w:cs="Arial"/>
          <w:lang w:val="pl-PL"/>
        </w:rPr>
        <w:t xml:space="preserve">ustalić </w:t>
      </w:r>
      <w:r w:rsidR="001141A2" w:rsidRPr="0E4E51E8">
        <w:rPr>
          <w:rFonts w:cs="Arial"/>
          <w:lang w:val="pl-PL"/>
        </w:rPr>
        <w:t xml:space="preserve">punkt </w:t>
      </w:r>
      <w:r w:rsidR="00753890" w:rsidRPr="0E4E51E8">
        <w:rPr>
          <w:rFonts w:cs="Arial"/>
          <w:lang w:val="pl-PL"/>
        </w:rPr>
        <w:t>odniesienia d</w:t>
      </w:r>
      <w:r w:rsidR="27B7BB83" w:rsidRPr="0E4E51E8">
        <w:rPr>
          <w:rFonts w:cs="Arial"/>
          <w:lang w:val="pl-PL"/>
        </w:rPr>
        <w:t>la</w:t>
      </w:r>
      <w:r w:rsidR="00753890" w:rsidRPr="0E4E51E8">
        <w:rPr>
          <w:rFonts w:cs="Arial"/>
          <w:lang w:val="pl-PL"/>
        </w:rPr>
        <w:t xml:space="preserve"> </w:t>
      </w:r>
      <w:r w:rsidRPr="0E4E51E8">
        <w:rPr>
          <w:rFonts w:cs="Arial"/>
          <w:lang w:val="pl-PL"/>
        </w:rPr>
        <w:t>zmian i oceny efektywności przedsięwzięcia</w:t>
      </w:r>
      <w:r w:rsidR="001141A2" w:rsidRPr="0E4E51E8">
        <w:rPr>
          <w:rFonts w:cs="Arial"/>
          <w:lang w:val="pl-PL"/>
        </w:rPr>
        <w:t>. W ciągu czterech tygodni</w:t>
      </w:r>
      <w:r w:rsidR="5BE1E0DF" w:rsidRPr="0E4E51E8">
        <w:rPr>
          <w:rFonts w:cs="Arial"/>
          <w:lang w:val="pl-PL"/>
        </w:rPr>
        <w:t>,</w:t>
      </w:r>
      <w:r w:rsidR="001141A2" w:rsidRPr="0E4E51E8">
        <w:rPr>
          <w:rFonts w:cs="Arial"/>
          <w:lang w:val="pl-PL"/>
        </w:rPr>
        <w:t xml:space="preserve"> </w:t>
      </w:r>
      <w:r w:rsidR="48E97B0C" w:rsidRPr="0E4E51E8">
        <w:rPr>
          <w:rFonts w:cs="Arial"/>
          <w:lang w:val="pl-PL"/>
        </w:rPr>
        <w:t xml:space="preserve">przeszkolona osoba odpowiedzialna za </w:t>
      </w:r>
      <w:r w:rsidR="001141A2" w:rsidRPr="0E4E51E8">
        <w:rPr>
          <w:rFonts w:cs="Arial"/>
          <w:lang w:val="pl-PL"/>
        </w:rPr>
        <w:t xml:space="preserve">  flot</w:t>
      </w:r>
      <w:r w:rsidR="0D70C480" w:rsidRPr="0E4E51E8">
        <w:rPr>
          <w:rFonts w:cs="Arial"/>
          <w:lang w:val="pl-PL"/>
        </w:rPr>
        <w:t>ę</w:t>
      </w:r>
      <w:r w:rsidR="001141A2" w:rsidRPr="0E4E51E8">
        <w:rPr>
          <w:rFonts w:cs="Arial"/>
          <w:lang w:val="pl-PL"/>
        </w:rPr>
        <w:t xml:space="preserve"> oraz instruktor</w:t>
      </w:r>
      <w:r w:rsidRPr="0E4E51E8">
        <w:rPr>
          <w:rFonts w:cs="Arial"/>
          <w:lang w:val="pl-PL"/>
        </w:rPr>
        <w:t>,</w:t>
      </w:r>
      <w:r w:rsidR="001141A2" w:rsidRPr="0E4E51E8">
        <w:rPr>
          <w:rFonts w:cs="Arial"/>
          <w:lang w:val="pl-PL"/>
        </w:rPr>
        <w:t xml:space="preserve"> towarzyszyli kierowcom w regularnych trasach i szkolili ich w zakresie stylu jazdy</w:t>
      </w:r>
      <w:r w:rsidR="28AAB64F" w:rsidRPr="0E4E51E8">
        <w:rPr>
          <w:rFonts w:cs="Arial"/>
          <w:lang w:val="pl-PL"/>
        </w:rPr>
        <w:t>, który</w:t>
      </w:r>
      <w:r w:rsidR="001141A2" w:rsidRPr="0E4E51E8">
        <w:rPr>
          <w:rFonts w:cs="Arial"/>
          <w:lang w:val="pl-PL"/>
        </w:rPr>
        <w:t xml:space="preserve"> sprzyja</w:t>
      </w:r>
      <w:r w:rsidR="28CEEA97" w:rsidRPr="0E4E51E8">
        <w:rPr>
          <w:rFonts w:cs="Arial"/>
          <w:lang w:val="pl-PL"/>
        </w:rPr>
        <w:t xml:space="preserve"> </w:t>
      </w:r>
      <w:r w:rsidR="001141A2" w:rsidRPr="0E4E51E8">
        <w:rPr>
          <w:rFonts w:cs="Arial"/>
          <w:lang w:val="pl-PL"/>
        </w:rPr>
        <w:t xml:space="preserve"> ochronie klimatu. Przejazdy poddano analizie, aby </w:t>
      </w:r>
      <w:r w:rsidRPr="0E4E51E8">
        <w:rPr>
          <w:rFonts w:cs="Arial"/>
          <w:lang w:val="pl-PL"/>
        </w:rPr>
        <w:t>zdefiniować</w:t>
      </w:r>
      <w:r w:rsidR="001141A2" w:rsidRPr="0E4E51E8">
        <w:rPr>
          <w:rFonts w:cs="Arial"/>
          <w:lang w:val="pl-PL"/>
        </w:rPr>
        <w:t xml:space="preserve"> </w:t>
      </w:r>
      <w:r w:rsidRPr="0E4E51E8">
        <w:rPr>
          <w:rFonts w:cs="Arial"/>
          <w:lang w:val="pl-PL"/>
        </w:rPr>
        <w:t xml:space="preserve">pola do </w:t>
      </w:r>
      <w:r w:rsidR="001141A2" w:rsidRPr="0E4E51E8">
        <w:rPr>
          <w:rFonts w:cs="Arial"/>
          <w:lang w:val="pl-PL"/>
        </w:rPr>
        <w:t xml:space="preserve">poprawy, </w:t>
      </w:r>
      <w:r w:rsidRPr="0E4E51E8">
        <w:rPr>
          <w:rFonts w:cs="Arial"/>
          <w:lang w:val="pl-PL"/>
        </w:rPr>
        <w:t xml:space="preserve">np. dzięki wykorzystaniu </w:t>
      </w:r>
      <w:r w:rsidR="001141A2" w:rsidRPr="0E4E51E8">
        <w:rPr>
          <w:rFonts w:cs="Arial"/>
          <w:lang w:val="pl-PL"/>
        </w:rPr>
        <w:t xml:space="preserve">technologii. W </w:t>
      </w:r>
      <w:r w:rsidRPr="0E4E51E8">
        <w:rPr>
          <w:rFonts w:cs="Arial"/>
          <w:lang w:val="pl-PL"/>
        </w:rPr>
        <w:t xml:space="preserve">rezultacie </w:t>
      </w:r>
      <w:r w:rsidR="001141A2" w:rsidRPr="0E4E51E8">
        <w:rPr>
          <w:rFonts w:cs="Arial"/>
          <w:lang w:val="pl-PL"/>
        </w:rPr>
        <w:t>zawodowi kierowcy zmniejszyli emisję CO</w:t>
      </w:r>
      <w:r w:rsidR="001141A2" w:rsidRPr="0E4E51E8">
        <w:rPr>
          <w:rFonts w:cs="Arial"/>
          <w:vertAlign w:val="subscript"/>
          <w:lang w:val="pl-PL"/>
        </w:rPr>
        <w:t>2</w:t>
      </w:r>
      <w:r w:rsidR="001141A2" w:rsidRPr="0E4E51E8">
        <w:rPr>
          <w:rFonts w:cs="Arial"/>
          <w:lang w:val="pl-PL"/>
        </w:rPr>
        <w:t xml:space="preserve"> średnio o 14 proc. W przeliczeniu na każdą ciężarówkę oznacza to zaoszczędzenie 9,5 ton CO</w:t>
      </w:r>
      <w:r w:rsidR="001141A2" w:rsidRPr="0E4E51E8">
        <w:rPr>
          <w:rFonts w:cs="Arial"/>
          <w:vertAlign w:val="subscript"/>
          <w:lang w:val="pl-PL"/>
        </w:rPr>
        <w:t>2</w:t>
      </w:r>
      <w:r w:rsidR="001141A2" w:rsidRPr="0E4E51E8">
        <w:rPr>
          <w:rFonts w:cs="Arial"/>
          <w:lang w:val="pl-PL"/>
        </w:rPr>
        <w:t xml:space="preserve"> rocznie przy przebiegu 120 000 kilometrów.</w:t>
      </w:r>
    </w:p>
    <w:p w14:paraId="3EAFF68B" w14:textId="527E310A" w:rsidR="00B949DA" w:rsidRPr="00940EAE" w:rsidRDefault="001141A2" w:rsidP="0E4E51E8">
      <w:pPr>
        <w:suppressAutoHyphens/>
        <w:spacing w:after="120" w:line="360" w:lineRule="auto"/>
        <w:jc w:val="both"/>
        <w:rPr>
          <w:rFonts w:cs="Arial"/>
          <w:i/>
          <w:iCs/>
          <w:lang w:val="pl-PL"/>
        </w:rPr>
      </w:pPr>
      <w:r w:rsidRPr="0E4E51E8">
        <w:rPr>
          <w:rFonts w:cs="Arial"/>
          <w:lang w:val="pl-PL"/>
        </w:rPr>
        <w:t>– </w:t>
      </w:r>
      <w:r w:rsidRPr="00940EAE">
        <w:rPr>
          <w:rFonts w:cs="Arial"/>
          <w:i/>
          <w:iCs/>
          <w:lang w:val="pl-PL"/>
        </w:rPr>
        <w:t>W dążeniu do osiągnięcia naszych celów klimatycznych nie możemy nie docenić roli, jaką odgrywają zawodowi kierowcy ciężarówek, którzy pracują dla Dachser – bezpośrednio lub na zlecenie naszych partnerów</w:t>
      </w:r>
      <w:r w:rsidRPr="0E4E51E8">
        <w:rPr>
          <w:rFonts w:cs="Arial"/>
          <w:lang w:val="pl-PL"/>
        </w:rPr>
        <w:t xml:space="preserve"> – </w:t>
      </w:r>
      <w:r w:rsidR="00153F2D" w:rsidRPr="0E4E51E8">
        <w:rPr>
          <w:rFonts w:cs="Arial"/>
          <w:lang w:val="pl-PL"/>
        </w:rPr>
        <w:t>podkreśla</w:t>
      </w:r>
      <w:r w:rsidRPr="0E4E51E8">
        <w:rPr>
          <w:rFonts w:cs="Arial"/>
          <w:lang w:val="pl-PL"/>
        </w:rPr>
        <w:t xml:space="preserve"> </w:t>
      </w:r>
      <w:r w:rsidR="0085658A" w:rsidRPr="00940EAE">
        <w:rPr>
          <w:rFonts w:cs="Arial"/>
          <w:b/>
          <w:bCs/>
          <w:lang w:val="pl-PL"/>
        </w:rPr>
        <w:t xml:space="preserve">Hendrik Jansen, </w:t>
      </w:r>
      <w:proofErr w:type="spellStart"/>
      <w:r w:rsidR="0085658A" w:rsidRPr="00940EAE">
        <w:rPr>
          <w:rFonts w:cs="Arial"/>
          <w:b/>
          <w:bCs/>
          <w:lang w:val="pl-PL"/>
        </w:rPr>
        <w:t>Managing</w:t>
      </w:r>
      <w:proofErr w:type="spellEnd"/>
      <w:r w:rsidR="0085658A" w:rsidRPr="00940EAE">
        <w:rPr>
          <w:rFonts w:cs="Arial"/>
          <w:b/>
          <w:bCs/>
          <w:lang w:val="pl-PL"/>
        </w:rPr>
        <w:t xml:space="preserve"> </w:t>
      </w:r>
      <w:proofErr w:type="spellStart"/>
      <w:r w:rsidR="0085658A" w:rsidRPr="00940EAE">
        <w:rPr>
          <w:rFonts w:cs="Arial"/>
          <w:b/>
          <w:bCs/>
          <w:lang w:val="pl-PL"/>
        </w:rPr>
        <w:t>Director</w:t>
      </w:r>
      <w:proofErr w:type="spellEnd"/>
      <w:r w:rsidR="0085658A" w:rsidRPr="00940EAE">
        <w:rPr>
          <w:rFonts w:cs="Arial"/>
          <w:b/>
          <w:bCs/>
          <w:lang w:val="pl-PL"/>
        </w:rPr>
        <w:t xml:space="preserve"> of Dachser Service </w:t>
      </w:r>
      <w:proofErr w:type="spellStart"/>
      <w:r w:rsidR="0085658A" w:rsidRPr="00940EAE">
        <w:rPr>
          <w:rFonts w:cs="Arial"/>
          <w:b/>
          <w:bCs/>
          <w:lang w:val="pl-PL"/>
        </w:rPr>
        <w:t>und</w:t>
      </w:r>
      <w:proofErr w:type="spellEnd"/>
      <w:r w:rsidR="0085658A" w:rsidRPr="00940EAE">
        <w:rPr>
          <w:rFonts w:cs="Arial"/>
          <w:b/>
          <w:bCs/>
          <w:lang w:val="pl-PL"/>
        </w:rPr>
        <w:t xml:space="preserve"> </w:t>
      </w:r>
      <w:proofErr w:type="spellStart"/>
      <w:r w:rsidR="0085658A" w:rsidRPr="00940EAE">
        <w:rPr>
          <w:rFonts w:cs="Arial"/>
          <w:b/>
          <w:bCs/>
          <w:lang w:val="pl-PL"/>
        </w:rPr>
        <w:t>Ausbildungs</w:t>
      </w:r>
      <w:proofErr w:type="spellEnd"/>
      <w:r w:rsidR="0085658A" w:rsidRPr="00940EAE">
        <w:rPr>
          <w:rFonts w:cs="Arial"/>
          <w:b/>
          <w:bCs/>
          <w:lang w:val="pl-PL"/>
        </w:rPr>
        <w:t xml:space="preserve"> GmbH</w:t>
      </w:r>
      <w:r w:rsidRPr="00940EAE">
        <w:rPr>
          <w:rFonts w:cs="Arial"/>
          <w:b/>
          <w:bCs/>
          <w:lang w:val="pl-PL"/>
        </w:rPr>
        <w:t xml:space="preserve"> –</w:t>
      </w:r>
      <w:r w:rsidRPr="0E4E51E8">
        <w:rPr>
          <w:rFonts w:cs="Arial"/>
          <w:lang w:val="pl-PL"/>
        </w:rPr>
        <w:t> </w:t>
      </w:r>
      <w:r w:rsidRPr="00940EAE">
        <w:rPr>
          <w:rFonts w:cs="Arial"/>
          <w:i/>
          <w:iCs/>
          <w:lang w:val="pl-PL"/>
        </w:rPr>
        <w:t xml:space="preserve">Bez nich nic się nie uda. Jeżdżąc w sposób </w:t>
      </w:r>
      <w:r w:rsidR="250185E6" w:rsidRPr="00940EAE">
        <w:rPr>
          <w:rFonts w:cs="Arial"/>
          <w:i/>
          <w:iCs/>
          <w:lang w:val="pl-PL"/>
        </w:rPr>
        <w:t>ekonomiczny</w:t>
      </w:r>
      <w:r w:rsidRPr="00940EAE">
        <w:rPr>
          <w:rFonts w:cs="Arial"/>
          <w:i/>
          <w:iCs/>
          <w:lang w:val="pl-PL"/>
        </w:rPr>
        <w:t xml:space="preserve"> z </w:t>
      </w:r>
      <w:r w:rsidRPr="00940EAE">
        <w:rPr>
          <w:rFonts w:cs="Arial"/>
          <w:i/>
          <w:iCs/>
          <w:lang w:val="pl-PL"/>
        </w:rPr>
        <w:lastRenderedPageBreak/>
        <w:t>punktu widzenia ochrony klimatu, mogą znacząco przyczynić się do zmniejszenia emisji na drogach.</w:t>
      </w:r>
    </w:p>
    <w:p w14:paraId="7F91FAA6" w14:textId="54903A2A" w:rsidR="009B458C" w:rsidRDefault="001141A2" w:rsidP="00B30882">
      <w:pPr>
        <w:suppressAutoHyphens/>
        <w:spacing w:after="120" w:line="360" w:lineRule="auto"/>
        <w:jc w:val="both"/>
        <w:rPr>
          <w:rFonts w:cs="Arial"/>
          <w:szCs w:val="24"/>
          <w:lang w:val="pl-PL"/>
        </w:rPr>
      </w:pPr>
      <w:r w:rsidRPr="009B458C">
        <w:rPr>
          <w:rFonts w:cs="Arial"/>
          <w:szCs w:val="24"/>
          <w:lang w:val="pl-PL"/>
        </w:rPr>
        <w:t>Dachser zamierza w pierwszej kolejności przeszkolić wszystkich 250 kierowców zawodowych</w:t>
      </w:r>
      <w:r w:rsidR="00753890">
        <w:rPr>
          <w:rFonts w:cs="Arial"/>
          <w:szCs w:val="24"/>
          <w:lang w:val="pl-PL"/>
        </w:rPr>
        <w:t>.</w:t>
      </w:r>
      <w:r w:rsidR="000B1F80">
        <w:rPr>
          <w:rFonts w:cs="Arial"/>
          <w:szCs w:val="24"/>
          <w:lang w:val="pl-PL"/>
        </w:rPr>
        <w:t xml:space="preserve"> </w:t>
      </w:r>
      <w:r w:rsidRPr="009B458C">
        <w:rPr>
          <w:rFonts w:cs="Arial"/>
          <w:szCs w:val="24"/>
          <w:lang w:val="pl-PL"/>
        </w:rPr>
        <w:t>Dostawca usług logistycznych zatrudnia tylko niewielką liczbę własnych kierowców w kilku lokalizacjach; pozostałe stanowiska są obsadzone przez niezależne firmy transportowe. Dachser planuje w kolejnym kroku zaoferować szkolenia również podwykonawcom.</w:t>
      </w:r>
    </w:p>
    <w:p w14:paraId="1E49AF70" w14:textId="77777777" w:rsidR="00B949DA" w:rsidRPr="009B458C" w:rsidRDefault="001141A2">
      <w:pPr>
        <w:suppressAutoHyphens/>
        <w:spacing w:after="120" w:line="360" w:lineRule="auto"/>
        <w:rPr>
          <w:rFonts w:cs="Arial"/>
          <w:b/>
          <w:bCs/>
          <w:szCs w:val="24"/>
          <w:lang w:val="pl-PL"/>
        </w:rPr>
      </w:pPr>
      <w:r w:rsidRPr="009B458C">
        <w:rPr>
          <w:rFonts w:cs="Arial"/>
          <w:b/>
          <w:bCs/>
          <w:szCs w:val="24"/>
          <w:lang w:val="pl-PL"/>
        </w:rPr>
        <w:t>Pozytywne opinie kierowców</w:t>
      </w:r>
    </w:p>
    <w:p w14:paraId="0BDC1C5B" w14:textId="2B68C0E2" w:rsidR="009B458C" w:rsidRPr="00940EAE" w:rsidRDefault="001141A2" w:rsidP="0E4E51E8">
      <w:pPr>
        <w:suppressAutoHyphens/>
        <w:spacing w:after="120" w:line="360" w:lineRule="auto"/>
        <w:jc w:val="both"/>
        <w:rPr>
          <w:rFonts w:cs="Arial"/>
          <w:i/>
          <w:iCs/>
          <w:lang w:val="pl-PL"/>
        </w:rPr>
      </w:pPr>
      <w:r w:rsidRPr="0E4E51E8">
        <w:rPr>
          <w:rFonts w:cs="Arial"/>
          <w:lang w:val="pl-PL"/>
        </w:rPr>
        <w:t>– </w:t>
      </w:r>
      <w:r w:rsidRPr="00940EAE">
        <w:rPr>
          <w:rFonts w:cs="Arial"/>
          <w:i/>
          <w:iCs/>
          <w:lang w:val="pl-PL"/>
        </w:rPr>
        <w:t xml:space="preserve">Kierowcy, z których część od wielu lat trudni się zawodowo prowadzeniem pojazdów, </w:t>
      </w:r>
      <w:r w:rsidR="3B201168" w:rsidRPr="00940EAE">
        <w:rPr>
          <w:rFonts w:cs="Arial"/>
          <w:i/>
          <w:iCs/>
          <w:lang w:val="pl-PL"/>
        </w:rPr>
        <w:t>wykorzystują zdobytą wiedzę</w:t>
      </w:r>
      <w:r w:rsidRPr="00940EAE">
        <w:rPr>
          <w:rFonts w:cs="Arial"/>
          <w:i/>
          <w:iCs/>
          <w:lang w:val="pl-PL"/>
        </w:rPr>
        <w:t xml:space="preserve"> ze szkolenia do swojego stylu jazdy</w:t>
      </w:r>
      <w:r w:rsidRPr="0E4E51E8">
        <w:rPr>
          <w:rFonts w:cs="Arial"/>
          <w:lang w:val="pl-PL"/>
        </w:rPr>
        <w:t xml:space="preserve"> – </w:t>
      </w:r>
      <w:r w:rsidR="00153F2D" w:rsidRPr="0E4E51E8">
        <w:rPr>
          <w:rFonts w:cs="Arial"/>
          <w:lang w:val="pl-PL"/>
        </w:rPr>
        <w:t>opowiada</w:t>
      </w:r>
      <w:r w:rsidRPr="0E4E51E8">
        <w:rPr>
          <w:rFonts w:cs="Arial"/>
          <w:lang w:val="pl-PL"/>
        </w:rPr>
        <w:t xml:space="preserve"> </w:t>
      </w:r>
      <w:r w:rsidRPr="00940EAE">
        <w:rPr>
          <w:rFonts w:cs="Arial"/>
          <w:b/>
          <w:bCs/>
          <w:lang w:val="pl-PL"/>
        </w:rPr>
        <w:t xml:space="preserve">Roland </w:t>
      </w:r>
      <w:proofErr w:type="spellStart"/>
      <w:r w:rsidRPr="00940EAE">
        <w:rPr>
          <w:rFonts w:cs="Arial"/>
          <w:b/>
          <w:bCs/>
          <w:lang w:val="pl-PL"/>
        </w:rPr>
        <w:t>Zitzmann</w:t>
      </w:r>
      <w:proofErr w:type="spellEnd"/>
      <w:r w:rsidRPr="00940EAE">
        <w:rPr>
          <w:rFonts w:cs="Arial"/>
          <w:b/>
          <w:bCs/>
          <w:lang w:val="pl-PL"/>
        </w:rPr>
        <w:t xml:space="preserve"> z Dachser Service </w:t>
      </w:r>
      <w:proofErr w:type="spellStart"/>
      <w:r w:rsidRPr="00940EAE">
        <w:rPr>
          <w:rFonts w:cs="Arial"/>
          <w:b/>
          <w:bCs/>
          <w:lang w:val="pl-PL"/>
        </w:rPr>
        <w:t>und</w:t>
      </w:r>
      <w:proofErr w:type="spellEnd"/>
      <w:r w:rsidRPr="00940EAE">
        <w:rPr>
          <w:rFonts w:cs="Arial"/>
          <w:b/>
          <w:bCs/>
          <w:lang w:val="pl-PL"/>
        </w:rPr>
        <w:t xml:space="preserve"> </w:t>
      </w:r>
      <w:proofErr w:type="spellStart"/>
      <w:r w:rsidRPr="00940EAE">
        <w:rPr>
          <w:rFonts w:cs="Arial"/>
          <w:b/>
          <w:bCs/>
          <w:lang w:val="pl-PL"/>
        </w:rPr>
        <w:t>Ausbildungs</w:t>
      </w:r>
      <w:proofErr w:type="spellEnd"/>
      <w:r w:rsidRPr="00940EAE">
        <w:rPr>
          <w:rFonts w:cs="Arial"/>
          <w:b/>
          <w:bCs/>
          <w:lang w:val="pl-PL"/>
        </w:rPr>
        <w:t xml:space="preserve"> GmbH</w:t>
      </w:r>
      <w:r w:rsidRPr="0E4E51E8">
        <w:rPr>
          <w:rFonts w:cs="Arial"/>
          <w:lang w:val="pl-PL"/>
        </w:rPr>
        <w:t>, który osobiście uczestniczył we wszystkich przejazdach w trzech oddziałach pilotażowych. – </w:t>
      </w:r>
      <w:r w:rsidRPr="00940EAE">
        <w:rPr>
          <w:rFonts w:cs="Arial"/>
          <w:i/>
          <w:iCs/>
          <w:lang w:val="pl-PL"/>
        </w:rPr>
        <w:t xml:space="preserve">Opinie na temat szkolenia były </w:t>
      </w:r>
      <w:r w:rsidR="00153F2D" w:rsidRPr="00940EAE">
        <w:rPr>
          <w:rFonts w:cs="Arial"/>
          <w:i/>
          <w:iCs/>
          <w:lang w:val="pl-PL"/>
        </w:rPr>
        <w:t>niezwykle</w:t>
      </w:r>
      <w:r w:rsidRPr="00940EAE">
        <w:rPr>
          <w:rFonts w:cs="Arial"/>
          <w:i/>
          <w:iCs/>
          <w:lang w:val="pl-PL"/>
        </w:rPr>
        <w:t xml:space="preserve"> pozytywne.</w:t>
      </w:r>
    </w:p>
    <w:p w14:paraId="1638792C" w14:textId="61AF49A4" w:rsidR="00B949DA" w:rsidRPr="009B458C" w:rsidRDefault="001141A2" w:rsidP="00B30882">
      <w:pPr>
        <w:suppressAutoHyphens/>
        <w:spacing w:line="360" w:lineRule="auto"/>
        <w:jc w:val="both"/>
        <w:rPr>
          <w:rFonts w:cs="Arial"/>
          <w:szCs w:val="24"/>
          <w:lang w:val="pl-PL"/>
        </w:rPr>
      </w:pPr>
      <w:r w:rsidRPr="009B458C">
        <w:rPr>
          <w:rFonts w:cs="Arial"/>
          <w:szCs w:val="24"/>
          <w:lang w:val="pl-PL"/>
        </w:rPr>
        <w:t xml:space="preserve">W ramach strategii klimatycznej Dachser wykorzystuje efektywność energetyczną i procesową, a także badania i innowacje, aby zrównoważyć łańcuchy dostaw. Uzupełnia to zaangażowaniem społecznym, które wykracza poza granice firmy i jej podstawową działalność. Dachser podejmuje kilka </w:t>
      </w:r>
      <w:r w:rsidR="00155423">
        <w:rPr>
          <w:rFonts w:cs="Arial"/>
          <w:szCs w:val="24"/>
          <w:lang w:val="pl-PL"/>
        </w:rPr>
        <w:t xml:space="preserve">znaczących </w:t>
      </w:r>
      <w:r w:rsidRPr="009B458C">
        <w:rPr>
          <w:rFonts w:cs="Arial"/>
          <w:szCs w:val="24"/>
          <w:lang w:val="pl-PL"/>
        </w:rPr>
        <w:t xml:space="preserve">działań, m.in. buduje nowoczesną flotę pojazdów z silnikami Diesla najnowszej generacji oraz testuje alternatywne układy napędowe i paliwa, a także modyfikuje styl jazdy, aby </w:t>
      </w:r>
      <w:r w:rsidR="00155423">
        <w:rPr>
          <w:rFonts w:cs="Arial"/>
          <w:szCs w:val="24"/>
          <w:lang w:val="pl-PL"/>
        </w:rPr>
        <w:t xml:space="preserve">poprawić efektywność energetyczną i </w:t>
      </w:r>
      <w:r w:rsidRPr="009B458C">
        <w:rPr>
          <w:rFonts w:cs="Arial"/>
          <w:szCs w:val="24"/>
          <w:lang w:val="pl-PL"/>
        </w:rPr>
        <w:t>zapewnić pozytywny wpływ na klimat. Szkolenie pomoże również ograniczyć spalanie, co nabiera tym większego znaczenia w obecnej sytuacji i w świetle tego, jak kształtują się ceny paliw. – </w:t>
      </w:r>
      <w:r w:rsidRPr="00940EAE">
        <w:rPr>
          <w:rFonts w:cs="Arial"/>
          <w:i/>
          <w:iCs/>
          <w:szCs w:val="24"/>
          <w:lang w:val="pl-PL"/>
        </w:rPr>
        <w:t>Robimy wszystko, co w naszej mocy, aby z każdego wydobyć potencjał doskonalenia</w:t>
      </w:r>
      <w:r w:rsidRPr="009B458C">
        <w:rPr>
          <w:rFonts w:cs="Arial"/>
          <w:szCs w:val="24"/>
          <w:lang w:val="pl-PL"/>
        </w:rPr>
        <w:t xml:space="preserve"> – mówi Jansen.</w:t>
      </w:r>
    </w:p>
    <w:p w14:paraId="51EAA6EE" w14:textId="4E634813" w:rsidR="00B949DA" w:rsidRPr="00155423" w:rsidRDefault="00155423" w:rsidP="00155423">
      <w:pPr>
        <w:spacing w:before="240"/>
        <w:jc w:val="both"/>
        <w:rPr>
          <w:b/>
          <w:bCs/>
          <w:sz w:val="18"/>
          <w:szCs w:val="18"/>
        </w:rPr>
      </w:pPr>
      <w:r w:rsidRPr="00155423">
        <w:rPr>
          <w:b/>
          <w:bCs/>
          <w:sz w:val="18"/>
          <w:szCs w:val="18"/>
        </w:rPr>
        <w:t xml:space="preserve">O </w:t>
      </w:r>
      <w:r>
        <w:rPr>
          <w:b/>
          <w:bCs/>
          <w:sz w:val="18"/>
          <w:szCs w:val="18"/>
        </w:rPr>
        <w:t>Dachser</w:t>
      </w:r>
      <w:r w:rsidR="001141A2" w:rsidRPr="00155423">
        <w:rPr>
          <w:b/>
          <w:bCs/>
          <w:sz w:val="18"/>
          <w:szCs w:val="18"/>
        </w:rPr>
        <w:t xml:space="preserve"> Service und </w:t>
      </w:r>
      <w:proofErr w:type="spellStart"/>
      <w:r w:rsidR="001141A2" w:rsidRPr="00155423">
        <w:rPr>
          <w:b/>
          <w:bCs/>
          <w:sz w:val="18"/>
          <w:szCs w:val="18"/>
        </w:rPr>
        <w:t>Ausbildungs</w:t>
      </w:r>
      <w:proofErr w:type="spellEnd"/>
      <w:r w:rsidR="001141A2" w:rsidRPr="00155423">
        <w:rPr>
          <w:b/>
          <w:bCs/>
          <w:sz w:val="18"/>
          <w:szCs w:val="18"/>
        </w:rPr>
        <w:t xml:space="preserve"> GmbH</w:t>
      </w:r>
    </w:p>
    <w:p w14:paraId="3212D66C" w14:textId="77777777" w:rsidR="009B458C" w:rsidRPr="00753890" w:rsidRDefault="001141A2" w:rsidP="00153F2D">
      <w:pPr>
        <w:suppressAutoHyphens/>
        <w:spacing w:line="360" w:lineRule="auto"/>
        <w:jc w:val="both"/>
        <w:rPr>
          <w:sz w:val="18"/>
          <w:szCs w:val="18"/>
          <w:lang w:val="pl-PL"/>
        </w:rPr>
      </w:pPr>
      <w:r w:rsidRPr="00753890">
        <w:rPr>
          <w:sz w:val="18"/>
          <w:szCs w:val="18"/>
          <w:lang w:val="pl-PL"/>
        </w:rPr>
        <w:t xml:space="preserve">Dachser Service </w:t>
      </w:r>
      <w:proofErr w:type="spellStart"/>
      <w:r w:rsidRPr="00753890">
        <w:rPr>
          <w:sz w:val="18"/>
          <w:szCs w:val="18"/>
          <w:lang w:val="pl-PL"/>
        </w:rPr>
        <w:t>und</w:t>
      </w:r>
      <w:proofErr w:type="spellEnd"/>
      <w:r w:rsidRPr="00753890">
        <w:rPr>
          <w:sz w:val="18"/>
          <w:szCs w:val="18"/>
          <w:lang w:val="pl-PL"/>
        </w:rPr>
        <w:t xml:space="preserve"> </w:t>
      </w:r>
      <w:proofErr w:type="spellStart"/>
      <w:r w:rsidRPr="00753890">
        <w:rPr>
          <w:sz w:val="18"/>
          <w:szCs w:val="18"/>
          <w:lang w:val="pl-PL"/>
        </w:rPr>
        <w:t>Ausbildungs</w:t>
      </w:r>
      <w:proofErr w:type="spellEnd"/>
      <w:r w:rsidRPr="00753890">
        <w:rPr>
          <w:sz w:val="18"/>
          <w:szCs w:val="18"/>
          <w:lang w:val="pl-PL"/>
        </w:rPr>
        <w:t xml:space="preserve"> GmbH mieści się w </w:t>
      </w:r>
      <w:proofErr w:type="spellStart"/>
      <w:r w:rsidRPr="00753890">
        <w:rPr>
          <w:sz w:val="18"/>
          <w:szCs w:val="18"/>
          <w:lang w:val="pl-PL"/>
        </w:rPr>
        <w:t>Kempten</w:t>
      </w:r>
      <w:proofErr w:type="spellEnd"/>
      <w:r w:rsidRPr="00753890">
        <w:rPr>
          <w:sz w:val="18"/>
          <w:szCs w:val="18"/>
          <w:lang w:val="pl-PL"/>
        </w:rPr>
        <w:t xml:space="preserve"> </w:t>
      </w:r>
      <w:r w:rsidR="00153F2D" w:rsidRPr="00753890">
        <w:rPr>
          <w:sz w:val="18"/>
          <w:szCs w:val="18"/>
          <w:lang w:val="pl-PL"/>
        </w:rPr>
        <w:t>–</w:t>
      </w:r>
      <w:r w:rsidRPr="00753890">
        <w:rPr>
          <w:sz w:val="18"/>
          <w:szCs w:val="18"/>
          <w:lang w:val="pl-PL"/>
        </w:rPr>
        <w:t xml:space="preserve"> jest spółką zależną należącą w całości do Dachser SE. Założona </w:t>
      </w:r>
      <w:r w:rsidR="00153F2D" w:rsidRPr="00753890">
        <w:rPr>
          <w:sz w:val="18"/>
          <w:szCs w:val="18"/>
          <w:lang w:val="pl-PL"/>
        </w:rPr>
        <w:t>niespełna 10</w:t>
      </w:r>
      <w:r w:rsidRPr="00753890">
        <w:rPr>
          <w:sz w:val="18"/>
          <w:szCs w:val="18"/>
          <w:lang w:val="pl-PL"/>
        </w:rPr>
        <w:t xml:space="preserve"> lat temu firma organizuje sieć zawodowych kierowców z myślą o długoterminowej perspektywie, zapewniając im rzetelne, wysokiej jakości szkolenia i rozwój. Jej głównym celem jest znalezienie kolejnego pokolenia kierowców ciężarówek, zapewnienie im szkolenia i rozwoju wspólnie z partnerami transportowymi Dachser, a następnie rekrutacja kierowców do sieci Dachser.</w:t>
      </w:r>
    </w:p>
    <w:p w14:paraId="0AC51AD8" w14:textId="77777777" w:rsidR="00155423" w:rsidRPr="00753890" w:rsidRDefault="00155423" w:rsidP="00155423">
      <w:pPr>
        <w:spacing w:before="240"/>
        <w:jc w:val="both"/>
        <w:rPr>
          <w:b/>
          <w:bCs/>
          <w:sz w:val="18"/>
          <w:szCs w:val="18"/>
          <w:lang w:val="pl-PL"/>
        </w:rPr>
      </w:pPr>
      <w:r w:rsidRPr="00753890">
        <w:rPr>
          <w:b/>
          <w:bCs/>
          <w:sz w:val="18"/>
          <w:szCs w:val="18"/>
          <w:lang w:val="pl-PL"/>
        </w:rPr>
        <w:t>O Dachser</w:t>
      </w:r>
    </w:p>
    <w:p w14:paraId="46A38704" w14:textId="77777777" w:rsidR="00155423" w:rsidRPr="00753890" w:rsidRDefault="00155423" w:rsidP="00155423">
      <w:pPr>
        <w:spacing w:before="240"/>
        <w:jc w:val="both"/>
        <w:rPr>
          <w:sz w:val="18"/>
          <w:szCs w:val="18"/>
          <w:lang w:val="pl-PL"/>
        </w:rPr>
      </w:pPr>
      <w:r w:rsidRPr="00753890">
        <w:rPr>
          <w:sz w:val="18"/>
          <w:szCs w:val="18"/>
          <w:lang w:val="pl-PL"/>
        </w:rPr>
        <w:t xml:space="preserve">Dachser, firma rodzinna z siedzibą w </w:t>
      </w:r>
      <w:proofErr w:type="spellStart"/>
      <w:r w:rsidRPr="00753890">
        <w:rPr>
          <w:sz w:val="18"/>
          <w:szCs w:val="18"/>
          <w:lang w:val="pl-PL"/>
        </w:rPr>
        <w:t>Kempten</w:t>
      </w:r>
      <w:proofErr w:type="spellEnd"/>
      <w:r w:rsidRPr="00753890">
        <w:rPr>
          <w:sz w:val="18"/>
          <w:szCs w:val="18"/>
          <w:lang w:val="pl-PL"/>
        </w:rPr>
        <w:t xml:space="preserve"> w Niemczech, świadczy usługi w zakresie transportu i magazynowania, a także rozwiązania dostosowane do potrzeb klienta w ramach dwóch jednostek biznesowych: DACHSER </w:t>
      </w:r>
      <w:proofErr w:type="spellStart"/>
      <w:r w:rsidRPr="00753890">
        <w:rPr>
          <w:sz w:val="18"/>
          <w:szCs w:val="18"/>
          <w:lang w:val="pl-PL"/>
        </w:rPr>
        <w:t>Air</w:t>
      </w:r>
      <w:proofErr w:type="spellEnd"/>
      <w:r w:rsidRPr="00753890">
        <w:rPr>
          <w:sz w:val="18"/>
          <w:szCs w:val="18"/>
          <w:lang w:val="pl-PL"/>
        </w:rPr>
        <w:t xml:space="preserve"> &amp; Sea Logistics oraz DACHSER Road Logistics. Ofertę firmy uzupełniają kompleksowe usługi logistyki kontraktowej oraz rozwiązania branżowe DACHSER DIY Logistics i DACHSER </w:t>
      </w:r>
      <w:proofErr w:type="spellStart"/>
      <w:r w:rsidRPr="00753890">
        <w:rPr>
          <w:sz w:val="18"/>
          <w:szCs w:val="18"/>
          <w:lang w:val="pl-PL"/>
        </w:rPr>
        <w:t>Chem</w:t>
      </w:r>
      <w:proofErr w:type="spellEnd"/>
      <w:r w:rsidRPr="00753890">
        <w:rPr>
          <w:sz w:val="18"/>
          <w:szCs w:val="18"/>
          <w:lang w:val="pl-PL"/>
        </w:rPr>
        <w:t xml:space="preserve"> Logistics. Płynnie działająca globalna sieć </w:t>
      </w:r>
      <w:r w:rsidRPr="00753890">
        <w:rPr>
          <w:sz w:val="18"/>
          <w:szCs w:val="18"/>
          <w:lang w:val="pl-PL"/>
        </w:rPr>
        <w:lastRenderedPageBreak/>
        <w:t>transportowa oraz w pełni zintegrowane systemy informatyczne zapewniają dostęp do inteligentnych rozwiązań logistycznych na całym świecie.</w:t>
      </w:r>
    </w:p>
    <w:p w14:paraId="0A7F874A" w14:textId="77777777" w:rsidR="00155423" w:rsidRPr="00753890" w:rsidRDefault="00155423" w:rsidP="00155423">
      <w:pPr>
        <w:spacing w:before="240"/>
        <w:jc w:val="both"/>
        <w:rPr>
          <w:sz w:val="18"/>
          <w:szCs w:val="18"/>
          <w:lang w:val="pl-PL"/>
        </w:rPr>
      </w:pPr>
      <w:r w:rsidRPr="00753890">
        <w:rPr>
          <w:sz w:val="18"/>
          <w:szCs w:val="18"/>
          <w:lang w:val="pl-PL"/>
        </w:rPr>
        <w:t xml:space="preserve">Zatrudniając blisko 31 800 pracowników w 376 lokalizacjach, Dachser osiągnął w 2021 r. skonsolidowany przychód netto w wysokości około 7,1 mld euro. W tym samym roku dostawca usług logistycznych obsłużył łącznie 83,6 mln przesyłek o łącznej wadze 42,8 mln ton. Dachser jest reprezentowany przez organizacje własne w 42 krajach. </w:t>
      </w:r>
    </w:p>
    <w:p w14:paraId="5975C566" w14:textId="77777777" w:rsidR="00155423" w:rsidRPr="00753890" w:rsidRDefault="00155423" w:rsidP="00155423">
      <w:pPr>
        <w:spacing w:before="240"/>
        <w:jc w:val="both"/>
        <w:rPr>
          <w:sz w:val="20"/>
          <w:szCs w:val="20"/>
          <w:lang w:val="pl-PL"/>
        </w:rPr>
      </w:pPr>
      <w:r w:rsidRPr="00753890">
        <w:rPr>
          <w:sz w:val="18"/>
          <w:szCs w:val="18"/>
          <w:lang w:val="pl-PL"/>
        </w:rPr>
        <w:t xml:space="preserve">Dachser w Polsce od 16 lat obsługuje eksporterów i importerów w zakresie transportu ładunków drobnicowych, logistyki kontraktowej oraz usług frachtu lotniczego i morskiego, a także specjalistycznych i kompleksowych usług dla sieci sklepów remontowo-budowlanych i branży chemicznej. Aktualnie w kraju działa dziesięć oddziałów firmy: w Warszawie, Wrocławiu, Poznaniu, Rzeszowie, Gdańsku, </w:t>
      </w:r>
      <w:bookmarkStart w:id="0" w:name="_Hlk111026787"/>
      <w:r w:rsidRPr="00753890">
        <w:rPr>
          <w:sz w:val="18"/>
          <w:szCs w:val="18"/>
          <w:lang w:val="pl-PL"/>
        </w:rPr>
        <w:t>Brwinowie</w:t>
      </w:r>
      <w:bookmarkEnd w:id="0"/>
      <w:r w:rsidRPr="00753890">
        <w:rPr>
          <w:sz w:val="18"/>
          <w:szCs w:val="18"/>
          <w:lang w:val="pl-PL"/>
        </w:rPr>
        <w:t>, Sosnowcu, Strykowie, Toruniu i Szczecinie, które obsługują w sumie blisko 100 regularnych połączeń dziennie</w:t>
      </w:r>
      <w:r w:rsidRPr="00753890">
        <w:rPr>
          <w:sz w:val="20"/>
          <w:szCs w:val="20"/>
          <w:lang w:val="pl-PL"/>
        </w:rPr>
        <w:t>.</w:t>
      </w:r>
    </w:p>
    <w:p w14:paraId="1622B7A5" w14:textId="77777777" w:rsidR="00155423" w:rsidRPr="00753890" w:rsidRDefault="00155423" w:rsidP="00155423">
      <w:pPr>
        <w:spacing w:before="240"/>
        <w:jc w:val="both"/>
        <w:rPr>
          <w:sz w:val="18"/>
          <w:szCs w:val="18"/>
          <w:lang w:val="pl-PL"/>
        </w:rPr>
      </w:pPr>
      <w:r w:rsidRPr="00753890">
        <w:rPr>
          <w:sz w:val="18"/>
          <w:szCs w:val="18"/>
          <w:lang w:val="pl-PL"/>
        </w:rPr>
        <w:t xml:space="preserve">Więcej informacji o firmie można znaleźć na stronie </w:t>
      </w:r>
      <w:hyperlink r:id="rId9" w:history="1">
        <w:r w:rsidRPr="00753890">
          <w:rPr>
            <w:rStyle w:val="Hipercze"/>
            <w:sz w:val="18"/>
            <w:szCs w:val="18"/>
            <w:lang w:val="pl-PL"/>
          </w:rPr>
          <w:t>www.dachser.pl</w:t>
        </w:r>
      </w:hyperlink>
      <w:r w:rsidRPr="00753890">
        <w:rPr>
          <w:sz w:val="18"/>
          <w:szCs w:val="18"/>
          <w:lang w:val="pl-PL"/>
        </w:rPr>
        <w:t>.</w:t>
      </w:r>
    </w:p>
    <w:p w14:paraId="4CEBE366" w14:textId="77777777" w:rsidR="00155423" w:rsidRDefault="00155423" w:rsidP="00155423">
      <w:pPr>
        <w:spacing w:before="240"/>
        <w:jc w:val="both"/>
        <w:rPr>
          <w:sz w:val="16"/>
          <w:szCs w:val="16"/>
          <w:lang w:val="en-GB"/>
        </w:rPr>
      </w:pPr>
      <w:r w:rsidRPr="00753890">
        <w:rPr>
          <w:sz w:val="16"/>
          <w:szCs w:val="16"/>
          <w:u w:val="single"/>
          <w:lang w:val="pl-PL"/>
        </w:rPr>
        <w:t xml:space="preserve">Kontakt dla mediów: </w:t>
      </w:r>
      <w:r w:rsidRPr="00753890">
        <w:rPr>
          <w:sz w:val="16"/>
          <w:szCs w:val="16"/>
          <w:lang w:val="pl-PL"/>
        </w:rPr>
        <w:t xml:space="preserve">Marta Zagożdżon, tel. </w:t>
      </w:r>
      <w:r>
        <w:rPr>
          <w:sz w:val="16"/>
          <w:szCs w:val="16"/>
          <w:lang w:val="en-GB"/>
        </w:rPr>
        <w:t xml:space="preserve">+48 605 073 929, e-mail: </w:t>
      </w:r>
      <w:hyperlink r:id="rId10" w:history="1">
        <w:r>
          <w:rPr>
            <w:rStyle w:val="Hipercze"/>
            <w:sz w:val="16"/>
            <w:szCs w:val="16"/>
            <w:lang w:val="en-GB"/>
          </w:rPr>
          <w:t>m.zagozdzon@contrust.pl</w:t>
        </w:r>
      </w:hyperlink>
    </w:p>
    <w:p w14:paraId="285685D2" w14:textId="77777777" w:rsidR="00B949DA" w:rsidRPr="009B458C" w:rsidRDefault="00B949DA" w:rsidP="00155423">
      <w:pPr>
        <w:pStyle w:val="Tekstpodstawowy"/>
        <w:suppressAutoHyphens/>
        <w:spacing w:line="360" w:lineRule="auto"/>
        <w:jc w:val="both"/>
        <w:rPr>
          <w:lang w:val="pl-PL"/>
        </w:rPr>
      </w:pPr>
    </w:p>
    <w:sectPr w:rsidR="00B949DA" w:rsidRPr="009B458C">
      <w:headerReference w:type="default" r:id="rId11"/>
      <w:footerReference w:type="default" r:id="rId12"/>
      <w:pgSz w:w="11906" w:h="16838"/>
      <w:pgMar w:top="2858" w:right="1134" w:bottom="1134" w:left="1418" w:header="709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E617" w14:textId="77777777" w:rsidR="00F326A2" w:rsidRDefault="00F326A2">
      <w:pPr>
        <w:spacing w:before="0" w:after="0" w:line="240" w:lineRule="auto"/>
      </w:pPr>
      <w:r>
        <w:separator/>
      </w:r>
    </w:p>
  </w:endnote>
  <w:endnote w:type="continuationSeparator" w:id="0">
    <w:p w14:paraId="51432DFA" w14:textId="77777777" w:rsidR="00F326A2" w:rsidRDefault="00F326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415604"/>
      <w:docPartObj>
        <w:docPartGallery w:val="Page Numbers (Bottom of Page)"/>
        <w:docPartUnique/>
      </w:docPartObj>
    </w:sdtPr>
    <w:sdtEndPr/>
    <w:sdtContent>
      <w:p w14:paraId="32B86C30" w14:textId="77777777" w:rsidR="00B949DA" w:rsidRDefault="001141A2">
        <w:pPr>
          <w:pStyle w:val="PaginierungPagination11ptDACHSER"/>
        </w:pPr>
        <w:r>
          <w:rPr>
            <w:lang w:val="en"/>
          </w:rPr>
          <w:fldChar w:fldCharType="begin"/>
        </w:r>
        <w:r>
          <w:instrText>PAGE</w:instrText>
        </w:r>
        <w:r>
          <w:fldChar w:fldCharType="separate"/>
        </w:r>
        <w:r w:rsidR="00153F2D">
          <w:rPr>
            <w:noProof/>
            <w:lang w:val="e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6A11" w14:textId="77777777" w:rsidR="00F326A2" w:rsidRDefault="00F326A2">
      <w:pPr>
        <w:spacing w:before="0" w:after="0" w:line="240" w:lineRule="auto"/>
      </w:pPr>
      <w:r>
        <w:separator/>
      </w:r>
    </w:p>
  </w:footnote>
  <w:footnote w:type="continuationSeparator" w:id="0">
    <w:p w14:paraId="2D7A1BCB" w14:textId="77777777" w:rsidR="00F326A2" w:rsidRDefault="00F326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F533" w14:textId="77777777" w:rsidR="00B949DA" w:rsidRDefault="001141A2">
    <w:r>
      <w:rPr>
        <w:noProof/>
        <w:lang w:val="pl-PL" w:eastAsia="ko-KR"/>
      </w:rPr>
      <w:drawing>
        <wp:anchor distT="0" distB="6985" distL="114300" distR="114300" simplePos="0" relativeHeight="4" behindDoc="1" locked="0" layoutInCell="1" allowOverlap="1" wp14:anchorId="4E090F3D" wp14:editId="4C9A793E">
          <wp:simplePos x="0" y="0"/>
          <wp:positionH relativeFrom="rightMargin">
            <wp:posOffset>-1938655</wp:posOffset>
          </wp:positionH>
          <wp:positionV relativeFrom="page">
            <wp:posOffset>718820</wp:posOffset>
          </wp:positionV>
          <wp:extent cx="1929130" cy="374650"/>
          <wp:effectExtent l="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DA"/>
    <w:rsid w:val="000B1F80"/>
    <w:rsid w:val="001141A2"/>
    <w:rsid w:val="00153F2D"/>
    <w:rsid w:val="00155423"/>
    <w:rsid w:val="00753890"/>
    <w:rsid w:val="007B705D"/>
    <w:rsid w:val="0085658A"/>
    <w:rsid w:val="00940EAE"/>
    <w:rsid w:val="009B458C"/>
    <w:rsid w:val="00AC60A7"/>
    <w:rsid w:val="00B30882"/>
    <w:rsid w:val="00B949DA"/>
    <w:rsid w:val="00F326A2"/>
    <w:rsid w:val="01241DDA"/>
    <w:rsid w:val="0C74E0A6"/>
    <w:rsid w:val="0D70C480"/>
    <w:rsid w:val="0E4E51E8"/>
    <w:rsid w:val="1BF335BA"/>
    <w:rsid w:val="2262773E"/>
    <w:rsid w:val="250185E6"/>
    <w:rsid w:val="271DEB08"/>
    <w:rsid w:val="27B7BB83"/>
    <w:rsid w:val="28AAB64F"/>
    <w:rsid w:val="28B89065"/>
    <w:rsid w:val="28CEEA97"/>
    <w:rsid w:val="296AEE81"/>
    <w:rsid w:val="39456DFD"/>
    <w:rsid w:val="3B201168"/>
    <w:rsid w:val="48E97B0C"/>
    <w:rsid w:val="5BE1E0DF"/>
    <w:rsid w:val="60908D62"/>
    <w:rsid w:val="6EB08B83"/>
    <w:rsid w:val="713D8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C5D9"/>
  <w15:docId w15:val="{B85D9BFD-E544-4758-9D8E-873D06CF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22"/>
    <w:pPr>
      <w:spacing w:before="110" w:after="220" w:line="300" w:lineRule="exact"/>
    </w:pPr>
    <w:rPr>
      <w:rFonts w:ascii="Arial" w:hAnsi="Arial"/>
    </w:rPr>
  </w:style>
  <w:style w:type="paragraph" w:styleId="Nagwek1">
    <w:name w:val="heading 1"/>
    <w:basedOn w:val="Nagwek"/>
    <w:uiPriority w:val="9"/>
    <w:qFormat/>
    <w:rsid w:val="00852794"/>
    <w:pPr>
      <w:keepNext/>
      <w:keepLines/>
      <w:spacing w:before="240" w:after="320" w:line="360" w:lineRule="exact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"/>
    <w:uiPriority w:val="9"/>
    <w:unhideWhenUsed/>
    <w:qFormat/>
    <w:rsid w:val="00852794"/>
    <w:pPr>
      <w:keepNext/>
      <w:keepLines/>
      <w:spacing w:before="240" w:after="240" w:line="280" w:lineRule="exac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agwek"/>
    <w:uiPriority w:val="9"/>
    <w:unhideWhenUsed/>
    <w:qFormat/>
    <w:rsid w:val="00756F52"/>
    <w:pPr>
      <w:outlineLvl w:val="2"/>
    </w:pPr>
    <w:rPr>
      <w:rFonts w:eastAsiaTheme="majorEastAsia" w:cstheme="majorBidi"/>
      <w:b/>
      <w:sz w:val="24"/>
      <w:szCs w:val="26"/>
      <w:lang w:val="en-US"/>
    </w:rPr>
  </w:style>
  <w:style w:type="paragraph" w:styleId="Nagwek4">
    <w:name w:val="heading 4"/>
    <w:basedOn w:val="Nagwek3"/>
    <w:uiPriority w:val="9"/>
    <w:unhideWhenUsed/>
    <w:qFormat/>
    <w:rsid w:val="00B81922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uiPriority w:val="9"/>
    <w:qFormat/>
    <w:rsid w:val="00852794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Domylnaczcionkaakapitu"/>
    <w:uiPriority w:val="9"/>
    <w:qFormat/>
    <w:rsid w:val="0085279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Domylnaczcionkaakapitu"/>
    <w:uiPriority w:val="9"/>
    <w:qFormat/>
    <w:rsid w:val="00756F52"/>
    <w:rPr>
      <w:rFonts w:ascii="Arial" w:eastAsiaTheme="majorEastAsia" w:hAnsi="Arial" w:cstheme="majorBidi"/>
      <w:b/>
      <w:sz w:val="24"/>
      <w:szCs w:val="26"/>
      <w:lang w:val="en-US"/>
    </w:rPr>
  </w:style>
  <w:style w:type="character" w:customStyle="1" w:styleId="berschrift4Zchn">
    <w:name w:val="Überschrift 4 Zchn"/>
    <w:basedOn w:val="Domylnaczcionkaakapitu"/>
    <w:uiPriority w:val="9"/>
    <w:qFormat/>
    <w:rsid w:val="00B81922"/>
    <w:rPr>
      <w:rFonts w:ascii="Arial" w:eastAsiaTheme="majorEastAsia" w:hAnsi="Arial" w:cstheme="majorBidi"/>
      <w:b/>
      <w:sz w:val="24"/>
      <w:szCs w:val="2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510C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6822"/>
    <w:rPr>
      <w:rFonts w:ascii="Arial" w:eastAsiaTheme="minorEastAsia" w:hAnsi="Arial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51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26451"/>
    <w:rPr>
      <w:rFonts w:ascii="Arial" w:hAnsi="Arial"/>
    </w:rPr>
  </w:style>
  <w:style w:type="character" w:customStyle="1" w:styleId="czeinternetowe">
    <w:name w:val="Łącze internetowe"/>
    <w:basedOn w:val="Domylnaczcionkaakapitu"/>
    <w:uiPriority w:val="99"/>
    <w:unhideWhenUsed/>
    <w:rsid w:val="009D6F50"/>
    <w:rPr>
      <w:color w:val="FFC000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D6F5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06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B06B5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06B5"/>
    <w:rPr>
      <w:rFonts w:ascii="Arial" w:hAnsi="Arial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6451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D6F50"/>
    <w:pPr>
      <w:spacing w:before="0"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51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link w:val="PodtytuZnak"/>
    <w:uiPriority w:val="11"/>
    <w:qFormat/>
    <w:rsid w:val="004F6822"/>
    <w:pPr>
      <w:keepNext/>
      <w:keepLines/>
      <w:spacing w:before="90" w:after="180" w:line="260" w:lineRule="exact"/>
    </w:pPr>
    <w:rPr>
      <w:rFonts w:eastAsiaTheme="minorEastAsia"/>
      <w:sz w:val="18"/>
    </w:rPr>
  </w:style>
  <w:style w:type="paragraph" w:customStyle="1" w:styleId="1Aufzhlung">
    <w:name w:val="1_Aufzählung"/>
    <w:qFormat/>
    <w:rsid w:val="003E494D"/>
    <w:pPr>
      <w:widowControl w:val="0"/>
      <w:spacing w:after="110"/>
      <w:ind w:left="568" w:hanging="284"/>
    </w:pPr>
  </w:style>
  <w:style w:type="paragraph" w:styleId="Listapunktowana">
    <w:name w:val="List Bullet"/>
    <w:basedOn w:val="Normalny"/>
    <w:uiPriority w:val="99"/>
    <w:semiHidden/>
    <w:unhideWhenUsed/>
    <w:qFormat/>
    <w:rsid w:val="00B457BA"/>
    <w:pPr>
      <w:tabs>
        <w:tab w:val="left" w:pos="360"/>
      </w:tabs>
      <w:ind w:left="360" w:hanging="360"/>
      <w:contextualSpacing/>
    </w:pPr>
  </w:style>
  <w:style w:type="paragraph" w:customStyle="1" w:styleId="2Aufzhlung">
    <w:name w:val="2_Aufzählung"/>
    <w:qFormat/>
    <w:rsid w:val="003E494D"/>
    <w:pPr>
      <w:widowControl w:val="0"/>
      <w:spacing w:after="110"/>
      <w:ind w:left="1135" w:hanging="284"/>
    </w:pPr>
  </w:style>
  <w:style w:type="paragraph" w:customStyle="1" w:styleId="3Aufzhlung">
    <w:name w:val="3_Aufzählung"/>
    <w:qFormat/>
    <w:rsid w:val="003E494D"/>
    <w:pPr>
      <w:widowControl w:val="0"/>
      <w:spacing w:after="110"/>
      <w:ind w:left="1702" w:hanging="284"/>
    </w:pPr>
  </w:style>
  <w:style w:type="paragraph" w:styleId="Listapunktowana2">
    <w:name w:val="List Bullet 2"/>
    <w:basedOn w:val="Normalny"/>
    <w:uiPriority w:val="99"/>
    <w:semiHidden/>
    <w:unhideWhenUsed/>
    <w:qFormat/>
    <w:rsid w:val="002F30DD"/>
    <w:pPr>
      <w:contextualSpacing/>
    </w:pPr>
  </w:style>
  <w:style w:type="paragraph" w:customStyle="1" w:styleId="Footer6ptDACHSER">
    <w:name w:val="Footer 6 pt (DACHSER)"/>
    <w:qFormat/>
    <w:rsid w:val="0000183F"/>
    <w:pPr>
      <w:keepNext/>
      <w:keepLines/>
      <w:spacing w:before="360" w:after="120" w:line="160" w:lineRule="exact"/>
      <w:contextualSpacing/>
    </w:pPr>
    <w:rPr>
      <w:rFonts w:ascii="Arial" w:hAnsi="Arial"/>
      <w:sz w:val="12"/>
    </w:rPr>
  </w:style>
  <w:style w:type="paragraph" w:styleId="Listapunktowana3">
    <w:name w:val="List Bullet 3"/>
    <w:basedOn w:val="Normalny"/>
    <w:uiPriority w:val="99"/>
    <w:semiHidden/>
    <w:unhideWhenUsed/>
    <w:qFormat/>
    <w:rsid w:val="008A2C3A"/>
    <w:pPr>
      <w:contextualSpacing/>
    </w:pPr>
  </w:style>
  <w:style w:type="paragraph" w:customStyle="1" w:styleId="PaginierungPagination11ptDACHSER">
    <w:name w:val="Paginierung/Pagination 11 pt (DACHSER)"/>
    <w:qFormat/>
    <w:rsid w:val="0000183F"/>
    <w:pPr>
      <w:spacing w:before="220" w:after="220" w:line="260" w:lineRule="exact"/>
      <w:jc w:val="center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626451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Tabelle">
    <w:name w:val="Tabelle"/>
    <w:basedOn w:val="Normalny"/>
    <w:qFormat/>
    <w:rsid w:val="00AA2445"/>
    <w:pPr>
      <w:spacing w:after="110"/>
      <w:contextualSpacing/>
    </w:pPr>
  </w:style>
  <w:style w:type="paragraph" w:styleId="Akapitzlist">
    <w:name w:val="List Paragraph"/>
    <w:basedOn w:val="Normalny"/>
    <w:uiPriority w:val="34"/>
    <w:qFormat/>
    <w:rsid w:val="001403FE"/>
    <w:pPr>
      <w:spacing w:before="0" w:after="200" w:line="276" w:lineRule="auto"/>
      <w:ind w:left="720"/>
      <w:contextualSpacing/>
    </w:pPr>
    <w:rPr>
      <w:rFonts w:asciiTheme="minorHAnsi" w:hAnsiTheme="minorHAnsi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B06B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B06B5"/>
    <w:rPr>
      <w:b/>
      <w:bCs/>
    </w:rPr>
  </w:style>
  <w:style w:type="paragraph" w:styleId="Poprawka">
    <w:name w:val="Revision"/>
    <w:uiPriority w:val="99"/>
    <w:semiHidden/>
    <w:qFormat/>
    <w:rsid w:val="00225417"/>
    <w:rPr>
      <w:rFonts w:ascii="Arial" w:hAnsi="Arial"/>
    </w:rPr>
  </w:style>
  <w:style w:type="table" w:styleId="Tabela-Siatka">
    <w:name w:val="Table Grid"/>
    <w:basedOn w:val="Standardowy"/>
    <w:uiPriority w:val="39"/>
    <w:rsid w:val="0017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E0CA0"/>
    <w:tblPr>
      <w:tblStyleRowBandSize w:val="1"/>
      <w:tblStyleColBandSize w:val="1"/>
      <w:tblBorders>
        <w:top w:val="single" w:sz="8" w:space="0" w:color="1A3682" w:themeColor="accent1"/>
        <w:left w:val="single" w:sz="8" w:space="0" w:color="1A3682" w:themeColor="accent1"/>
        <w:bottom w:val="single" w:sz="8" w:space="0" w:color="1A3682" w:themeColor="accent1"/>
        <w:right w:val="single" w:sz="8" w:space="0" w:color="1A36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6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682" w:themeColor="accent1"/>
          <w:left w:val="single" w:sz="8" w:space="0" w:color="1A3682" w:themeColor="accent1"/>
          <w:bottom w:val="single" w:sz="8" w:space="0" w:color="1A3682" w:themeColor="accent1"/>
          <w:right w:val="single" w:sz="8" w:space="0" w:color="1A3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682" w:themeColor="accent1"/>
          <w:left w:val="single" w:sz="8" w:space="0" w:color="1A3682" w:themeColor="accent1"/>
          <w:bottom w:val="single" w:sz="8" w:space="0" w:color="1A3682" w:themeColor="accent1"/>
          <w:right w:val="single" w:sz="8" w:space="0" w:color="1A3682" w:themeColor="accent1"/>
        </w:tcBorders>
      </w:tcPr>
    </w:tblStylePr>
    <w:tblStylePr w:type="band1Horz">
      <w:tblPr/>
      <w:tcPr>
        <w:tcBorders>
          <w:top w:val="single" w:sz="8" w:space="0" w:color="1A3682" w:themeColor="accent1"/>
          <w:left w:val="single" w:sz="8" w:space="0" w:color="1A3682" w:themeColor="accent1"/>
          <w:bottom w:val="single" w:sz="8" w:space="0" w:color="1A3682" w:themeColor="accent1"/>
          <w:right w:val="single" w:sz="8" w:space="0" w:color="1A3682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53F2D"/>
    <w:rPr>
      <w:color w:val="FFC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zagozdzon@contrust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chs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841E36"/>
      </a:dk2>
      <a:lt2>
        <a:srgbClr val="9EA0A3"/>
      </a:lt2>
      <a:accent1>
        <a:srgbClr val="1A3682"/>
      </a:accent1>
      <a:accent2>
        <a:srgbClr val="8191BA"/>
      </a:accent2>
      <a:accent3>
        <a:srgbClr val="FBBA00"/>
      </a:accent3>
      <a:accent4>
        <a:srgbClr val="FDD973"/>
      </a:accent4>
      <a:accent5>
        <a:srgbClr val="106634"/>
      </a:accent5>
      <a:accent6>
        <a:srgbClr val="87B299"/>
      </a:accent6>
      <a:hlink>
        <a:srgbClr val="FFC000"/>
      </a:hlink>
      <a:folHlink>
        <a:srgbClr val="FFC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5D521EB548E408709E1C5C8EBD9D6" ma:contentTypeVersion="16" ma:contentTypeDescription="Ein neues Dokument erstellen." ma:contentTypeScope="" ma:versionID="908126c25a3d42588f956e5b995c4019">
  <xsd:schema xmlns:xsd="http://www.w3.org/2001/XMLSchema" xmlns:xs="http://www.w3.org/2001/XMLSchema" xmlns:p="http://schemas.microsoft.com/office/2006/metadata/properties" xmlns:ns2="9f0ed2da-0cdc-4fcf-9ec0-60410b6d33b9" xmlns:ns3="5c8e8157-6f2d-460e-b4a0-22559347f26f" targetNamespace="http://schemas.microsoft.com/office/2006/metadata/properties" ma:root="true" ma:fieldsID="cad729316181bd8042d449fa19eb5764" ns2:_="" ns3:_="">
    <xsd:import namespace="9f0ed2da-0cdc-4fcf-9ec0-60410b6d33b9"/>
    <xsd:import namespace="5c8e8157-6f2d-460e-b4a0-22559347f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d2da-0cdc-4fcf-9ec0-60410b6d3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7e5e868-34ab-4164-bb78-244cfb87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8157-6f2d-460e-b4a0-22559347f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d457c4-e698-4b13-bf55-d63ec762c92b}" ma:internalName="TaxCatchAll" ma:showField="CatchAllData" ma:web="5c8e8157-6f2d-460e-b4a0-22559347f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82D7-F922-46D0-86B3-EB89071F8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ed2da-0cdc-4fcf-9ec0-60410b6d33b9"/>
    <ds:schemaRef ds:uri="5c8e8157-6f2d-460e-b4a0-22559347f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93182-D07C-4AC9-B1A0-DCD3F072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E9670-4368-403B-AEBC-027490D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Company>DACHSER SE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DACHSER Template Blanko</dc:title>
  <dc:subject/>
  <dc:creator>Marta Zagożdżon</dc:creator>
  <dc:description/>
  <cp:lastModifiedBy>Marta Zagożdżon</cp:lastModifiedBy>
  <cp:revision>2</cp:revision>
  <cp:lastPrinted>2017-09-29T11:15:00Z</cp:lastPrinted>
  <dcterms:created xsi:type="dcterms:W3CDTF">2022-12-01T13:23:00Z</dcterms:created>
  <dcterms:modified xsi:type="dcterms:W3CDTF">2022-12-01T13:23:00Z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DACHSER 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3e5a936a-3ba6-429d-a189-412c8b1a86ed_Enabled">
    <vt:lpwstr>true</vt:lpwstr>
  </property>
  <property fmtid="{D5CDD505-2E9C-101B-9397-08002B2CF9AE}" pid="10" name="MSIP_Label_3e5a936a-3ba6-429d-a189-412c8b1a86ed_SetDate">
    <vt:lpwstr>2022-12-01T09:12:48Z</vt:lpwstr>
  </property>
  <property fmtid="{D5CDD505-2E9C-101B-9397-08002B2CF9AE}" pid="11" name="MSIP_Label_3e5a936a-3ba6-429d-a189-412c8b1a86ed_Method">
    <vt:lpwstr>Standard</vt:lpwstr>
  </property>
  <property fmtid="{D5CDD505-2E9C-101B-9397-08002B2CF9AE}" pid="12" name="MSIP_Label_3e5a936a-3ba6-429d-a189-412c8b1a86ed_Name">
    <vt:lpwstr>Standard</vt:lpwstr>
  </property>
  <property fmtid="{D5CDD505-2E9C-101B-9397-08002B2CF9AE}" pid="13" name="MSIP_Label_3e5a936a-3ba6-429d-a189-412c8b1a86ed_SiteId">
    <vt:lpwstr>02156bc4-d21d-4066-bb8c-74c422d0e122</vt:lpwstr>
  </property>
  <property fmtid="{D5CDD505-2E9C-101B-9397-08002B2CF9AE}" pid="14" name="MSIP_Label_3e5a936a-3ba6-429d-a189-412c8b1a86ed_ActionId">
    <vt:lpwstr>4f732291-30f3-4686-a2d8-5a0db0cc5131</vt:lpwstr>
  </property>
  <property fmtid="{D5CDD505-2E9C-101B-9397-08002B2CF9AE}" pid="15" name="MSIP_Label_3e5a936a-3ba6-429d-a189-412c8b1a86ed_ContentBits">
    <vt:lpwstr>0</vt:lpwstr>
  </property>
</Properties>
</file>