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269E" w14:textId="77777777" w:rsidR="00563B3B" w:rsidRDefault="00C1281F">
      <w:pPr>
        <w:jc w:val="right"/>
        <w:rPr>
          <w:b/>
          <w:i/>
          <w:color w:val="000000"/>
          <w:sz w:val="16"/>
          <w:szCs w:val="16"/>
          <w:lang w:val="pl-PL"/>
        </w:rPr>
      </w:pPr>
      <w:r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547E6173" w14:textId="77777777" w:rsidR="00563B3B" w:rsidRDefault="00C1281F">
      <w:pPr>
        <w:jc w:val="right"/>
        <w:rPr>
          <w:i/>
          <w:color w:val="000000"/>
          <w:sz w:val="16"/>
          <w:szCs w:val="16"/>
          <w:lang w:val="pl-PL"/>
        </w:rPr>
      </w:pPr>
      <w:r>
        <w:rPr>
          <w:i/>
          <w:color w:val="000000"/>
          <w:sz w:val="16"/>
          <w:szCs w:val="16"/>
          <w:lang w:val="pl-PL"/>
        </w:rPr>
        <w:t>Agnieszka Juraszczyk</w:t>
      </w:r>
    </w:p>
    <w:p w14:paraId="0F6D61E8" w14:textId="77777777" w:rsidR="00563B3B" w:rsidRDefault="00C1281F">
      <w:pPr>
        <w:jc w:val="right"/>
        <w:rPr>
          <w:i/>
          <w:color w:val="000000"/>
          <w:sz w:val="16"/>
          <w:szCs w:val="16"/>
          <w:lang w:val="pl-PL"/>
        </w:rPr>
      </w:pPr>
      <w:r>
        <w:rPr>
          <w:i/>
          <w:color w:val="000000"/>
          <w:sz w:val="16"/>
          <w:szCs w:val="16"/>
          <w:lang w:val="pl-PL"/>
        </w:rPr>
        <w:t>+48 883 357 638</w:t>
      </w:r>
    </w:p>
    <w:p w14:paraId="7251AEAF" w14:textId="77777777" w:rsidR="00563B3B" w:rsidRPr="00A10CBE" w:rsidRDefault="00C1281F">
      <w:pPr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11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42A772A0" w14:textId="77777777" w:rsidR="00563B3B" w:rsidRDefault="00563B3B">
      <w:pPr>
        <w:jc w:val="right"/>
        <w:rPr>
          <w:i/>
          <w:color w:val="000000"/>
          <w:sz w:val="16"/>
          <w:szCs w:val="16"/>
          <w:lang w:val="de-DE"/>
        </w:rPr>
      </w:pPr>
    </w:p>
    <w:p w14:paraId="2CE53220" w14:textId="77777777" w:rsidR="00563B3B" w:rsidRDefault="00C1281F">
      <w:pPr>
        <w:jc w:val="right"/>
        <w:rPr>
          <w:b/>
          <w:i/>
          <w:color w:val="000000"/>
          <w:sz w:val="16"/>
          <w:szCs w:val="16"/>
          <w:lang w:val="pl-PL"/>
        </w:rPr>
      </w:pPr>
      <w:r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6FC0D2D5" w14:textId="77777777" w:rsidR="00563B3B" w:rsidRDefault="00C1281F">
      <w:pPr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Aleksandra Witkowska</w:t>
      </w:r>
    </w:p>
    <w:p w14:paraId="53653415" w14:textId="77777777" w:rsidR="00563B3B" w:rsidRPr="00667A30" w:rsidRDefault="00C1281F">
      <w:pPr>
        <w:jc w:val="right"/>
        <w:rPr>
          <w:i/>
          <w:sz w:val="16"/>
          <w:szCs w:val="16"/>
          <w:lang w:val="pl-PL"/>
        </w:rPr>
      </w:pPr>
      <w:r w:rsidRPr="00667A30">
        <w:rPr>
          <w:i/>
          <w:sz w:val="16"/>
          <w:szCs w:val="16"/>
          <w:lang w:val="pl-PL"/>
        </w:rPr>
        <w:t>+48 693 407 831</w:t>
      </w:r>
    </w:p>
    <w:p w14:paraId="6C8BE976" w14:textId="77777777" w:rsidR="00563B3B" w:rsidRPr="00A10CBE" w:rsidRDefault="00C1281F">
      <w:pPr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12">
        <w:r>
          <w:rPr>
            <w:rStyle w:val="czeinternetowe"/>
            <w:i/>
            <w:sz w:val="16"/>
            <w:szCs w:val="16"/>
            <w:lang w:val="de-DE"/>
          </w:rPr>
          <w:t>aleksandra.witkowska@linkleaders.pl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4E8839EB" w14:textId="77777777" w:rsidR="00563B3B" w:rsidRDefault="00563B3B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5B22D57F" w14:textId="20507597" w:rsidR="00563B3B" w:rsidRDefault="00C1281F" w:rsidP="00577559">
      <w:pPr>
        <w:spacing w:line="264" w:lineRule="auto"/>
      </w:pPr>
      <w:r>
        <w:rPr>
          <w:rFonts w:asciiTheme="majorHAnsi" w:eastAsia="Calibri" w:hAnsiTheme="majorHAnsi" w:cstheme="majorHAnsi"/>
          <w:b/>
          <w:bCs/>
          <w:sz w:val="28"/>
          <w:szCs w:val="28"/>
          <w:lang w:val="pl-PL"/>
        </w:rPr>
        <w:t xml:space="preserve">Polskie centra usług coraz ważniejszymi ogniwami procesów </w:t>
      </w:r>
      <w:r w:rsidR="00B056B6">
        <w:rPr>
          <w:rFonts w:asciiTheme="majorHAnsi" w:eastAsia="Calibri" w:hAnsiTheme="majorHAnsi" w:cstheme="majorHAnsi"/>
          <w:b/>
          <w:bCs/>
          <w:sz w:val="28"/>
          <w:szCs w:val="28"/>
          <w:lang w:val="pl-PL"/>
        </w:rPr>
        <w:t>biznesowych</w:t>
      </w:r>
    </w:p>
    <w:p w14:paraId="62653CE8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b/>
          <w:bCs/>
          <w:sz w:val="28"/>
          <w:szCs w:val="28"/>
          <w:lang w:val="pl-PL"/>
        </w:rPr>
      </w:pPr>
    </w:p>
    <w:p w14:paraId="60DE6CF7" w14:textId="323AAD97" w:rsidR="00563B3B" w:rsidRDefault="00C1281F">
      <w:pPr>
        <w:spacing w:line="264" w:lineRule="auto"/>
        <w:jc w:val="both"/>
      </w:pP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Z roku na rok polski sektor </w:t>
      </w:r>
      <w:r w:rsidR="00B056B6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nowoczesnych usług dla biznesu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rośnie w siłę. Otwierane są nowe centra, a liczba zatrudnionych pracowników </w:t>
      </w:r>
      <w:r w:rsidR="00997062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i pracown</w:t>
      </w:r>
      <w:r w:rsidR="00246FC0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ic</w:t>
      </w:r>
      <w:r w:rsidR="00997062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stale się zwiększa.</w:t>
      </w:r>
      <w:r w:rsidR="00CD369A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Obecnie 1714</w:t>
      </w:r>
      <w:r w:rsidR="00D86F25">
        <w:rPr>
          <w:rStyle w:val="Odwoanieprzypisudolnego"/>
          <w:rFonts w:asciiTheme="majorHAnsi" w:eastAsia="Calibri" w:hAnsiTheme="majorHAnsi" w:cstheme="majorHAnsi"/>
          <w:b/>
          <w:bCs/>
          <w:sz w:val="20"/>
          <w:szCs w:val="20"/>
          <w:lang w:val="pl-PL"/>
        </w:rPr>
        <w:footnoteReference w:id="1"/>
      </w:r>
      <w:r w:rsidR="00CD369A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centrów zatrudnia ponad 400 tys. osób, a jeszcze dwa lata temu</w:t>
      </w:r>
      <w:r w:rsidR="00D86F2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liczba </w:t>
      </w:r>
      <w:r w:rsidR="00997062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ta</w:t>
      </w:r>
      <w:r w:rsidR="00D86F2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szacowana była na</w:t>
      </w:r>
      <w:r w:rsidR="00CD369A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338 tys.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W tym roku, jeszcze mocniej niż w latach ubiegłych uwidocznił się nowy trend: </w:t>
      </w:r>
      <w:r w:rsidR="00997062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osoby pracujące w 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polskich </w:t>
      </w:r>
      <w:r w:rsidR="00997062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centrach 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usług biznesowych obsługują coraz bardziej zaawansowane procesy, a Polska przesuwa się w </w:t>
      </w:r>
      <w:r w:rsidR="00B738CC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łańcuchu wartości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organizacji w skali światowej. </w:t>
      </w:r>
      <w:r w:rsidR="00D86F2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Pracodawcy branży deklarują, że w przyszłości poszukiwać będą wysoko wykwalifikowanych </w:t>
      </w:r>
      <w:r w:rsidR="00997062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talentów</w:t>
      </w:r>
      <w:r w:rsidR="00D86F2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, których kompetencje związane się m.in. z zaawansowaną analityką i przywództwem.</w:t>
      </w:r>
    </w:p>
    <w:p w14:paraId="50073405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lang w:val="pl-PL"/>
        </w:rPr>
      </w:pPr>
    </w:p>
    <w:p w14:paraId="4706C663" w14:textId="7EFCFF20" w:rsidR="00563B3B" w:rsidRDefault="00C1281F">
      <w:pPr>
        <w:spacing w:line="264" w:lineRule="auto"/>
        <w:jc w:val="both"/>
        <w:rPr>
          <w:rFonts w:ascii="Calibri" w:eastAsia="Calibri" w:hAnsi="Calibri" w:cstheme="majorHAnsi"/>
          <w:b/>
          <w:bCs/>
          <w:sz w:val="20"/>
          <w:szCs w:val="20"/>
          <w:lang w:val="pl-PL"/>
        </w:rPr>
      </w:pPr>
      <w:r>
        <w:rPr>
          <w:rFonts w:ascii="Calibri" w:eastAsia="Calibri" w:hAnsi="Calibri" w:cstheme="majorHAnsi"/>
          <w:b/>
          <w:bCs/>
          <w:sz w:val="20"/>
          <w:szCs w:val="20"/>
          <w:lang w:val="pl-PL"/>
        </w:rPr>
        <w:t>Międzynarodowe firmy chcą pracować z Polakami</w:t>
      </w:r>
    </w:p>
    <w:p w14:paraId="4AD47BDD" w14:textId="7EF95452" w:rsidR="00D86F25" w:rsidRDefault="00D86F25">
      <w:pPr>
        <w:spacing w:line="264" w:lineRule="auto"/>
        <w:jc w:val="both"/>
        <w:rPr>
          <w:rFonts w:ascii="Calibri" w:eastAsia="Calibri" w:hAnsi="Calibri" w:cstheme="majorHAnsi"/>
          <w:b/>
          <w:bCs/>
          <w:sz w:val="20"/>
          <w:szCs w:val="20"/>
          <w:lang w:val="pl-PL"/>
        </w:rPr>
      </w:pPr>
    </w:p>
    <w:p w14:paraId="7CD80087" w14:textId="70625457" w:rsidR="00D86F25" w:rsidRDefault="00D86F25" w:rsidP="00D86F25">
      <w:pPr>
        <w:spacing w:line="264" w:lineRule="auto"/>
        <w:jc w:val="both"/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Od wielu lat obserwujemy na świecie nieprzerwany rozwój sektora Global Business Services. Branża wciąż rozrasta się dzięki powszechnej globalizacji i internacjonalizacji firm, rosnącej popularności outsourcingu, ciągłemu zapotrzebowaniu na wiedzę technologiczną i informatyczną. Ważnym czynnikiem </w:t>
      </w:r>
      <w:r w:rsidR="00B738CC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przyspieszającym ten wzrost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jest transformacja cyfrowa, którą w wielu przedsiębiorstwach przyspieszyła pandemia COVID-19.  </w:t>
      </w:r>
    </w:p>
    <w:p w14:paraId="3E24C899" w14:textId="77777777" w:rsidR="00D86F25" w:rsidRDefault="00D86F25">
      <w:pPr>
        <w:spacing w:line="264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</w:pPr>
    </w:p>
    <w:p w14:paraId="102C4892" w14:textId="40DD3DC1" w:rsidR="00563B3B" w:rsidRDefault="00C1281F">
      <w:pPr>
        <w:spacing w:line="264" w:lineRule="auto"/>
        <w:jc w:val="both"/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Rynek </w:t>
      </w:r>
      <w:r w:rsidRPr="00CA4A50">
        <w:rPr>
          <w:rFonts w:asciiTheme="majorHAnsi" w:eastAsia="Calibri" w:hAnsiTheme="majorHAnsi" w:cstheme="majorHAnsi"/>
          <w:sz w:val="20"/>
          <w:szCs w:val="20"/>
          <w:lang w:val="pl-PL"/>
        </w:rPr>
        <w:t>usług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biznesowych rozwinął się w Polsce na bezprecedensową skalę. Największe zainteresowanie </w:t>
      </w:r>
      <w:r w:rsidR="00BA145E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współpracą z ekspertami z Polski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można zauważyć w firmach działających w Niemczech, Wielkiej Brytanii i Francji. Bardzo mocno rozwijają się również centra, które obsługują klientów w Stanach Zjednoczonych i Kanadzie. </w:t>
      </w:r>
    </w:p>
    <w:p w14:paraId="0DE8B94C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34194B30" w14:textId="19B7515B" w:rsidR="00563B3B" w:rsidRDefault="00C1281F" w:rsidP="00B54FF5">
      <w:pPr>
        <w:pStyle w:val="Akapitzlist"/>
        <w:numPr>
          <w:ilvl w:val="0"/>
          <w:numId w:val="2"/>
        </w:numPr>
        <w:spacing w:line="264" w:lineRule="auto"/>
        <w:jc w:val="both"/>
      </w:pPr>
      <w:r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Zagraniczne firmy chętnie </w:t>
      </w:r>
      <w:r w:rsidR="00BA145E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korzystaj</w:t>
      </w:r>
      <w:r w:rsidR="00A10CBE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ą</w:t>
      </w:r>
      <w:r w:rsidR="00BA145E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z ekspertyzy Polaków</w:t>
      </w:r>
      <w:r w:rsidR="00A10CBE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.</w:t>
      </w:r>
      <w:r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</w:t>
      </w:r>
      <w:r w:rsidR="00A10CBE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W</w:t>
      </w:r>
      <w:r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głównej mierze </w:t>
      </w:r>
      <w:r w:rsidR="00A10CBE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wynika to z jakości i ilości dostępnych talentów </w:t>
      </w:r>
      <w:r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na naszym rynku pracy</w:t>
      </w:r>
      <w:r w:rsidR="007531AF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,</w:t>
      </w:r>
      <w:r w:rsidR="00907DF2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a także dobrej lokalizacji</w:t>
      </w:r>
      <w:r w:rsidR="007531AF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-</w:t>
      </w:r>
      <w:r w:rsidR="00907DF2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ze względu na </w:t>
      </w:r>
      <w:r w:rsidR="00FA7759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bliskość</w:t>
      </w:r>
      <w:r w:rsidR="00907DF2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Europy Zachodniej</w:t>
      </w:r>
      <w:r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. Dodatkowo </w:t>
      </w:r>
      <w:r w:rsidR="007531AF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pandemia nie tylko nie zaszkodziła rozwojowi centrum usług wspólnych, ale wręcz wzmocniła pozycje sektora, który w dużej mierze opiera się na realizacji zadań i projektów dla biznesów zlokalizowanych w ró</w:t>
      </w:r>
      <w:r w:rsidR="00FA7759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ż</w:t>
      </w:r>
      <w:r w:rsidR="007531AF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nych krajach. </w:t>
      </w:r>
      <w:r w:rsidR="003C522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Elastycznoś</w:t>
      </w:r>
      <w:r w:rsidR="00FA7759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ć</w:t>
      </w:r>
      <w:r w:rsidR="003C522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i szybkość z jaką firmy z sektora przyjęły nowy model pracy, staje się dodatkowym </w:t>
      </w:r>
      <w:r w:rsidR="00FC6366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argumentem</w:t>
      </w:r>
      <w:r w:rsidR="003C522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w uzyskaniu przewagi konkurencyjnej</w:t>
      </w:r>
      <w:r w:rsidR="007408AF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 xml:space="preserve"> i zdobyciu nowych klientów </w:t>
      </w:r>
      <w:r w:rsidR="00B54FF5" w:rsidRPr="00667A30">
        <w:rPr>
          <w:rFonts w:asciiTheme="majorHAnsi" w:eastAsia="Calibri" w:hAnsiTheme="majorHAnsi" w:cstheme="majorHAnsi"/>
          <w:i/>
          <w:iCs/>
          <w:sz w:val="20"/>
          <w:szCs w:val="20"/>
          <w:lang w:val="pl-PL"/>
        </w:rPr>
        <w:t>– mówi</w:t>
      </w:r>
      <w:r w:rsid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="00B54FF5" w:rsidRPr="00B54FF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Renata Dębowska, Dyrektor Centrum Business Services w Capgemini Polska</w:t>
      </w:r>
      <w:r w:rsidR="00B54FF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.</w:t>
      </w:r>
    </w:p>
    <w:p w14:paraId="49663B37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71FA9175" w14:textId="4B14A980" w:rsidR="00563B3B" w:rsidRDefault="00C1281F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Bardzo ważnym atutem Polski jest również to, że jako jedyny kraj </w:t>
      </w:r>
      <w:r w:rsidR="00997062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będący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w czołówce</w:t>
      </w:r>
      <w:r w:rsidR="00997062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dostawców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="007528BB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nowoczesnych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usług </w:t>
      </w:r>
      <w:r w:rsidR="007528BB">
        <w:rPr>
          <w:rFonts w:asciiTheme="majorHAnsi" w:eastAsia="Calibri" w:hAnsiTheme="majorHAnsi" w:cstheme="majorHAnsi"/>
          <w:sz w:val="20"/>
          <w:szCs w:val="20"/>
          <w:lang w:val="pl-PL"/>
        </w:rPr>
        <w:t>dla biznesu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, jest członkiem Unii Europejskiej. Do naszych głównych konkurentów należą m.in. Indie, Filipiny, Wenezuela czy Brazylia. Centra działające w Polsce mogą pochwalić się przestrzeganiem najwyższych, wytyczonych przez władze Unii Europejskiej, </w:t>
      </w:r>
      <w:r w:rsidR="007408AF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norm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związanych z zarówno zatrudnieniem, jak i ekologią oraz bezpieczeństwem cyfrowym.</w:t>
      </w:r>
    </w:p>
    <w:p w14:paraId="60647FCA" w14:textId="4D3574D1" w:rsidR="00BA145E" w:rsidRDefault="00BA145E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16CF55E9" w14:textId="7BF52E85" w:rsidR="00BA145E" w:rsidRDefault="00BA145E">
      <w:pPr>
        <w:spacing w:line="264" w:lineRule="auto"/>
        <w:jc w:val="both"/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lastRenderedPageBreak/>
        <w:t>Zrównoważony rozwój od lat stanowi jeden z najważniejszych celów rozwojowych globalnych firm. Aby ograniczyć emisję dwutlenku węgla i co za tym idzie osiągną</w:t>
      </w:r>
      <w:r w:rsidR="00246FC0">
        <w:rPr>
          <w:rFonts w:asciiTheme="majorHAnsi" w:eastAsia="Calibri" w:hAnsiTheme="majorHAnsi" w:cstheme="majorHAnsi"/>
          <w:sz w:val="20"/>
          <w:szCs w:val="20"/>
          <w:lang w:val="pl-PL"/>
        </w:rPr>
        <w:t>ć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neutralność klimatyczną, </w:t>
      </w:r>
      <w:r w:rsidR="0048035C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legitymować się w pełni etycznym zatrudnieniem i zapewniać swoim klientom bezpieczeństwo danych, konieczna jest współpraca z parterami, którzy postępują zgodnie z tym samym kodeksem zasad. Polskie członkostwo </w:t>
      </w:r>
      <w:r w:rsidR="00997062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</w:t>
      </w:r>
      <w:r w:rsidR="0048035C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Unii Europejskiej daje zagranicznym firmom gwarancję </w:t>
      </w:r>
      <w:r w:rsidR="007408AF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spełniania najwyższych standardów i </w:t>
      </w:r>
      <w:r w:rsidR="0048035C">
        <w:rPr>
          <w:rFonts w:asciiTheme="majorHAnsi" w:eastAsia="Calibri" w:hAnsiTheme="majorHAnsi" w:cstheme="majorHAnsi"/>
          <w:sz w:val="20"/>
          <w:szCs w:val="20"/>
          <w:lang w:val="pl-PL"/>
        </w:rPr>
        <w:t>przestrzegania tych wartości.</w:t>
      </w:r>
    </w:p>
    <w:p w14:paraId="34AB2599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lang w:val="pl-PL"/>
        </w:rPr>
      </w:pPr>
    </w:p>
    <w:p w14:paraId="24CE2E3C" w14:textId="77777777" w:rsidR="00563B3B" w:rsidRDefault="00C1281F">
      <w:pPr>
        <w:spacing w:line="264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</w:pPr>
      <w:r>
        <w:rPr>
          <w:rFonts w:ascii="Calibri" w:eastAsia="Calibri" w:hAnsi="Calibri" w:cstheme="majorHAnsi"/>
          <w:b/>
          <w:bCs/>
          <w:sz w:val="20"/>
          <w:szCs w:val="20"/>
          <w:lang w:val="pl-PL"/>
        </w:rPr>
        <w:t>Obsługujemy coraz bardziej zaawansowane procesy</w:t>
      </w:r>
    </w:p>
    <w:p w14:paraId="14D06A7F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</w:pPr>
    </w:p>
    <w:p w14:paraId="1A92548B" w14:textId="01542AB8" w:rsidR="00563B3B" w:rsidRDefault="00C1281F">
      <w:pPr>
        <w:spacing w:line="264" w:lineRule="auto"/>
        <w:jc w:val="both"/>
      </w:pPr>
      <w:r>
        <w:rPr>
          <w:rFonts w:ascii="Calibri" w:eastAsia="Calibri" w:hAnsi="Calibri" w:cstheme="majorHAnsi"/>
          <w:sz w:val="20"/>
          <w:szCs w:val="20"/>
          <w:lang w:val="pl-PL"/>
        </w:rPr>
        <w:t>Przez długi czas pracownicy</w:t>
      </w:r>
      <w:r w:rsidR="00997062">
        <w:rPr>
          <w:rFonts w:ascii="Calibri" w:eastAsia="Calibri" w:hAnsi="Calibri" w:cstheme="majorHAnsi"/>
          <w:sz w:val="20"/>
          <w:szCs w:val="20"/>
          <w:lang w:val="pl-PL"/>
        </w:rPr>
        <w:t xml:space="preserve"> i pracownic</w:t>
      </w:r>
      <w:r w:rsidR="00903840">
        <w:rPr>
          <w:rFonts w:ascii="Calibri" w:eastAsia="Calibri" w:hAnsi="Calibri" w:cstheme="majorHAnsi"/>
          <w:sz w:val="20"/>
          <w:szCs w:val="20"/>
          <w:lang w:val="pl-PL"/>
        </w:rPr>
        <w:t>e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centrów usług biznesowych obsługiwa</w:t>
      </w:r>
      <w:r w:rsidR="00997062">
        <w:rPr>
          <w:rFonts w:ascii="Calibri" w:eastAsia="Calibri" w:hAnsi="Calibri" w:cstheme="majorHAnsi"/>
          <w:sz w:val="20"/>
          <w:szCs w:val="20"/>
          <w:lang w:val="pl-PL"/>
        </w:rPr>
        <w:t xml:space="preserve">ły </w:t>
      </w:r>
      <w:r>
        <w:rPr>
          <w:rFonts w:ascii="Calibri" w:eastAsia="Calibri" w:hAnsi="Calibri" w:cstheme="majorHAnsi"/>
          <w:sz w:val="20"/>
          <w:szCs w:val="20"/>
          <w:lang w:val="pl-PL"/>
        </w:rPr>
        <w:t>głównie procesy</w:t>
      </w:r>
      <w:r w:rsidR="007408AF">
        <w:rPr>
          <w:rFonts w:ascii="Calibri" w:eastAsia="Calibri" w:hAnsi="Calibri" w:cstheme="majorHAnsi"/>
          <w:sz w:val="20"/>
          <w:szCs w:val="20"/>
          <w:lang w:val="pl-PL"/>
        </w:rPr>
        <w:t xml:space="preserve"> transakcyjne,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związane z tzw. </w:t>
      </w:r>
      <w:proofErr w:type="spellStart"/>
      <w:r>
        <w:rPr>
          <w:rFonts w:ascii="Calibri" w:eastAsia="Calibri" w:hAnsi="Calibri" w:cstheme="majorHAnsi"/>
          <w:sz w:val="20"/>
          <w:szCs w:val="20"/>
          <w:lang w:val="pl-PL"/>
        </w:rPr>
        <w:t>back</w:t>
      </w:r>
      <w:proofErr w:type="spellEnd"/>
      <w:r>
        <w:rPr>
          <w:rFonts w:ascii="Calibri" w:eastAsia="Calibri" w:hAnsi="Calibri" w:cstheme="majorHAnsi"/>
          <w:sz w:val="20"/>
          <w:szCs w:val="20"/>
          <w:lang w:val="pl-PL"/>
        </w:rPr>
        <w:t xml:space="preserve"> </w:t>
      </w:r>
      <w:proofErr w:type="spellStart"/>
      <w:r>
        <w:rPr>
          <w:rFonts w:ascii="Calibri" w:eastAsia="Calibri" w:hAnsi="Calibri" w:cstheme="majorHAnsi"/>
          <w:sz w:val="20"/>
          <w:szCs w:val="20"/>
          <w:lang w:val="pl-PL"/>
        </w:rPr>
        <w:t>office</w:t>
      </w:r>
      <w:proofErr w:type="spellEnd"/>
      <w:r>
        <w:rPr>
          <w:rFonts w:ascii="Calibri" w:eastAsia="Calibri" w:hAnsi="Calibri" w:cstheme="majorHAnsi"/>
          <w:sz w:val="20"/>
          <w:szCs w:val="20"/>
          <w:lang w:val="pl-PL"/>
        </w:rPr>
        <w:t xml:space="preserve">. Ostatnie lata pokazały, że zachodnie firmy są gotowe przekazywać </w:t>
      </w:r>
      <w:r w:rsidR="00AB5526">
        <w:rPr>
          <w:rFonts w:ascii="Calibri" w:eastAsia="Calibri" w:hAnsi="Calibri" w:cstheme="majorHAnsi"/>
          <w:sz w:val="20"/>
          <w:szCs w:val="20"/>
          <w:lang w:val="pl-PL"/>
        </w:rPr>
        <w:t>polskim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</w:t>
      </w:r>
      <w:r w:rsidR="00AB5526">
        <w:rPr>
          <w:rFonts w:ascii="Calibri" w:eastAsia="Calibri" w:hAnsi="Calibri" w:cstheme="majorHAnsi"/>
          <w:sz w:val="20"/>
          <w:szCs w:val="20"/>
          <w:lang w:val="pl-PL"/>
        </w:rPr>
        <w:t>specjalistom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coraz bardzie</w:t>
      </w:r>
      <w:r w:rsidR="00CA4A50">
        <w:rPr>
          <w:rFonts w:ascii="Calibri" w:eastAsia="Calibri" w:hAnsi="Calibri" w:cstheme="majorHAnsi"/>
          <w:sz w:val="20"/>
          <w:szCs w:val="20"/>
          <w:lang w:val="pl-PL"/>
        </w:rPr>
        <w:t>j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zaawansowane</w:t>
      </w:r>
      <w:r w:rsidR="007408AF">
        <w:rPr>
          <w:rFonts w:ascii="Calibri" w:eastAsia="Calibri" w:hAnsi="Calibri" w:cstheme="majorHAnsi"/>
          <w:sz w:val="20"/>
          <w:szCs w:val="20"/>
          <w:lang w:val="pl-PL"/>
        </w:rPr>
        <w:t xml:space="preserve"> zadania wymagające odpowiedniego poziomu wiedzy merytorycznej</w:t>
      </w:r>
      <w:r w:rsidR="001938B8">
        <w:rPr>
          <w:rFonts w:ascii="Calibri" w:eastAsia="Calibri" w:hAnsi="Calibri" w:cstheme="majorHAnsi"/>
          <w:sz w:val="20"/>
          <w:szCs w:val="20"/>
          <w:lang w:val="pl-PL"/>
        </w:rPr>
        <w:t xml:space="preserve"> (tzw. </w:t>
      </w:r>
      <w:proofErr w:type="spellStart"/>
      <w:r w:rsidR="001938B8">
        <w:rPr>
          <w:rFonts w:ascii="Calibri" w:eastAsia="Calibri" w:hAnsi="Calibri" w:cstheme="majorHAnsi"/>
          <w:sz w:val="20"/>
          <w:szCs w:val="20"/>
          <w:lang w:val="pl-PL"/>
        </w:rPr>
        <w:t>middle</w:t>
      </w:r>
      <w:proofErr w:type="spellEnd"/>
      <w:r w:rsidR="001938B8">
        <w:rPr>
          <w:rFonts w:ascii="Calibri" w:eastAsia="Calibri" w:hAnsi="Calibri" w:cstheme="majorHAnsi"/>
          <w:sz w:val="20"/>
          <w:szCs w:val="20"/>
          <w:lang w:val="pl-PL"/>
        </w:rPr>
        <w:t xml:space="preserve"> i front </w:t>
      </w:r>
      <w:proofErr w:type="spellStart"/>
      <w:r w:rsidR="001938B8">
        <w:rPr>
          <w:rFonts w:ascii="Calibri" w:eastAsia="Calibri" w:hAnsi="Calibri" w:cstheme="majorHAnsi"/>
          <w:sz w:val="20"/>
          <w:szCs w:val="20"/>
          <w:lang w:val="pl-PL"/>
        </w:rPr>
        <w:t>office</w:t>
      </w:r>
      <w:proofErr w:type="spellEnd"/>
      <w:r w:rsidR="001938B8">
        <w:rPr>
          <w:rFonts w:ascii="Calibri" w:eastAsia="Calibri" w:hAnsi="Calibri" w:cstheme="majorHAnsi"/>
          <w:sz w:val="20"/>
          <w:szCs w:val="20"/>
          <w:lang w:val="pl-PL"/>
        </w:rPr>
        <w:t>)</w:t>
      </w:r>
      <w:r w:rsidR="007408AF">
        <w:rPr>
          <w:rFonts w:ascii="Calibri" w:eastAsia="Calibri" w:hAnsi="Calibri" w:cstheme="majorHAnsi"/>
          <w:sz w:val="20"/>
          <w:szCs w:val="20"/>
          <w:lang w:val="pl-PL"/>
        </w:rPr>
        <w:t>.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Te zmiany można zaobserwować w proporcjach pomiędzy tzw. pracą transakcyjną (pracownik wykonuje ją po szkoleniu krótszym niż </w:t>
      </w:r>
      <w:r w:rsidR="007528BB">
        <w:rPr>
          <w:rFonts w:ascii="Calibri" w:eastAsia="Calibri" w:hAnsi="Calibri" w:cstheme="majorHAnsi"/>
          <w:sz w:val="20"/>
          <w:szCs w:val="20"/>
          <w:lang w:val="pl-PL"/>
        </w:rPr>
        <w:t xml:space="preserve">sześć </w:t>
      </w:r>
      <w:r>
        <w:rPr>
          <w:rFonts w:ascii="Calibri" w:eastAsia="Calibri" w:hAnsi="Calibri" w:cstheme="majorHAnsi"/>
          <w:sz w:val="20"/>
          <w:szCs w:val="20"/>
          <w:lang w:val="pl-PL"/>
        </w:rPr>
        <w:t>miesięcy), a pracą opartą na wiedzy (czas szkolenia to ponad</w:t>
      </w:r>
      <w:r w:rsidR="007528BB">
        <w:rPr>
          <w:rFonts w:ascii="Calibri" w:eastAsia="Calibri" w:hAnsi="Calibri" w:cstheme="majorHAnsi"/>
          <w:sz w:val="20"/>
          <w:szCs w:val="20"/>
          <w:lang w:val="pl-PL"/>
        </w:rPr>
        <w:t xml:space="preserve"> sześć</w:t>
      </w:r>
      <w:r>
        <w:rPr>
          <w:rFonts w:ascii="Calibri" w:eastAsia="Calibri" w:hAnsi="Calibri" w:cstheme="majorHAnsi"/>
          <w:sz w:val="20"/>
          <w:szCs w:val="20"/>
          <w:lang w:val="pl-PL"/>
        </w:rPr>
        <w:t xml:space="preserve"> miesięcy). W pierwszym kwartale 2022 roku po raz pierwszy pracownicy centrów usług biznesowych deklarowali, że ponad 50% obsługiwanych przez nich procesów można zaliczyć do drugiej grupy. W 2021 roku wynik ten był niższy o 2,5 punktu procentowego, a w 2019 roku aż o 6,5 punktu procentowego.</w:t>
      </w:r>
    </w:p>
    <w:p w14:paraId="7AC21A21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037168B1" w14:textId="12A351C7" w:rsidR="00563B3B" w:rsidRPr="00B54FF5" w:rsidRDefault="00C1281F" w:rsidP="00760412">
      <w:pPr>
        <w:pStyle w:val="Akapitzlist"/>
        <w:numPr>
          <w:ilvl w:val="0"/>
          <w:numId w:val="1"/>
        </w:numPr>
        <w:spacing w:line="264" w:lineRule="auto"/>
        <w:jc w:val="both"/>
      </w:pP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>Przesunięcie punktu ciężkości i wartości biznesowej procesów</w:t>
      </w:r>
      <w:r w:rsidR="007528BB"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realizowanych w Polsce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obserwujemy na co dzień w Capgemini. Kiedy rozpoczynaliśmy działalność</w:t>
      </w:r>
      <w:r w:rsidR="008F38A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w Polsce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, lwią część naszej pracy stanowiły </w:t>
      </w:r>
      <w:r w:rsidR="008F38A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codzienne 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zadania z zakresu księgowości. Teraz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występujemy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w roli lider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a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procesów </w:t>
      </w:r>
      <w:proofErr w:type="spellStart"/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>cyfryzacyjnych</w:t>
      </w:r>
      <w:proofErr w:type="spellEnd"/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>, wprowadzają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cego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do firm </w:t>
      </w:r>
      <w:r w:rsidR="008F38A4">
        <w:rPr>
          <w:rFonts w:asciiTheme="majorHAnsi" w:eastAsia="Calibri" w:hAnsiTheme="majorHAnsi" w:cstheme="majorHAnsi"/>
          <w:sz w:val="20"/>
          <w:szCs w:val="20"/>
          <w:lang w:val="pl-PL"/>
        </w:rPr>
        <w:t>najnowsze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technologie.</w:t>
      </w:r>
      <w:r w:rsidR="00CB5A3E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="007408AF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Najprostsze zadania są automatyzowane i z czasem </w:t>
      </w:r>
      <w:proofErr w:type="spellStart"/>
      <w:r w:rsidR="007408AF">
        <w:rPr>
          <w:rFonts w:asciiTheme="majorHAnsi" w:eastAsia="Calibri" w:hAnsiTheme="majorHAnsi" w:cstheme="majorHAnsi"/>
          <w:sz w:val="20"/>
          <w:szCs w:val="20"/>
          <w:lang w:val="pl-PL"/>
        </w:rPr>
        <w:t>bedzie</w:t>
      </w:r>
      <w:proofErr w:type="spellEnd"/>
      <w:r w:rsidR="007408AF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ich coraz mniej. 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="007528BB"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Widać to </w:t>
      </w:r>
      <w:r w:rsidR="008F38A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także </w:t>
      </w:r>
      <w:r w:rsidR="007528BB"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>w strukturze zatrudnienia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. Aż 58% pracujących dla nas osób to specjaliści, </w:t>
      </w:r>
      <w:r w:rsidR="007528BB"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>przy średniej dla całej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branży GBS </w:t>
      </w:r>
      <w:r w:rsidR="007528BB"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na poziomie 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>53,5</w:t>
      </w:r>
      <w:r w:rsidR="00CA4A50"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% 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– mówi </w:t>
      </w:r>
      <w:r w:rsidRPr="00B54FF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Renata Dębowska, </w:t>
      </w:r>
      <w:r w:rsidR="007528BB" w:rsidRPr="00B54FF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Dyrektor Centrum Business Services w Capgemini Polska</w:t>
      </w:r>
      <w:r w:rsidR="00760412" w:rsidRPr="00B54FF5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i dodaje –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osoby, które u nas pracują</w:t>
      </w:r>
      <w:r w:rsidRPr="00B54FF5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posiadają bardzo szeroki zestaw kompetencji, co pozwana nam dopasowywać się do potrzeb klientów i dedykować im zespoły </w:t>
      </w:r>
      <w:r w:rsidR="001938B8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będące w stanie sprostać zmieniającym się wymaganiom rynku i klientów. </w:t>
      </w:r>
    </w:p>
    <w:p w14:paraId="30C9F5CA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4EE715A8" w14:textId="77777777" w:rsidR="00563B3B" w:rsidRDefault="00C1281F">
      <w:pPr>
        <w:spacing w:line="264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</w:pPr>
      <w:r>
        <w:rPr>
          <w:rFonts w:ascii="Calibri" w:eastAsia="Calibri" w:hAnsi="Calibri" w:cstheme="majorHAnsi"/>
          <w:b/>
          <w:bCs/>
          <w:sz w:val="20"/>
          <w:szCs w:val="20"/>
          <w:lang w:val="pl-PL"/>
        </w:rPr>
        <w:t>Przyszłość w jasnych barwach</w:t>
      </w:r>
    </w:p>
    <w:p w14:paraId="1236AE9E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56D59C0B" w14:textId="031A336F" w:rsidR="00563B3B" w:rsidRDefault="00C1281F">
      <w:pPr>
        <w:spacing w:line="264" w:lineRule="auto"/>
        <w:jc w:val="both"/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t>Pomimo istotnego spowolnienia gospodarki wywołanego trwającą w Ukrainie wojną</w:t>
      </w:r>
      <w:r w:rsidR="007528BB">
        <w:rPr>
          <w:rFonts w:asciiTheme="majorHAnsi" w:eastAsia="Calibri" w:hAnsiTheme="majorHAnsi" w:cstheme="majorHAnsi"/>
          <w:sz w:val="20"/>
          <w:szCs w:val="20"/>
          <w:lang w:val="pl-PL"/>
        </w:rPr>
        <w:t>,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eksperci wciąż prognozują wzrost zatrudnienia w sektorze Global Business Services. Jeśli sektor będzie rozwijał się tak, jak do tej pory, to zatrudnienie w nim </w:t>
      </w:r>
      <w:r w:rsidR="00CA4A50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2023 r. </w:t>
      </w:r>
      <w:r w:rsidR="007528BB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wzrośnie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o 4,9%. W przypadku spowolnienia przewidywany jest wzrost rzędu 2,4%. </w:t>
      </w:r>
    </w:p>
    <w:p w14:paraId="5BD0381F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5E05ED34" w14:textId="315AF791" w:rsidR="00563B3B" w:rsidRDefault="00C1281F">
      <w:pPr>
        <w:spacing w:line="264" w:lineRule="auto"/>
        <w:jc w:val="both"/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t>Zakładać można również, że trend związany z</w:t>
      </w:r>
      <w:r w:rsidR="00A26AA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angażowaniem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polski</w:t>
      </w:r>
      <w:r w:rsidR="00A26AA6">
        <w:rPr>
          <w:rFonts w:asciiTheme="majorHAnsi" w:eastAsia="Calibri" w:hAnsiTheme="majorHAnsi" w:cstheme="majorHAnsi"/>
          <w:sz w:val="20"/>
          <w:szCs w:val="20"/>
          <w:lang w:val="pl-PL"/>
        </w:rPr>
        <w:t>ch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pracownik</w:t>
      </w:r>
      <w:r w:rsidR="00A26AA6">
        <w:rPr>
          <w:rFonts w:asciiTheme="majorHAnsi" w:eastAsia="Calibri" w:hAnsiTheme="majorHAnsi" w:cstheme="majorHAnsi"/>
          <w:sz w:val="20"/>
          <w:szCs w:val="20"/>
          <w:lang w:val="pl-PL"/>
        </w:rPr>
        <w:t>ów w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coraz bardziej zaawansowan</w:t>
      </w:r>
      <w:r w:rsidR="00A26AA6">
        <w:rPr>
          <w:rFonts w:asciiTheme="majorHAnsi" w:eastAsia="Calibri" w:hAnsiTheme="majorHAnsi" w:cstheme="majorHAnsi"/>
          <w:sz w:val="20"/>
          <w:szCs w:val="20"/>
          <w:lang w:val="pl-PL"/>
        </w:rPr>
        <w:t>e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proces</w:t>
      </w:r>
      <w:r w:rsidR="00A26AA6">
        <w:rPr>
          <w:rFonts w:asciiTheme="majorHAnsi" w:eastAsia="Calibri" w:hAnsiTheme="majorHAnsi" w:cstheme="majorHAnsi"/>
          <w:sz w:val="20"/>
          <w:szCs w:val="20"/>
          <w:lang w:val="pl-PL"/>
        </w:rPr>
        <w:t>y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również utrzyma się. Już w tym momencie pracodawcy deklarują, że kompetencje, które są niezbędne do dalszego rozwoju branży związane są z zakresem zaawansowanej analityki (56,1%), umiejętnościami technicznymi (46,3%) oraz przywództwem (43,9%). Pracownicy posiadający tego rodzaju kompetencje będą gotowi do prowadzenia zaawansowanych procesów biznesowych umiejscowionych w </w:t>
      </w:r>
      <w:proofErr w:type="spellStart"/>
      <w:r>
        <w:rPr>
          <w:rFonts w:asciiTheme="majorHAnsi" w:eastAsia="Calibri" w:hAnsiTheme="majorHAnsi" w:cstheme="majorHAnsi"/>
          <w:sz w:val="20"/>
          <w:szCs w:val="20"/>
          <w:lang w:val="pl-PL"/>
        </w:rPr>
        <w:t>middle</w:t>
      </w:r>
      <w:proofErr w:type="spellEnd"/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i front </w:t>
      </w:r>
      <w:proofErr w:type="spellStart"/>
      <w:r>
        <w:rPr>
          <w:rFonts w:asciiTheme="majorHAnsi" w:eastAsia="Calibri" w:hAnsiTheme="majorHAnsi" w:cstheme="majorHAnsi"/>
          <w:sz w:val="20"/>
          <w:szCs w:val="20"/>
          <w:lang w:val="pl-PL"/>
        </w:rPr>
        <w:t>office</w:t>
      </w:r>
      <w:proofErr w:type="spellEnd"/>
      <w:r>
        <w:rPr>
          <w:rFonts w:asciiTheme="majorHAnsi" w:eastAsia="Calibri" w:hAnsiTheme="majorHAnsi" w:cstheme="majorHAnsi"/>
          <w:sz w:val="20"/>
          <w:szCs w:val="20"/>
          <w:lang w:val="pl-PL"/>
        </w:rPr>
        <w:t>.</w:t>
      </w:r>
    </w:p>
    <w:p w14:paraId="0BB52AED" w14:textId="09D85344" w:rsidR="00563B3B" w:rsidRPr="00A26AA6" w:rsidRDefault="00C1281F">
      <w:pPr>
        <w:spacing w:line="264" w:lineRule="auto"/>
        <w:jc w:val="both"/>
      </w:pP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</w:p>
    <w:p w14:paraId="403C8EC7" w14:textId="77777777" w:rsidR="00563B3B" w:rsidRDefault="00563B3B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6E3E4979" w14:textId="77777777" w:rsidR="00563B3B" w:rsidRPr="008F38A4" w:rsidRDefault="00C1281F">
      <w:pPr>
        <w:pStyle w:val="null"/>
        <w:spacing w:beforeAutospacing="0" w:afterAutospacing="0"/>
        <w:jc w:val="both"/>
        <w:rPr>
          <w:sz w:val="18"/>
          <w:szCs w:val="18"/>
          <w:lang w:val="pl-PL"/>
        </w:rPr>
      </w:pPr>
      <w:r w:rsidRPr="008F38A4">
        <w:rPr>
          <w:rStyle w:val="null1"/>
          <w:b/>
          <w:bCs/>
          <w:sz w:val="16"/>
          <w:szCs w:val="16"/>
          <w:lang w:val="pl-PL"/>
        </w:rPr>
        <w:t xml:space="preserve">O Capgemini </w:t>
      </w:r>
    </w:p>
    <w:p w14:paraId="13DC1CDB" w14:textId="77777777" w:rsidR="00563B3B" w:rsidRPr="008F38A4" w:rsidRDefault="00C1281F">
      <w:pPr>
        <w:pStyle w:val="null"/>
        <w:spacing w:beforeAutospacing="0" w:afterAutospacing="0"/>
        <w:jc w:val="both"/>
        <w:rPr>
          <w:rStyle w:val="null1"/>
          <w:rFonts w:ascii="Verdana" w:hAnsi="Verdana"/>
          <w:sz w:val="12"/>
          <w:szCs w:val="14"/>
          <w:lang w:val="pl-PL"/>
        </w:rPr>
      </w:pPr>
      <w:r w:rsidRPr="008F38A4">
        <w:rPr>
          <w:rStyle w:val="null1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7E4BCA22" w14:textId="77777777" w:rsidR="00563B3B" w:rsidRPr="008F38A4" w:rsidRDefault="00C1281F">
      <w:pPr>
        <w:pStyle w:val="null"/>
        <w:spacing w:beforeAutospacing="0" w:afterAutospacing="0"/>
        <w:jc w:val="both"/>
        <w:rPr>
          <w:sz w:val="20"/>
          <w:szCs w:val="20"/>
        </w:rPr>
      </w:pPr>
      <w:r w:rsidRPr="008F38A4">
        <w:rPr>
          <w:rStyle w:val="null1"/>
          <w:sz w:val="16"/>
          <w:szCs w:val="16"/>
          <w:lang w:val="en-GB"/>
        </w:rPr>
        <w:t>Get The Future You Want | </w:t>
      </w:r>
      <w:hyperlink r:id="rId13" w:anchor="_blank" w:history="1">
        <w:r w:rsidRPr="008F38A4">
          <w:rPr>
            <w:rStyle w:val="null1"/>
            <w:color w:val="0000FF"/>
            <w:sz w:val="16"/>
            <w:szCs w:val="16"/>
            <w:lang w:val="en-GB"/>
          </w:rPr>
          <w:t>www.capgemini.com</w:t>
        </w:r>
      </w:hyperlink>
    </w:p>
    <w:sectPr w:rsidR="00563B3B" w:rsidRPr="008F38A4">
      <w:headerReference w:type="default" r:id="rId14"/>
      <w:footerReference w:type="default" r:id="rId15"/>
      <w:pgSz w:w="11906" w:h="16838"/>
      <w:pgMar w:top="1950" w:right="1440" w:bottom="1440" w:left="1440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9E0C" w14:textId="77777777" w:rsidR="006D50FA" w:rsidRDefault="006D50FA">
      <w:pPr>
        <w:spacing w:line="240" w:lineRule="auto"/>
      </w:pPr>
      <w:r>
        <w:separator/>
      </w:r>
    </w:p>
  </w:endnote>
  <w:endnote w:type="continuationSeparator" w:id="0">
    <w:p w14:paraId="264FC2A0" w14:textId="77777777" w:rsidR="006D50FA" w:rsidRDefault="006D5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A69" w14:textId="77777777" w:rsidR="00563B3B" w:rsidRPr="008F38A4" w:rsidRDefault="00C1281F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B93B" w14:textId="77777777" w:rsidR="006D50FA" w:rsidRDefault="006D50FA">
      <w:pPr>
        <w:spacing w:line="240" w:lineRule="auto"/>
      </w:pPr>
      <w:r>
        <w:separator/>
      </w:r>
    </w:p>
  </w:footnote>
  <w:footnote w:type="continuationSeparator" w:id="0">
    <w:p w14:paraId="4B9426BA" w14:textId="77777777" w:rsidR="006D50FA" w:rsidRDefault="006D50FA">
      <w:pPr>
        <w:spacing w:line="240" w:lineRule="auto"/>
      </w:pPr>
      <w:r>
        <w:continuationSeparator/>
      </w:r>
    </w:p>
  </w:footnote>
  <w:footnote w:id="1">
    <w:p w14:paraId="3B4E0BA6" w14:textId="7A3753F3" w:rsidR="00D86F25" w:rsidRPr="00B54FF5" w:rsidRDefault="00D86F25" w:rsidP="00D86F25">
      <w:pPr>
        <w:rPr>
          <w:rFonts w:asciiTheme="majorHAnsi" w:hAnsiTheme="majorHAnsi" w:cstheme="majorHAnsi"/>
          <w:sz w:val="16"/>
          <w:szCs w:val="16"/>
        </w:rPr>
      </w:pPr>
      <w:r w:rsidRPr="00B54FF5">
        <w:rPr>
          <w:rStyle w:val="Odwoanieprzypisudolnego"/>
          <w:sz w:val="18"/>
          <w:szCs w:val="18"/>
        </w:rPr>
        <w:footnoteRef/>
      </w:r>
      <w:r w:rsidRPr="00B54FF5">
        <w:rPr>
          <w:sz w:val="18"/>
          <w:szCs w:val="18"/>
        </w:rPr>
        <w:t xml:space="preserve"> </w:t>
      </w:r>
      <w:r w:rsidR="00B54FF5">
        <w:rPr>
          <w:rFonts w:asciiTheme="majorHAnsi" w:eastAsia="Calibri" w:hAnsiTheme="majorHAnsi" w:cstheme="majorHAnsi"/>
          <w:sz w:val="16"/>
          <w:szCs w:val="16"/>
        </w:rPr>
        <w:t>D</w:t>
      </w:r>
      <w:proofErr w:type="spellStart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>ane</w:t>
      </w:r>
      <w:proofErr w:type="spellEnd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 wykorzystane w tekście pochodzą z raportu „</w:t>
      </w:r>
      <w:r w:rsidRPr="00B54FF5">
        <w:rPr>
          <w:rFonts w:asciiTheme="majorHAnsi" w:eastAsia="Calibri" w:hAnsiTheme="majorHAnsi" w:cstheme="majorHAnsi"/>
          <w:i/>
          <w:iCs/>
          <w:sz w:val="16"/>
          <w:szCs w:val="16"/>
          <w:lang w:val="pl-PL"/>
        </w:rPr>
        <w:t xml:space="preserve">Sektor Nowoczesnych Usług Biznesowych w Polsce 2022” </w:t>
      </w:r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przygotowanego przez ABSL we współpracy z </w:t>
      </w:r>
      <w:proofErr w:type="spellStart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>Colliers</w:t>
      </w:r>
      <w:proofErr w:type="spellEnd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, Mercer, </w:t>
      </w:r>
      <w:proofErr w:type="spellStart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>Randstad</w:t>
      </w:r>
      <w:proofErr w:type="spellEnd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 oraz </w:t>
      </w:r>
      <w:proofErr w:type="spellStart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>Randstad</w:t>
      </w:r>
      <w:proofErr w:type="spellEnd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 </w:t>
      </w:r>
      <w:proofErr w:type="spellStart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>Sourceright</w:t>
      </w:r>
      <w:proofErr w:type="spellEnd"/>
      <w:r w:rsidRPr="00B54FF5">
        <w:rPr>
          <w:rFonts w:asciiTheme="majorHAnsi" w:eastAsia="Calibri" w:hAnsiTheme="majorHAnsi" w:cstheme="majorHAnsi"/>
          <w:sz w:val="16"/>
          <w:szCs w:val="16"/>
          <w:lang w:val="pl-PL"/>
        </w:rPr>
        <w:t>.</w:t>
      </w:r>
    </w:p>
    <w:p w14:paraId="07FB7043" w14:textId="3C21A789" w:rsidR="00D86F25" w:rsidRPr="00CA4A50" w:rsidRDefault="00D86F2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5E41" w14:textId="77777777" w:rsidR="00563B3B" w:rsidRDefault="00C1281F">
    <w:pPr>
      <w:pStyle w:val="Nagwek"/>
    </w:pPr>
    <w:r>
      <w:rPr>
        <w:noProof/>
      </w:rPr>
      <w:drawing>
        <wp:inline distT="0" distB="0" distL="0" distR="0" wp14:anchorId="5E6B4E7F" wp14:editId="55AF5845">
          <wp:extent cx="2057400" cy="44767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06DF"/>
    <w:multiLevelType w:val="hybridMultilevel"/>
    <w:tmpl w:val="72EAFE7A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07127"/>
    <w:multiLevelType w:val="hybridMultilevel"/>
    <w:tmpl w:val="617C3398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18472">
    <w:abstractNumId w:val="0"/>
  </w:num>
  <w:num w:numId="2" w16cid:durableId="192322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B"/>
    <w:rsid w:val="00015E5B"/>
    <w:rsid w:val="00044B36"/>
    <w:rsid w:val="000528C5"/>
    <w:rsid w:val="00142AAF"/>
    <w:rsid w:val="001938B8"/>
    <w:rsid w:val="001C05E4"/>
    <w:rsid w:val="001D5294"/>
    <w:rsid w:val="00246116"/>
    <w:rsid w:val="00246FC0"/>
    <w:rsid w:val="003C5220"/>
    <w:rsid w:val="004546F3"/>
    <w:rsid w:val="00463E22"/>
    <w:rsid w:val="0048035C"/>
    <w:rsid w:val="005345F1"/>
    <w:rsid w:val="00563B3B"/>
    <w:rsid w:val="00572921"/>
    <w:rsid w:val="00577559"/>
    <w:rsid w:val="00597514"/>
    <w:rsid w:val="00667A30"/>
    <w:rsid w:val="006D50FA"/>
    <w:rsid w:val="00727E28"/>
    <w:rsid w:val="007408AF"/>
    <w:rsid w:val="007528BB"/>
    <w:rsid w:val="007531AF"/>
    <w:rsid w:val="00760412"/>
    <w:rsid w:val="007A03CE"/>
    <w:rsid w:val="007F3228"/>
    <w:rsid w:val="008B3EE4"/>
    <w:rsid w:val="008F38A4"/>
    <w:rsid w:val="00903840"/>
    <w:rsid w:val="00907DF2"/>
    <w:rsid w:val="00941786"/>
    <w:rsid w:val="00941897"/>
    <w:rsid w:val="00997062"/>
    <w:rsid w:val="00A10CBE"/>
    <w:rsid w:val="00A26AA6"/>
    <w:rsid w:val="00AB5526"/>
    <w:rsid w:val="00B056B6"/>
    <w:rsid w:val="00B54ECD"/>
    <w:rsid w:val="00B54FF5"/>
    <w:rsid w:val="00B738CC"/>
    <w:rsid w:val="00B75C35"/>
    <w:rsid w:val="00BA145E"/>
    <w:rsid w:val="00C01F8A"/>
    <w:rsid w:val="00C1281F"/>
    <w:rsid w:val="00CA4A50"/>
    <w:rsid w:val="00CB5A3E"/>
    <w:rsid w:val="00CD369A"/>
    <w:rsid w:val="00CD6CAB"/>
    <w:rsid w:val="00D86F25"/>
    <w:rsid w:val="00E4311C"/>
    <w:rsid w:val="00F36722"/>
    <w:rsid w:val="00FA3D8C"/>
    <w:rsid w:val="00FA7759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590A"/>
  <w15:docId w15:val="{EAC29906-513F-49D1-961B-FF3836A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4241"/>
  </w:style>
  <w:style w:type="character" w:customStyle="1" w:styleId="StopkaZnak">
    <w:name w:val="Stopka Znak"/>
    <w:basedOn w:val="Domylnaczcionkaakapitu"/>
    <w:link w:val="Stopka"/>
    <w:uiPriority w:val="99"/>
    <w:qFormat/>
    <w:rsid w:val="00B242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24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24241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B242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0E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40E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61C9B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36E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336E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91A4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91A4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A60D8A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6A6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F539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B92C37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ull">
    <w:name w:val="null"/>
    <w:basedOn w:val="Normalny"/>
    <w:qFormat/>
    <w:rsid w:val="00B24241"/>
    <w:pPr>
      <w:spacing w:beforeAutospacing="1" w:afterAutospacing="1" w:line="240" w:lineRule="auto"/>
    </w:pPr>
    <w:rPr>
      <w:rFonts w:ascii="Calibri" w:eastAsiaTheme="minorHAnsi" w:hAnsi="Calibri" w:cs="Calibri"/>
      <w:lang w:val="en-US" w:eastAsia="en-US"/>
    </w:rPr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40E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0E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A3BA1"/>
    <w:rPr>
      <w:sz w:val="2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60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pgemini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.witkowska@linkleade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juraszczyk@capgemin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C5E5B-97B2-4205-A068-272A242E9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6235</Characters>
  <Application>Microsoft Office Word</Application>
  <DocSecurity>0</DocSecurity>
  <Lines>103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dc:description/>
  <cp:lastModifiedBy>L L</cp:lastModifiedBy>
  <cp:revision>2</cp:revision>
  <dcterms:created xsi:type="dcterms:W3CDTF">2022-12-05T08:02:00Z</dcterms:created>
  <dcterms:modified xsi:type="dcterms:W3CDTF">2022-12-05T08:02:00Z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0x0101006164E1D01D50004B93F3709386AA41DC</vt:lpwstr>
  </property>
  <property fmtid="{D5CDD505-2E9C-101B-9397-08002B2CF9AE}" pid="4" name="DocSecurity">
    <vt:i4>0</vt:i4>
  </property>
  <property fmtid="{D5CDD505-2E9C-101B-9397-08002B2CF9AE}" pid="5" name="GrammarlyDocumentId">
    <vt:lpwstr>325d0ff375a7b09b1713f806ab1c85a56cb9e7ebfed41518250c91d1b7ceae5b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