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D56" w14:textId="45A0F555" w:rsidR="00EA551D" w:rsidRPr="00EA551D" w:rsidRDefault="00EA551D" w:rsidP="00EA551D">
      <w:pPr>
        <w:spacing w:after="120"/>
        <w:jc w:val="both"/>
        <w:rPr>
          <w:rFonts w:ascii="Calibri" w:hAnsi="Calibri" w:cs="Calibri"/>
          <w:b/>
          <w:bCs/>
          <w:lang w:val="pl-PL"/>
        </w:rPr>
      </w:pPr>
      <w:r w:rsidRPr="00EA551D">
        <w:rPr>
          <w:rFonts w:ascii="Calibri" w:hAnsi="Calibri" w:cs="Calibri"/>
          <w:b/>
          <w:bCs/>
          <w:lang w:val="pl-PL"/>
        </w:rPr>
        <w:t>Robert Makłowicz i Wakacje.pl zapraszają w podróż do Meksyku</w:t>
      </w:r>
    </w:p>
    <w:p w14:paraId="4250A49E" w14:textId="4AF08C54" w:rsidR="00EA551D" w:rsidRPr="00EA551D" w:rsidRDefault="00EA551D" w:rsidP="00EA551D">
      <w:pPr>
        <w:spacing w:after="120"/>
        <w:jc w:val="both"/>
        <w:rPr>
          <w:rFonts w:ascii="Calibri" w:hAnsi="Calibri" w:cs="Calibri"/>
          <w:b/>
          <w:bCs/>
          <w:sz w:val="20"/>
          <w:szCs w:val="20"/>
          <w:lang w:val="pl-PL"/>
        </w:rPr>
      </w:pPr>
      <w:r w:rsidRPr="00EA551D">
        <w:rPr>
          <w:rFonts w:ascii="Calibri" w:hAnsi="Calibri" w:cs="Calibri"/>
          <w:b/>
          <w:bCs/>
          <w:sz w:val="20"/>
          <w:szCs w:val="20"/>
          <w:lang w:val="pl-PL"/>
        </w:rPr>
        <w:t>Historyczne majańskie miasta, jedne z najpiękniejszych plaż świata i zanurzone w turkusowych wodach Morza Karaibskiego rafy koralowe – w najnowszym odcinku swojego programu Robert Makłowicz pokazuje uroki Półwyspu Jukatan. Na kanale podróżnika na YouTube wystartowała nowa meksykańska seria, której partnerem jest firma Wakacje.pl, największy multiagent turystyczny w Polsce.</w:t>
      </w:r>
    </w:p>
    <w:p w14:paraId="5A8A5C2A" w14:textId="1D67C408" w:rsidR="00EA551D" w:rsidRPr="00EA551D" w:rsidRDefault="00EA551D" w:rsidP="00EA551D">
      <w:pPr>
        <w:spacing w:after="120"/>
        <w:jc w:val="both"/>
        <w:rPr>
          <w:rFonts w:ascii="Calibri" w:hAnsi="Calibri" w:cs="Calibri"/>
          <w:sz w:val="20"/>
          <w:szCs w:val="20"/>
          <w:lang w:val="pl-PL"/>
        </w:rPr>
      </w:pPr>
      <w:r w:rsidRPr="00EA551D">
        <w:rPr>
          <w:rFonts w:ascii="Calibri" w:hAnsi="Calibri" w:cs="Calibri"/>
          <w:sz w:val="20"/>
          <w:szCs w:val="20"/>
          <w:lang w:val="pl-PL"/>
        </w:rPr>
        <w:t>W ramach współpracy Roberta Makłowicza z Wakacje.pl powstało sześć odcinków relacjonujących podróż dziennikarza po Półwyspie Jukatan. W pierwszym, który miał swoją premierę 16 grudnia, pokazano wizytówkę Meksyku – słynny kurort Tulum, wyprawę łódką po Morzu Karaibskim i snorkeling z żółwiami, a także jedną z</w:t>
      </w:r>
      <w:r w:rsidR="00331731">
        <w:rPr>
          <w:rFonts w:ascii="Calibri" w:hAnsi="Calibri" w:cs="Calibri"/>
          <w:sz w:val="20"/>
          <w:szCs w:val="20"/>
          <w:lang w:val="pl-PL"/>
        </w:rPr>
        <w:t> </w:t>
      </w:r>
      <w:r w:rsidRPr="00EA551D">
        <w:rPr>
          <w:rFonts w:ascii="Calibri" w:hAnsi="Calibri" w:cs="Calibri"/>
          <w:sz w:val="20"/>
          <w:szCs w:val="20"/>
          <w:lang w:val="pl-PL"/>
        </w:rPr>
        <w:t>najpiękniejszych raf koralowych na świecie.</w:t>
      </w:r>
    </w:p>
    <w:p w14:paraId="2D9D6961" w14:textId="1E4B53D2" w:rsidR="00EA551D" w:rsidRPr="00EA551D" w:rsidRDefault="00EA551D" w:rsidP="00EA551D">
      <w:pPr>
        <w:spacing w:after="120"/>
        <w:jc w:val="both"/>
        <w:rPr>
          <w:rFonts w:ascii="Calibri" w:hAnsi="Calibri" w:cs="Calibri"/>
          <w:sz w:val="20"/>
          <w:szCs w:val="20"/>
          <w:lang w:val="pl-PL"/>
        </w:rPr>
      </w:pPr>
      <w:r w:rsidRPr="00331731">
        <w:rPr>
          <w:rFonts w:ascii="Calibri" w:hAnsi="Calibri" w:cs="Calibri"/>
          <w:sz w:val="20"/>
          <w:szCs w:val="20"/>
          <w:lang w:val="pl-PL"/>
        </w:rPr>
        <w:t xml:space="preserve">Zobacz pierwszy odcinek z Meksyku: </w:t>
      </w:r>
      <w:hyperlink r:id="rId6" w:history="1">
        <w:r w:rsidRPr="00EA551D">
          <w:rPr>
            <w:rStyle w:val="Hipercze"/>
            <w:rFonts w:ascii="Calibri" w:hAnsi="Calibri" w:cs="Calibri"/>
            <w:sz w:val="20"/>
            <w:szCs w:val="20"/>
            <w:lang w:val="pl-PL"/>
          </w:rPr>
          <w:t>https://youtu.be/M_MW07hLuqw</w:t>
        </w:r>
      </w:hyperlink>
      <w:r w:rsidRPr="00EA551D">
        <w:rPr>
          <w:rFonts w:ascii="Calibri" w:hAnsi="Calibri" w:cs="Calibri"/>
          <w:sz w:val="20"/>
          <w:szCs w:val="20"/>
          <w:lang w:val="pl-PL"/>
        </w:rPr>
        <w:t xml:space="preserve"> </w:t>
      </w:r>
    </w:p>
    <w:p w14:paraId="5FD77B35" w14:textId="6CC0FB8C" w:rsidR="00EA551D" w:rsidRPr="00EA551D" w:rsidRDefault="00EA551D" w:rsidP="00EA551D">
      <w:pPr>
        <w:spacing w:after="120"/>
        <w:jc w:val="both"/>
        <w:rPr>
          <w:rFonts w:ascii="Calibri" w:hAnsi="Calibri" w:cs="Calibri"/>
          <w:sz w:val="20"/>
          <w:szCs w:val="20"/>
          <w:lang w:val="pl-PL"/>
        </w:rPr>
      </w:pPr>
      <w:r w:rsidRPr="00EA551D">
        <w:rPr>
          <w:rFonts w:ascii="Calibri" w:hAnsi="Calibri" w:cs="Calibri"/>
          <w:sz w:val="20"/>
          <w:szCs w:val="20"/>
          <w:lang w:val="pl-PL"/>
        </w:rPr>
        <w:t>W kolejnych programach z meksykańskiej serii znany smakosz i podróżnik zrelacjonuje między innymi wizytę w</w:t>
      </w:r>
      <w:r w:rsidR="00331731">
        <w:rPr>
          <w:rFonts w:ascii="Calibri" w:hAnsi="Calibri" w:cs="Calibri"/>
          <w:sz w:val="20"/>
          <w:szCs w:val="20"/>
          <w:lang w:val="pl-PL"/>
        </w:rPr>
        <w:t> </w:t>
      </w:r>
      <w:r w:rsidRPr="00EA551D">
        <w:rPr>
          <w:rFonts w:ascii="Calibri" w:hAnsi="Calibri" w:cs="Calibri"/>
          <w:sz w:val="20"/>
          <w:szCs w:val="20"/>
          <w:lang w:val="pl-PL"/>
        </w:rPr>
        <w:t>Izamal – żółtym miasteczku powstałym na ruinach piramid Majów – i wiosce Cobá, gdzie znajdują się ruiny miasta Majów z okresu prekolumbijskiego. Pokaże też cenoty, czyli studnie krasowe powstałe w wyniku wypłukiwania przez wodę deszczową skał wapiennych. Kiedyś  stanowiły główne źródło słodkiej wody i pełniły funkcje rytualne, a obecnie są jedną z najpopularniejszych atrakcji regionu. Nie zabraknie oczywiście niezwykłych smaków meksykańskiej kuchni i luksusowych hoteli goszczących turystów z całego świata.</w:t>
      </w:r>
    </w:p>
    <w:p w14:paraId="255C7E42" w14:textId="22B4429D" w:rsidR="00EA551D" w:rsidRPr="00EA551D" w:rsidRDefault="00EA551D" w:rsidP="00EA551D">
      <w:pPr>
        <w:spacing w:after="120"/>
        <w:jc w:val="both"/>
        <w:rPr>
          <w:rFonts w:ascii="Calibri" w:hAnsi="Calibri" w:cs="Calibri"/>
          <w:sz w:val="20"/>
          <w:szCs w:val="20"/>
          <w:lang w:val="pl-PL"/>
        </w:rPr>
      </w:pPr>
      <w:r w:rsidRPr="00EA551D">
        <w:rPr>
          <w:rFonts w:ascii="Calibri" w:hAnsi="Calibri" w:cs="Calibri"/>
          <w:i/>
          <w:iCs/>
          <w:sz w:val="20"/>
          <w:szCs w:val="20"/>
          <w:lang w:val="pl-PL"/>
        </w:rPr>
        <w:t>Robert Makłowicz to ikona polskiej popkultury i autorytet docierający z przekazem do różnych grup odbiorców. Cieszymy się, że wspólnie mogliśmy pokazać walory i smaki Półwyspu Jukatan w Meksyku. Naszym głównym celem jako największego multiagenta turystycznego w Polsce jest wiarygodna rekomendacja – kierunków, hoteli i atrakcji. Autentyczność, z jaką Robert relacjonuje swoje wyprawy, sprawia, że wielu Polaków – w tym również naszych klientów i znajomych – odwiedza pokazywane przez niego miejsca. Kto wie, może odcinki z Meksyku staną się dla nich kolejną inspiracją i podróżniczym marzeniem, w którego realizacji będziemy mogli pomóc?</w:t>
      </w:r>
      <w:r w:rsidRPr="00EA551D">
        <w:rPr>
          <w:rFonts w:ascii="Calibri" w:hAnsi="Calibri" w:cs="Calibri"/>
          <w:sz w:val="20"/>
          <w:szCs w:val="20"/>
          <w:lang w:val="pl-PL"/>
        </w:rPr>
        <w:t xml:space="preserve"> – mówi Kacper Daszke, content marketing manager w Wakacje.pl, odpowiedzialny za współpracę multiagenta z</w:t>
      </w:r>
      <w:r w:rsidR="00331731">
        <w:rPr>
          <w:rFonts w:ascii="Calibri" w:hAnsi="Calibri" w:cs="Calibri"/>
          <w:sz w:val="20"/>
          <w:szCs w:val="20"/>
          <w:lang w:val="pl-PL"/>
        </w:rPr>
        <w:t> </w:t>
      </w:r>
      <w:r w:rsidRPr="00EA551D">
        <w:rPr>
          <w:rFonts w:ascii="Calibri" w:hAnsi="Calibri" w:cs="Calibri"/>
          <w:sz w:val="20"/>
          <w:szCs w:val="20"/>
          <w:lang w:val="pl-PL"/>
        </w:rPr>
        <w:t xml:space="preserve">Robertem Makłowiczem. </w:t>
      </w:r>
    </w:p>
    <w:p w14:paraId="6864823D" w14:textId="77777777" w:rsidR="00EA551D" w:rsidRPr="00EA551D" w:rsidRDefault="00EA551D" w:rsidP="00EA551D">
      <w:pPr>
        <w:spacing w:after="120"/>
        <w:jc w:val="both"/>
        <w:rPr>
          <w:rFonts w:ascii="Calibri" w:hAnsi="Calibri" w:cs="Calibri"/>
          <w:sz w:val="20"/>
          <w:szCs w:val="20"/>
          <w:lang w:val="pl-PL"/>
        </w:rPr>
      </w:pPr>
      <w:r w:rsidRPr="00EA551D">
        <w:rPr>
          <w:rFonts w:ascii="Calibri" w:hAnsi="Calibri" w:cs="Calibri"/>
          <w:sz w:val="20"/>
          <w:szCs w:val="20"/>
          <w:lang w:val="pl-PL"/>
        </w:rPr>
        <w:t>Drugi odcinek meksykańskiej serii ukaże się na kanale podróżnika pod koniec 2022 roku –  30 grudnia o godzinie 17.00, a premiery kolejnych relacji zaplanowano na każdy piątek stycznia. Wyprawa Roberta Makłowicza na Półwysep Jukatan została zrealizowana przy wsparciu ambasadora Meksyku w Polsce.</w:t>
      </w:r>
    </w:p>
    <w:p w14:paraId="72E55D50" w14:textId="77777777" w:rsidR="00EA551D" w:rsidRPr="00EA551D" w:rsidRDefault="00EA551D" w:rsidP="00EA551D">
      <w:pPr>
        <w:pBdr>
          <w:bottom w:val="single" w:sz="6" w:space="1" w:color="auto"/>
        </w:pBdr>
        <w:spacing w:after="120"/>
        <w:jc w:val="both"/>
        <w:rPr>
          <w:rFonts w:ascii="Calibri" w:hAnsi="Calibri" w:cs="Calibri"/>
          <w:sz w:val="20"/>
          <w:szCs w:val="20"/>
          <w:lang w:val="pl-PL"/>
        </w:rPr>
      </w:pPr>
    </w:p>
    <w:p w14:paraId="131F826D" w14:textId="394466A1" w:rsidR="00EA551D" w:rsidRPr="00EA551D" w:rsidRDefault="00EA551D" w:rsidP="00EA551D">
      <w:pPr>
        <w:spacing w:line="240" w:lineRule="auto"/>
        <w:jc w:val="both"/>
        <w:rPr>
          <w:rFonts w:ascii="Calibri" w:hAnsi="Calibri" w:cs="Calibri"/>
          <w:sz w:val="18"/>
          <w:szCs w:val="18"/>
          <w:lang w:val="pl-PL"/>
        </w:rPr>
      </w:pPr>
      <w:r w:rsidRPr="00EA551D">
        <w:rPr>
          <w:rFonts w:ascii="Calibri" w:hAnsi="Calibri" w:cs="Calibri"/>
          <w:sz w:val="18"/>
          <w:szCs w:val="18"/>
          <w:lang w:val="pl-PL"/>
        </w:rPr>
        <w:t>Spółka Wakacje.pl S.A. to lider rynku OTA w Polsce, a zarazem pierwsza platforma sprzedaży wycieczek w kraju i dynamicznie rozwijająca się sieć salonów stacjonarnych. W sprzedaży posiada ofertę kilkudziesięciu touroperatorów działających na polskim rynku. Obejmuje ona zagraniczne wycieczki lotnicze i autokarowe, pobyty z dojazdem własnym w różnych zakątkach świata, wyjazdy krajowe, a także obozy i kolonie dla dzieci. Firma co roku jest laureatem plebiscytów konsumenckich, m.in. Gazele Biznesu 2020, Diament Forbesa 2021, TOP Marka Lauru Konsumenta 2022, Grand Prix Lauru Konsumenta 2022. Od 2015 roku Wakacje.pl są częścią Wirtualna Polska Holding.</w:t>
      </w:r>
    </w:p>
    <w:p w14:paraId="3ADB5894" w14:textId="77777777" w:rsidR="00EA551D" w:rsidRPr="00EA551D" w:rsidRDefault="00EA551D" w:rsidP="00EA551D">
      <w:pPr>
        <w:spacing w:after="120"/>
        <w:jc w:val="both"/>
        <w:rPr>
          <w:rFonts w:ascii="Calibri" w:hAnsi="Calibri" w:cs="Calibri"/>
          <w:sz w:val="20"/>
          <w:szCs w:val="20"/>
          <w:lang w:val="pl-PL"/>
        </w:rPr>
      </w:pPr>
    </w:p>
    <w:p w14:paraId="5DE1EC18" w14:textId="0359CB51" w:rsidR="00EA551D" w:rsidRPr="00331731" w:rsidRDefault="00EA551D" w:rsidP="00EA551D">
      <w:pPr>
        <w:spacing w:after="120"/>
        <w:jc w:val="both"/>
        <w:rPr>
          <w:rFonts w:ascii="Calibri" w:hAnsi="Calibri" w:cs="Calibri"/>
          <w:sz w:val="20"/>
          <w:szCs w:val="20"/>
          <w:lang w:val="pl-PL"/>
        </w:rPr>
      </w:pPr>
    </w:p>
    <w:p w14:paraId="1CE451FE" w14:textId="1E9D7E4B" w:rsidR="0079276E" w:rsidRPr="00331731" w:rsidRDefault="0079276E" w:rsidP="00520D0D">
      <w:pPr>
        <w:jc w:val="both"/>
        <w:rPr>
          <w:rFonts w:ascii="Calibri" w:hAnsi="Calibri" w:cs="Calibri"/>
          <w:sz w:val="20"/>
          <w:szCs w:val="20"/>
          <w:lang w:val="pl-PL"/>
        </w:rPr>
      </w:pPr>
      <w:r w:rsidRPr="00331731">
        <w:rPr>
          <w:rFonts w:ascii="Calibri" w:hAnsi="Calibri" w:cs="Calibri"/>
          <w:sz w:val="20"/>
          <w:szCs w:val="20"/>
          <w:lang w:val="pl-PL"/>
        </w:rPr>
        <w:t xml:space="preserve"> </w:t>
      </w:r>
    </w:p>
    <w:sectPr w:rsidR="0079276E" w:rsidRPr="00331731">
      <w:headerReference w:type="default" r:id="rId7"/>
      <w:footerReference w:type="default" r:id="rId8"/>
      <w:pgSz w:w="11909" w:h="16834"/>
      <w:pgMar w:top="1440" w:right="1440" w:bottom="1440" w:left="1440" w:header="720"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7B88" w14:textId="77777777" w:rsidR="00BD0AB7" w:rsidRDefault="00BD0AB7">
      <w:pPr>
        <w:spacing w:line="240" w:lineRule="auto"/>
      </w:pPr>
      <w:r>
        <w:separator/>
      </w:r>
    </w:p>
  </w:endnote>
  <w:endnote w:type="continuationSeparator" w:id="0">
    <w:p w14:paraId="609EAB27" w14:textId="77777777" w:rsidR="00BD0AB7" w:rsidRDefault="00BD0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7DE" w14:textId="77777777" w:rsidR="00B7532B" w:rsidRDefault="00AC7AAD">
    <w:pPr>
      <w:ind w:left="-1417"/>
      <w:jc w:val="center"/>
    </w:pPr>
    <w:r>
      <w:rPr>
        <w:noProof/>
      </w:rPr>
      <w:drawing>
        <wp:anchor distT="0" distB="0" distL="114300" distR="114300" simplePos="0" relativeHeight="251658240" behindDoc="1" locked="0" layoutInCell="1" allowOverlap="1" wp14:anchorId="27662108" wp14:editId="2FDEFC3C">
          <wp:simplePos x="0" y="0"/>
          <wp:positionH relativeFrom="column">
            <wp:posOffset>-899160</wp:posOffset>
          </wp:positionH>
          <wp:positionV relativeFrom="paragraph">
            <wp:posOffset>-2785745</wp:posOffset>
          </wp:positionV>
          <wp:extent cx="7522269" cy="2943860"/>
          <wp:effectExtent l="0" t="0" r="0" b="0"/>
          <wp:wrapNone/>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l="2266" r="2266"/>
                  <a:stretch>
                    <a:fillRect/>
                  </a:stretch>
                </pic:blipFill>
                <pic:spPr>
                  <a:xfrm>
                    <a:off x="0" y="0"/>
                    <a:ext cx="7522269" cy="294386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B722" w14:textId="77777777" w:rsidR="00BD0AB7" w:rsidRDefault="00BD0AB7">
      <w:pPr>
        <w:spacing w:line="240" w:lineRule="auto"/>
      </w:pPr>
      <w:r>
        <w:separator/>
      </w:r>
    </w:p>
  </w:footnote>
  <w:footnote w:type="continuationSeparator" w:id="0">
    <w:p w14:paraId="70853481" w14:textId="77777777" w:rsidR="00BD0AB7" w:rsidRDefault="00BD0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E21" w14:textId="77777777" w:rsidR="00B7532B" w:rsidRDefault="00AC7AAD">
    <w:r>
      <w:rPr>
        <w:noProof/>
      </w:rPr>
      <w:drawing>
        <wp:inline distT="114300" distB="114300" distL="114300" distR="114300" wp14:anchorId="669E819A" wp14:editId="69DEE78E">
          <wp:extent cx="1576388" cy="436933"/>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2" r="392"/>
                  <a:stretch>
                    <a:fillRect/>
                  </a:stretch>
                </pic:blipFill>
                <pic:spPr>
                  <a:xfrm>
                    <a:off x="0" y="0"/>
                    <a:ext cx="1576388" cy="436933"/>
                  </a:xfrm>
                  <a:prstGeom prst="rect">
                    <a:avLst/>
                  </a:prstGeom>
                  <a:ln/>
                </pic:spPr>
              </pic:pic>
            </a:graphicData>
          </a:graphic>
        </wp:inline>
      </w:drawing>
    </w:r>
  </w:p>
  <w:p w14:paraId="37D8EA5F" w14:textId="77777777" w:rsidR="00B7532B" w:rsidRDefault="00B753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2B"/>
    <w:rsid w:val="0000197C"/>
    <w:rsid w:val="00006588"/>
    <w:rsid w:val="000130EB"/>
    <w:rsid w:val="00022C69"/>
    <w:rsid w:val="00077D51"/>
    <w:rsid w:val="00094A88"/>
    <w:rsid w:val="000A66B2"/>
    <w:rsid w:val="000C0252"/>
    <w:rsid w:val="000D12B9"/>
    <w:rsid w:val="000D584C"/>
    <w:rsid w:val="00112287"/>
    <w:rsid w:val="00124F2E"/>
    <w:rsid w:val="00150D6C"/>
    <w:rsid w:val="00154345"/>
    <w:rsid w:val="0015512F"/>
    <w:rsid w:val="001907FE"/>
    <w:rsid w:val="00191DA7"/>
    <w:rsid w:val="001935F4"/>
    <w:rsid w:val="00193A5E"/>
    <w:rsid w:val="001A6BBA"/>
    <w:rsid w:val="001C090D"/>
    <w:rsid w:val="001C0A0D"/>
    <w:rsid w:val="001E5896"/>
    <w:rsid w:val="001E7C1F"/>
    <w:rsid w:val="001F55C0"/>
    <w:rsid w:val="00206B35"/>
    <w:rsid w:val="00215462"/>
    <w:rsid w:val="00223389"/>
    <w:rsid w:val="00223898"/>
    <w:rsid w:val="00256B31"/>
    <w:rsid w:val="002612BE"/>
    <w:rsid w:val="002639C9"/>
    <w:rsid w:val="002803AC"/>
    <w:rsid w:val="002B1411"/>
    <w:rsid w:val="002C4411"/>
    <w:rsid w:val="002D5B8D"/>
    <w:rsid w:val="002E4E3E"/>
    <w:rsid w:val="002F6CE8"/>
    <w:rsid w:val="00301BF4"/>
    <w:rsid w:val="00311C07"/>
    <w:rsid w:val="003126FD"/>
    <w:rsid w:val="00331731"/>
    <w:rsid w:val="00342AFD"/>
    <w:rsid w:val="00361FB3"/>
    <w:rsid w:val="00364869"/>
    <w:rsid w:val="00381D86"/>
    <w:rsid w:val="003C5F78"/>
    <w:rsid w:val="003E017C"/>
    <w:rsid w:val="003F7578"/>
    <w:rsid w:val="00405DB5"/>
    <w:rsid w:val="00410BF2"/>
    <w:rsid w:val="0041741C"/>
    <w:rsid w:val="0043037C"/>
    <w:rsid w:val="004351D3"/>
    <w:rsid w:val="0045179A"/>
    <w:rsid w:val="004726C1"/>
    <w:rsid w:val="00472B09"/>
    <w:rsid w:val="00475EA9"/>
    <w:rsid w:val="00483CDB"/>
    <w:rsid w:val="004A1C35"/>
    <w:rsid w:val="004B5742"/>
    <w:rsid w:val="004C008C"/>
    <w:rsid w:val="004F16A2"/>
    <w:rsid w:val="004F3954"/>
    <w:rsid w:val="00517B16"/>
    <w:rsid w:val="00520D0D"/>
    <w:rsid w:val="00524ABE"/>
    <w:rsid w:val="005647CE"/>
    <w:rsid w:val="005819AB"/>
    <w:rsid w:val="005C17F7"/>
    <w:rsid w:val="005E0705"/>
    <w:rsid w:val="00605C4F"/>
    <w:rsid w:val="00611E70"/>
    <w:rsid w:val="00622ED8"/>
    <w:rsid w:val="006329C7"/>
    <w:rsid w:val="00633432"/>
    <w:rsid w:val="006419B1"/>
    <w:rsid w:val="00675108"/>
    <w:rsid w:val="00677753"/>
    <w:rsid w:val="00690858"/>
    <w:rsid w:val="00692E57"/>
    <w:rsid w:val="006A4615"/>
    <w:rsid w:val="006C1DB7"/>
    <w:rsid w:val="006D0277"/>
    <w:rsid w:val="006E0519"/>
    <w:rsid w:val="006E22FD"/>
    <w:rsid w:val="006E3718"/>
    <w:rsid w:val="007168CC"/>
    <w:rsid w:val="0076131F"/>
    <w:rsid w:val="0076623F"/>
    <w:rsid w:val="007714BD"/>
    <w:rsid w:val="00777D17"/>
    <w:rsid w:val="00787752"/>
    <w:rsid w:val="0079276E"/>
    <w:rsid w:val="007962EE"/>
    <w:rsid w:val="007A3724"/>
    <w:rsid w:val="007B06AC"/>
    <w:rsid w:val="007B221D"/>
    <w:rsid w:val="007D343C"/>
    <w:rsid w:val="0081307E"/>
    <w:rsid w:val="00831F83"/>
    <w:rsid w:val="0084132E"/>
    <w:rsid w:val="008432DE"/>
    <w:rsid w:val="00846DD3"/>
    <w:rsid w:val="00865088"/>
    <w:rsid w:val="00865F3A"/>
    <w:rsid w:val="00867098"/>
    <w:rsid w:val="00871615"/>
    <w:rsid w:val="00871F70"/>
    <w:rsid w:val="008B66B0"/>
    <w:rsid w:val="008B714E"/>
    <w:rsid w:val="008C69D6"/>
    <w:rsid w:val="008D19FF"/>
    <w:rsid w:val="008D1CC1"/>
    <w:rsid w:val="008D5BF3"/>
    <w:rsid w:val="008D61EA"/>
    <w:rsid w:val="008F3762"/>
    <w:rsid w:val="00901852"/>
    <w:rsid w:val="009048ED"/>
    <w:rsid w:val="00927617"/>
    <w:rsid w:val="00960EED"/>
    <w:rsid w:val="00964C9A"/>
    <w:rsid w:val="0098055C"/>
    <w:rsid w:val="00982CFA"/>
    <w:rsid w:val="00994AE9"/>
    <w:rsid w:val="00996235"/>
    <w:rsid w:val="009A0805"/>
    <w:rsid w:val="009A115B"/>
    <w:rsid w:val="009D65BC"/>
    <w:rsid w:val="009E31D9"/>
    <w:rsid w:val="009F11A5"/>
    <w:rsid w:val="00A16B01"/>
    <w:rsid w:val="00A21230"/>
    <w:rsid w:val="00A2364D"/>
    <w:rsid w:val="00A5451C"/>
    <w:rsid w:val="00A57233"/>
    <w:rsid w:val="00A85754"/>
    <w:rsid w:val="00A87E20"/>
    <w:rsid w:val="00AA60DB"/>
    <w:rsid w:val="00AA71D8"/>
    <w:rsid w:val="00AC7AAD"/>
    <w:rsid w:val="00AE15E4"/>
    <w:rsid w:val="00AF20D7"/>
    <w:rsid w:val="00B07B24"/>
    <w:rsid w:val="00B179E5"/>
    <w:rsid w:val="00B22494"/>
    <w:rsid w:val="00B307BE"/>
    <w:rsid w:val="00B350D5"/>
    <w:rsid w:val="00B64036"/>
    <w:rsid w:val="00B67447"/>
    <w:rsid w:val="00B7532B"/>
    <w:rsid w:val="00BA1E9D"/>
    <w:rsid w:val="00BC1501"/>
    <w:rsid w:val="00BD0AB7"/>
    <w:rsid w:val="00BE0DB4"/>
    <w:rsid w:val="00BE1A5E"/>
    <w:rsid w:val="00C00D55"/>
    <w:rsid w:val="00C05F55"/>
    <w:rsid w:val="00C27454"/>
    <w:rsid w:val="00C6553D"/>
    <w:rsid w:val="00C717DD"/>
    <w:rsid w:val="00C73E46"/>
    <w:rsid w:val="00C773C7"/>
    <w:rsid w:val="00C92DFF"/>
    <w:rsid w:val="00CB6E41"/>
    <w:rsid w:val="00CC0A43"/>
    <w:rsid w:val="00CC2717"/>
    <w:rsid w:val="00CD069C"/>
    <w:rsid w:val="00CE259E"/>
    <w:rsid w:val="00CF1DDF"/>
    <w:rsid w:val="00D12D69"/>
    <w:rsid w:val="00D154B4"/>
    <w:rsid w:val="00D2481C"/>
    <w:rsid w:val="00D445BD"/>
    <w:rsid w:val="00D7736F"/>
    <w:rsid w:val="00D918A0"/>
    <w:rsid w:val="00DD2092"/>
    <w:rsid w:val="00DD2E4C"/>
    <w:rsid w:val="00DD68B5"/>
    <w:rsid w:val="00DF2E9E"/>
    <w:rsid w:val="00DF6E20"/>
    <w:rsid w:val="00E015CC"/>
    <w:rsid w:val="00E04BA2"/>
    <w:rsid w:val="00E108C4"/>
    <w:rsid w:val="00E1211D"/>
    <w:rsid w:val="00E20D32"/>
    <w:rsid w:val="00E23A71"/>
    <w:rsid w:val="00E262D5"/>
    <w:rsid w:val="00E27F0B"/>
    <w:rsid w:val="00E33F2C"/>
    <w:rsid w:val="00E44F62"/>
    <w:rsid w:val="00E72DC4"/>
    <w:rsid w:val="00E818DB"/>
    <w:rsid w:val="00E916FE"/>
    <w:rsid w:val="00EA551D"/>
    <w:rsid w:val="00EB282B"/>
    <w:rsid w:val="00EC3846"/>
    <w:rsid w:val="00EC742A"/>
    <w:rsid w:val="00ED1174"/>
    <w:rsid w:val="00ED7994"/>
    <w:rsid w:val="00EF5F71"/>
    <w:rsid w:val="00F03BD7"/>
    <w:rsid w:val="00F5715F"/>
    <w:rsid w:val="00F57CAB"/>
    <w:rsid w:val="00F57EBF"/>
    <w:rsid w:val="00F626A4"/>
    <w:rsid w:val="00F6659F"/>
    <w:rsid w:val="00F73F3F"/>
    <w:rsid w:val="00F77B1D"/>
    <w:rsid w:val="00F92557"/>
    <w:rsid w:val="00F94447"/>
    <w:rsid w:val="00F95F78"/>
    <w:rsid w:val="00FD33CD"/>
    <w:rsid w:val="00FF0712"/>
    <w:rsid w:val="00FF1139"/>
    <w:rsid w:val="00FF2449"/>
    <w:rsid w:val="00FF5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1C97E"/>
  <w15:docId w15:val="{0CB19D79-6873-4F70-8511-EDA04E0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F6659F"/>
    <w:rPr>
      <w:sz w:val="16"/>
      <w:szCs w:val="16"/>
    </w:rPr>
  </w:style>
  <w:style w:type="paragraph" w:styleId="Tekstkomentarza">
    <w:name w:val="annotation text"/>
    <w:basedOn w:val="Normalny"/>
    <w:link w:val="TekstkomentarzaZnak"/>
    <w:uiPriority w:val="99"/>
    <w:semiHidden/>
    <w:unhideWhenUsed/>
    <w:rsid w:val="00F6659F"/>
    <w:pPr>
      <w:spacing w:after="160" w:line="240" w:lineRule="auto"/>
    </w:pPr>
    <w:rPr>
      <w:rFonts w:asciiTheme="minorHAnsi" w:eastAsiaTheme="minorHAnsi" w:hAnsiTheme="minorHAnsi" w:cstheme="minorBidi"/>
      <w:sz w:val="20"/>
      <w:szCs w:val="20"/>
      <w:lang w:val="pl-PL" w:eastAsia="en-US"/>
    </w:rPr>
  </w:style>
  <w:style w:type="character" w:customStyle="1" w:styleId="TekstkomentarzaZnak">
    <w:name w:val="Tekst komentarza Znak"/>
    <w:basedOn w:val="Domylnaczcionkaakapitu"/>
    <w:link w:val="Tekstkomentarza"/>
    <w:uiPriority w:val="99"/>
    <w:semiHidden/>
    <w:rsid w:val="00F6659F"/>
    <w:rPr>
      <w:rFonts w:asciiTheme="minorHAnsi" w:eastAsiaTheme="minorHAnsi" w:hAnsiTheme="minorHAnsi" w:cstheme="minorBidi"/>
      <w:sz w:val="20"/>
      <w:szCs w:val="20"/>
      <w:lang w:val="pl-PL" w:eastAsia="en-US"/>
    </w:rPr>
  </w:style>
  <w:style w:type="character" w:styleId="Hipercze">
    <w:name w:val="Hyperlink"/>
    <w:basedOn w:val="Domylnaczcionkaakapitu"/>
    <w:uiPriority w:val="99"/>
    <w:unhideWhenUsed/>
    <w:rsid w:val="00F6659F"/>
    <w:rPr>
      <w:color w:val="0000FF" w:themeColor="hyperlink"/>
      <w:u w:val="single"/>
    </w:rPr>
  </w:style>
  <w:style w:type="character" w:styleId="Nierozpoznanawzmianka">
    <w:name w:val="Unresolved Mention"/>
    <w:basedOn w:val="Domylnaczcionkaakapitu"/>
    <w:uiPriority w:val="99"/>
    <w:semiHidden/>
    <w:unhideWhenUsed/>
    <w:rsid w:val="00F6659F"/>
    <w:rPr>
      <w:color w:val="605E5C"/>
      <w:shd w:val="clear" w:color="auto" w:fill="E1DFDD"/>
    </w:rPr>
  </w:style>
  <w:style w:type="table" w:styleId="Tabela-Siatka">
    <w:name w:val="Table Grid"/>
    <w:basedOn w:val="Standardowy"/>
    <w:uiPriority w:val="39"/>
    <w:rsid w:val="0026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65BC"/>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BC"/>
  </w:style>
  <w:style w:type="paragraph" w:styleId="Stopka">
    <w:name w:val="footer"/>
    <w:basedOn w:val="Normalny"/>
    <w:link w:val="StopkaZnak"/>
    <w:uiPriority w:val="99"/>
    <w:unhideWhenUsed/>
    <w:rsid w:val="009D65BC"/>
    <w:pPr>
      <w:tabs>
        <w:tab w:val="center" w:pos="4536"/>
        <w:tab w:val="right" w:pos="9072"/>
      </w:tabs>
      <w:spacing w:line="240" w:lineRule="auto"/>
    </w:pPr>
  </w:style>
  <w:style w:type="character" w:customStyle="1" w:styleId="StopkaZnak">
    <w:name w:val="Stopka Znak"/>
    <w:basedOn w:val="Domylnaczcionkaakapitu"/>
    <w:link w:val="Stopka"/>
    <w:uiPriority w:val="99"/>
    <w:rsid w:val="009D65BC"/>
  </w:style>
  <w:style w:type="paragraph" w:styleId="NormalnyWeb">
    <w:name w:val="Normal (Web)"/>
    <w:basedOn w:val="Normalny"/>
    <w:uiPriority w:val="99"/>
    <w:unhideWhenUsed/>
    <w:rsid w:val="00E44F62"/>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matkomentarza">
    <w:name w:val="annotation subject"/>
    <w:basedOn w:val="Tekstkomentarza"/>
    <w:next w:val="Tekstkomentarza"/>
    <w:link w:val="TematkomentarzaZnak"/>
    <w:uiPriority w:val="99"/>
    <w:semiHidden/>
    <w:unhideWhenUsed/>
    <w:rsid w:val="00675108"/>
    <w:pPr>
      <w:spacing w:after="0"/>
    </w:pPr>
    <w:rPr>
      <w:rFonts w:ascii="Arial" w:eastAsia="Arial" w:hAnsi="Arial" w:cs="Arial"/>
      <w:b/>
      <w:bCs/>
      <w:lang w:val="pl" w:eastAsia="pl-PL"/>
    </w:rPr>
  </w:style>
  <w:style w:type="character" w:customStyle="1" w:styleId="TematkomentarzaZnak">
    <w:name w:val="Temat komentarza Znak"/>
    <w:basedOn w:val="TekstkomentarzaZnak"/>
    <w:link w:val="Tematkomentarza"/>
    <w:uiPriority w:val="99"/>
    <w:semiHidden/>
    <w:rsid w:val="00675108"/>
    <w:rPr>
      <w:rFonts w:asciiTheme="minorHAnsi" w:eastAsiaTheme="minorHAnsi" w:hAnsiTheme="minorHAnsi" w:cstheme="minorBidi"/>
      <w:b/>
      <w:bCs/>
      <w:sz w:val="20"/>
      <w:szCs w:val="20"/>
      <w:lang w:val="pl-PL" w:eastAsia="en-US"/>
    </w:rPr>
  </w:style>
  <w:style w:type="paragraph" w:styleId="Poprawka">
    <w:name w:val="Revision"/>
    <w:hidden/>
    <w:uiPriority w:val="99"/>
    <w:semiHidden/>
    <w:rsid w:val="00150D6C"/>
    <w:pPr>
      <w:spacing w:line="240" w:lineRule="auto"/>
    </w:pPr>
  </w:style>
  <w:style w:type="paragraph" w:styleId="Tekstdymka">
    <w:name w:val="Balloon Text"/>
    <w:basedOn w:val="Normalny"/>
    <w:link w:val="TekstdymkaZnak"/>
    <w:uiPriority w:val="99"/>
    <w:semiHidden/>
    <w:unhideWhenUsed/>
    <w:rsid w:val="00BE1A5E"/>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E1A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20424">
      <w:bodyDiv w:val="1"/>
      <w:marLeft w:val="0"/>
      <w:marRight w:val="0"/>
      <w:marTop w:val="0"/>
      <w:marBottom w:val="0"/>
      <w:divBdr>
        <w:top w:val="none" w:sz="0" w:space="0" w:color="auto"/>
        <w:left w:val="none" w:sz="0" w:space="0" w:color="auto"/>
        <w:bottom w:val="none" w:sz="0" w:space="0" w:color="auto"/>
        <w:right w:val="none" w:sz="0" w:space="0" w:color="auto"/>
      </w:divBdr>
    </w:div>
    <w:div w:id="721249714">
      <w:bodyDiv w:val="1"/>
      <w:marLeft w:val="0"/>
      <w:marRight w:val="0"/>
      <w:marTop w:val="0"/>
      <w:marBottom w:val="0"/>
      <w:divBdr>
        <w:top w:val="none" w:sz="0" w:space="0" w:color="auto"/>
        <w:left w:val="none" w:sz="0" w:space="0" w:color="auto"/>
        <w:bottom w:val="none" w:sz="0" w:space="0" w:color="auto"/>
        <w:right w:val="none" w:sz="0" w:space="0" w:color="auto"/>
      </w:divBdr>
    </w:div>
    <w:div w:id="734277374">
      <w:bodyDiv w:val="1"/>
      <w:marLeft w:val="0"/>
      <w:marRight w:val="0"/>
      <w:marTop w:val="0"/>
      <w:marBottom w:val="0"/>
      <w:divBdr>
        <w:top w:val="none" w:sz="0" w:space="0" w:color="auto"/>
        <w:left w:val="none" w:sz="0" w:space="0" w:color="auto"/>
        <w:bottom w:val="none" w:sz="0" w:space="0" w:color="auto"/>
        <w:right w:val="none" w:sz="0" w:space="0" w:color="auto"/>
      </w:divBdr>
    </w:div>
    <w:div w:id="891892488">
      <w:bodyDiv w:val="1"/>
      <w:marLeft w:val="0"/>
      <w:marRight w:val="0"/>
      <w:marTop w:val="0"/>
      <w:marBottom w:val="0"/>
      <w:divBdr>
        <w:top w:val="none" w:sz="0" w:space="0" w:color="auto"/>
        <w:left w:val="none" w:sz="0" w:space="0" w:color="auto"/>
        <w:bottom w:val="none" w:sz="0" w:space="0" w:color="auto"/>
        <w:right w:val="none" w:sz="0" w:space="0" w:color="auto"/>
      </w:divBdr>
    </w:div>
    <w:div w:id="1109592288">
      <w:bodyDiv w:val="1"/>
      <w:marLeft w:val="0"/>
      <w:marRight w:val="0"/>
      <w:marTop w:val="0"/>
      <w:marBottom w:val="0"/>
      <w:divBdr>
        <w:top w:val="none" w:sz="0" w:space="0" w:color="auto"/>
        <w:left w:val="none" w:sz="0" w:space="0" w:color="auto"/>
        <w:bottom w:val="none" w:sz="0" w:space="0" w:color="auto"/>
        <w:right w:val="none" w:sz="0" w:space="0" w:color="auto"/>
      </w:divBdr>
    </w:div>
    <w:div w:id="1139952577">
      <w:bodyDiv w:val="1"/>
      <w:marLeft w:val="0"/>
      <w:marRight w:val="0"/>
      <w:marTop w:val="0"/>
      <w:marBottom w:val="0"/>
      <w:divBdr>
        <w:top w:val="none" w:sz="0" w:space="0" w:color="auto"/>
        <w:left w:val="none" w:sz="0" w:space="0" w:color="auto"/>
        <w:bottom w:val="none" w:sz="0" w:space="0" w:color="auto"/>
        <w:right w:val="none" w:sz="0" w:space="0" w:color="auto"/>
      </w:divBdr>
    </w:div>
    <w:div w:id="1151366716">
      <w:bodyDiv w:val="1"/>
      <w:marLeft w:val="0"/>
      <w:marRight w:val="0"/>
      <w:marTop w:val="0"/>
      <w:marBottom w:val="0"/>
      <w:divBdr>
        <w:top w:val="none" w:sz="0" w:space="0" w:color="auto"/>
        <w:left w:val="none" w:sz="0" w:space="0" w:color="auto"/>
        <w:bottom w:val="none" w:sz="0" w:space="0" w:color="auto"/>
        <w:right w:val="none" w:sz="0" w:space="0" w:color="auto"/>
      </w:divBdr>
    </w:div>
    <w:div w:id="1441952708">
      <w:bodyDiv w:val="1"/>
      <w:marLeft w:val="0"/>
      <w:marRight w:val="0"/>
      <w:marTop w:val="0"/>
      <w:marBottom w:val="0"/>
      <w:divBdr>
        <w:top w:val="none" w:sz="0" w:space="0" w:color="auto"/>
        <w:left w:val="none" w:sz="0" w:space="0" w:color="auto"/>
        <w:bottom w:val="none" w:sz="0" w:space="0" w:color="auto"/>
        <w:right w:val="none" w:sz="0" w:space="0" w:color="auto"/>
      </w:divBdr>
    </w:div>
    <w:div w:id="180422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_MW07hLuq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463</Words>
  <Characters>2779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Biernat Agata</dc:creator>
  <cp:lastModifiedBy>Biernat Agata</cp:lastModifiedBy>
  <cp:revision>24</cp:revision>
  <cp:lastPrinted>2022-12-20T09:49:00Z</cp:lastPrinted>
  <dcterms:created xsi:type="dcterms:W3CDTF">2022-01-17T08:26:00Z</dcterms:created>
  <dcterms:modified xsi:type="dcterms:W3CDTF">2022-12-20T09:50:00Z</dcterms:modified>
</cp:coreProperties>
</file>