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0D" w:rsidRPr="00946FB5" w:rsidRDefault="003A5D97">
      <w:pPr>
        <w:spacing w:before="240" w:after="240"/>
        <w:ind w:left="6480"/>
        <w:rPr>
          <w:rFonts w:asciiTheme="majorHAnsi" w:eastAsia="Wuerth Book" w:hAnsiTheme="majorHAnsi" w:cstheme="majorHAnsi"/>
          <w:b/>
        </w:rPr>
      </w:pPr>
      <w:r w:rsidRPr="00946FB5">
        <w:rPr>
          <w:rFonts w:asciiTheme="majorHAnsi" w:eastAsia="Wuerth Book" w:hAnsiTheme="majorHAnsi" w:cstheme="majorHAnsi"/>
          <w:b/>
        </w:rPr>
        <w:t>Warszawa, 21.</w:t>
      </w:r>
      <w:r w:rsidR="00932448" w:rsidRPr="00946FB5">
        <w:rPr>
          <w:rFonts w:asciiTheme="majorHAnsi" w:eastAsia="Wuerth Book" w:hAnsiTheme="majorHAnsi" w:cstheme="majorHAnsi"/>
          <w:b/>
        </w:rPr>
        <w:t>12.2022 r.</w:t>
      </w:r>
      <w:bookmarkStart w:id="0" w:name="_GoBack"/>
      <w:bookmarkEnd w:id="0"/>
    </w:p>
    <w:p w:rsidR="00D16C0D" w:rsidRPr="00946FB5" w:rsidRDefault="00932448">
      <w:pPr>
        <w:spacing w:before="240" w:after="240" w:line="360" w:lineRule="auto"/>
        <w:rPr>
          <w:rFonts w:asciiTheme="majorHAnsi" w:eastAsia="Wuerth Bold" w:hAnsiTheme="majorHAnsi" w:cstheme="majorHAnsi"/>
          <w:b/>
        </w:rPr>
      </w:pPr>
      <w:r w:rsidRPr="00946FB5">
        <w:rPr>
          <w:rFonts w:asciiTheme="majorHAnsi" w:eastAsia="Wuerth Bold" w:hAnsiTheme="majorHAnsi" w:cstheme="majorHAnsi"/>
          <w:b/>
        </w:rPr>
        <w:t>INFORMACJA PRASOWA</w:t>
      </w:r>
    </w:p>
    <w:p w:rsidR="00D16C0D" w:rsidRPr="00946FB5" w:rsidRDefault="00932448">
      <w:pPr>
        <w:spacing w:before="240" w:after="240" w:line="360" w:lineRule="auto"/>
        <w:rPr>
          <w:rFonts w:asciiTheme="majorHAnsi" w:eastAsia="Wuerth Bold" w:hAnsiTheme="majorHAnsi" w:cstheme="majorHAnsi"/>
          <w:b/>
          <w:sz w:val="28"/>
        </w:rPr>
      </w:pPr>
      <w:proofErr w:type="spellStart"/>
      <w:r w:rsidRPr="00946FB5">
        <w:rPr>
          <w:rFonts w:asciiTheme="majorHAnsi" w:eastAsia="Wuerth Bold" w:hAnsiTheme="majorHAnsi" w:cstheme="majorHAnsi"/>
          <w:b/>
          <w:sz w:val="28"/>
        </w:rPr>
        <w:t>Würth</w:t>
      </w:r>
      <w:proofErr w:type="spellEnd"/>
      <w:r w:rsidRPr="00946FB5">
        <w:rPr>
          <w:rFonts w:asciiTheme="majorHAnsi" w:eastAsia="Wuerth Bold" w:hAnsiTheme="majorHAnsi" w:cstheme="majorHAnsi"/>
          <w:b/>
          <w:sz w:val="28"/>
        </w:rPr>
        <w:t xml:space="preserve"> Polska otwiera nowe sklepy stacjonarne</w:t>
      </w:r>
    </w:p>
    <w:p w:rsidR="00D16C0D" w:rsidRPr="00946FB5" w:rsidRDefault="00932448">
      <w:pPr>
        <w:spacing w:before="240" w:after="240" w:line="360" w:lineRule="auto"/>
        <w:jc w:val="both"/>
        <w:rPr>
          <w:rFonts w:asciiTheme="majorHAnsi" w:eastAsia="Wuerth Bold" w:hAnsiTheme="majorHAnsi" w:cstheme="majorHAnsi"/>
          <w:b/>
        </w:rPr>
      </w:pPr>
      <w:bookmarkStart w:id="1" w:name="_heading=h.gjdgxs" w:colFirst="0" w:colLast="0"/>
      <w:bookmarkEnd w:id="1"/>
      <w:r w:rsidRPr="00946FB5">
        <w:rPr>
          <w:rFonts w:asciiTheme="majorHAnsi" w:eastAsia="Wuerth Bold" w:hAnsiTheme="majorHAnsi" w:cstheme="majorHAnsi"/>
          <w:b/>
        </w:rPr>
        <w:t xml:space="preserve">Sieć sklepów stacjonarnych </w:t>
      </w:r>
      <w:proofErr w:type="spellStart"/>
      <w:r w:rsidRPr="00946FB5">
        <w:rPr>
          <w:rFonts w:asciiTheme="majorHAnsi" w:eastAsia="Wuerth Bold" w:hAnsiTheme="majorHAnsi" w:cstheme="majorHAnsi"/>
          <w:b/>
        </w:rPr>
        <w:t>Würth</w:t>
      </w:r>
      <w:proofErr w:type="spellEnd"/>
      <w:r w:rsidRPr="00946FB5">
        <w:rPr>
          <w:rFonts w:asciiTheme="majorHAnsi" w:eastAsia="Wuerth Bold" w:hAnsiTheme="majorHAnsi" w:cstheme="majorHAnsi"/>
          <w:b/>
        </w:rPr>
        <w:t xml:space="preserve"> stale się powiększa</w:t>
      </w:r>
      <w:r w:rsidR="00F96DCC" w:rsidRPr="00946FB5">
        <w:rPr>
          <w:rFonts w:asciiTheme="majorHAnsi" w:eastAsia="Wuerth Bold" w:hAnsiTheme="majorHAnsi" w:cstheme="majorHAnsi"/>
          <w:b/>
        </w:rPr>
        <w:t xml:space="preserve">. Firma otworzyła 2 </w:t>
      </w:r>
      <w:r w:rsidRPr="00946FB5">
        <w:rPr>
          <w:rFonts w:asciiTheme="majorHAnsi" w:eastAsia="Wuerth Bold" w:hAnsiTheme="majorHAnsi" w:cstheme="majorHAnsi"/>
          <w:b/>
        </w:rPr>
        <w:t xml:space="preserve">nowe </w:t>
      </w:r>
      <w:r w:rsidR="002F1DDE" w:rsidRPr="00946FB5">
        <w:rPr>
          <w:rFonts w:asciiTheme="majorHAnsi" w:eastAsia="Wuerth Bold" w:hAnsiTheme="majorHAnsi" w:cstheme="majorHAnsi"/>
          <w:b/>
        </w:rPr>
        <w:t>punkty sprzedaży</w:t>
      </w:r>
      <w:r w:rsidR="00F96DCC" w:rsidRPr="00946FB5">
        <w:rPr>
          <w:rFonts w:asciiTheme="majorHAnsi" w:eastAsia="Wuerth Bold" w:hAnsiTheme="majorHAnsi" w:cstheme="majorHAnsi"/>
          <w:b/>
        </w:rPr>
        <w:t xml:space="preserve"> – </w:t>
      </w:r>
      <w:r w:rsidRPr="00946FB5">
        <w:rPr>
          <w:rFonts w:asciiTheme="majorHAnsi" w:eastAsia="Wuerth Bold" w:hAnsiTheme="majorHAnsi" w:cstheme="majorHAnsi"/>
          <w:b/>
        </w:rPr>
        <w:t xml:space="preserve">w Przemyślu i  we Wrocławiu. To kolejne sklepy na terenie naszego kraju, a w planach są </w:t>
      </w:r>
      <w:r w:rsidR="00F96DCC" w:rsidRPr="00946FB5">
        <w:rPr>
          <w:rFonts w:asciiTheme="majorHAnsi" w:eastAsia="Wuerth Bold" w:hAnsiTheme="majorHAnsi" w:cstheme="majorHAnsi"/>
          <w:b/>
        </w:rPr>
        <w:t>już</w:t>
      </w:r>
      <w:r w:rsidRPr="00946FB5">
        <w:rPr>
          <w:rFonts w:asciiTheme="majorHAnsi" w:eastAsia="Wuerth Bold" w:hAnsiTheme="majorHAnsi" w:cstheme="majorHAnsi"/>
          <w:b/>
        </w:rPr>
        <w:t xml:space="preserve"> </w:t>
      </w:r>
      <w:r w:rsidR="00F96DCC" w:rsidRPr="00946FB5">
        <w:rPr>
          <w:rFonts w:asciiTheme="majorHAnsi" w:eastAsia="Wuerth Bold" w:hAnsiTheme="majorHAnsi" w:cstheme="majorHAnsi"/>
          <w:b/>
        </w:rPr>
        <w:t xml:space="preserve">następne </w:t>
      </w:r>
      <w:r w:rsidRPr="00946FB5">
        <w:rPr>
          <w:rFonts w:asciiTheme="majorHAnsi" w:eastAsia="Wuerth Bold" w:hAnsiTheme="majorHAnsi" w:cstheme="majorHAnsi"/>
          <w:b/>
        </w:rPr>
        <w:t>lokalizacje. Obecna od 32 lat na polskim rynku firma specjalizuje się w zakresie</w:t>
      </w:r>
      <w:r w:rsidR="00DF152C" w:rsidRPr="00946FB5">
        <w:rPr>
          <w:rFonts w:asciiTheme="majorHAnsi" w:eastAsia="Wuerth Bold" w:hAnsiTheme="majorHAnsi" w:cstheme="majorHAnsi"/>
          <w:b/>
        </w:rPr>
        <w:t xml:space="preserve"> sprzedaży</w:t>
      </w:r>
      <w:r w:rsidRPr="00946FB5">
        <w:rPr>
          <w:rFonts w:asciiTheme="majorHAnsi" w:eastAsia="Wuerth Bold" w:hAnsiTheme="majorHAnsi" w:cstheme="majorHAnsi"/>
          <w:b/>
        </w:rPr>
        <w:t xml:space="preserve"> materiałów montażowych, mocujących, narzędzi ręcznych, elektronarzędzi oraz chemii technicznej.</w:t>
      </w:r>
    </w:p>
    <w:p w:rsidR="00D16C0D" w:rsidRPr="00946FB5" w:rsidRDefault="00932448">
      <w:pPr>
        <w:spacing w:before="240" w:after="240" w:line="360" w:lineRule="auto"/>
        <w:jc w:val="both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t xml:space="preserve">Zgodnie z hasłem przewodnim „Blisko. Bliżej. </w:t>
      </w:r>
      <w:proofErr w:type="spellStart"/>
      <w:r w:rsidRPr="00946FB5">
        <w:rPr>
          <w:rFonts w:asciiTheme="majorHAnsi" w:eastAsia="Wuerth Book" w:hAnsiTheme="majorHAnsi" w:cstheme="majorHAnsi"/>
        </w:rPr>
        <w:t>Würth</w:t>
      </w:r>
      <w:proofErr w:type="spellEnd"/>
      <w:r w:rsidRPr="00946FB5">
        <w:rPr>
          <w:rFonts w:asciiTheme="majorHAnsi" w:eastAsia="Wuerth Book" w:hAnsiTheme="majorHAnsi" w:cstheme="majorHAnsi"/>
        </w:rPr>
        <w:t>!” firma</w:t>
      </w:r>
      <w:r w:rsidR="00DF152C" w:rsidRPr="00946FB5">
        <w:rPr>
          <w:rFonts w:asciiTheme="majorHAnsi" w:eastAsia="Wuerth Book" w:hAnsiTheme="majorHAnsi" w:cstheme="majorHAnsi"/>
        </w:rPr>
        <w:t xml:space="preserve"> otworzyła  </w:t>
      </w:r>
      <w:r w:rsidRPr="00946FB5">
        <w:rPr>
          <w:rFonts w:asciiTheme="majorHAnsi" w:eastAsia="Wuerth Book" w:hAnsiTheme="majorHAnsi" w:cstheme="majorHAnsi"/>
        </w:rPr>
        <w:t>kolejne punkty stacjonarne</w:t>
      </w:r>
      <w:r w:rsidR="00DF152C" w:rsidRPr="00946FB5">
        <w:rPr>
          <w:rFonts w:asciiTheme="majorHAnsi" w:eastAsia="Wuerth Book" w:hAnsiTheme="majorHAnsi" w:cstheme="majorHAnsi"/>
        </w:rPr>
        <w:t xml:space="preserve">, w których </w:t>
      </w:r>
      <w:r w:rsidRPr="00946FB5">
        <w:rPr>
          <w:rFonts w:asciiTheme="majorHAnsi" w:eastAsia="Wuerth Book" w:hAnsiTheme="majorHAnsi" w:cstheme="majorHAnsi"/>
        </w:rPr>
        <w:t xml:space="preserve">profesjonaliści znajdą m.in. narzędzia ręczne, elektronarzędzia, artykuły i odzież BHP, akcesoria warsztatowe i chemię techniczną. Wizyta w sklepie stacjonarnym to również świetna okazja do zapoznania się z produktami oraz możliwość zasięgnięcia fachowej </w:t>
      </w:r>
      <w:r w:rsidR="00DF152C" w:rsidRPr="00946FB5">
        <w:rPr>
          <w:rFonts w:asciiTheme="majorHAnsi" w:eastAsia="Wuerth Book" w:hAnsiTheme="majorHAnsi" w:cstheme="majorHAnsi"/>
        </w:rPr>
        <w:t>porady.</w:t>
      </w:r>
      <w:r w:rsidRPr="00946FB5">
        <w:rPr>
          <w:rFonts w:asciiTheme="majorHAnsi" w:eastAsia="Wuerth Book" w:hAnsiTheme="majorHAnsi" w:cstheme="majorHAnsi"/>
        </w:rPr>
        <w:t xml:space="preserve"> Poza sprzedażą stacjonarną, produkty </w:t>
      </w:r>
      <w:proofErr w:type="spellStart"/>
      <w:r w:rsidRPr="00946FB5">
        <w:rPr>
          <w:rFonts w:asciiTheme="majorHAnsi" w:eastAsia="Wuerth Book" w:hAnsiTheme="majorHAnsi" w:cstheme="majorHAnsi"/>
        </w:rPr>
        <w:t>Würth</w:t>
      </w:r>
      <w:proofErr w:type="spellEnd"/>
      <w:r w:rsidRPr="00946FB5">
        <w:rPr>
          <w:rFonts w:asciiTheme="majorHAnsi" w:eastAsia="Wuerth Book" w:hAnsiTheme="majorHAnsi" w:cstheme="majorHAnsi"/>
        </w:rPr>
        <w:t xml:space="preserve"> Polska dostępne są również u przedstawicieli handlowych i w sklepie internetowym. </w:t>
      </w:r>
    </w:p>
    <w:p w:rsidR="00D16C0D" w:rsidRPr="00946FB5" w:rsidRDefault="00932448">
      <w:pPr>
        <w:spacing w:before="240" w:after="240" w:line="360" w:lineRule="auto"/>
        <w:jc w:val="both"/>
        <w:rPr>
          <w:rFonts w:asciiTheme="majorHAnsi" w:eastAsia="Wuerth Bold" w:hAnsiTheme="majorHAnsi" w:cstheme="majorHAnsi"/>
          <w:b/>
        </w:rPr>
      </w:pPr>
      <w:r w:rsidRPr="00946FB5">
        <w:rPr>
          <w:rFonts w:asciiTheme="majorHAnsi" w:eastAsia="Wuerth Bold" w:hAnsiTheme="majorHAnsi" w:cstheme="majorHAnsi"/>
          <w:b/>
        </w:rPr>
        <w:t xml:space="preserve">Produkty dla fachowców w zasięgu ręki </w:t>
      </w:r>
    </w:p>
    <w:p w:rsidR="00D16C0D" w:rsidRPr="00946FB5" w:rsidRDefault="00932448">
      <w:pPr>
        <w:spacing w:before="240" w:after="240" w:line="360" w:lineRule="auto"/>
        <w:jc w:val="both"/>
        <w:rPr>
          <w:rFonts w:asciiTheme="majorHAnsi" w:eastAsia="Wuerth Book" w:hAnsiTheme="majorHAnsi" w:cstheme="majorHAnsi"/>
        </w:rPr>
      </w:pPr>
      <w:bookmarkStart w:id="2" w:name="_heading=h.1fob9te" w:colFirst="0" w:colLast="0"/>
      <w:bookmarkEnd w:id="2"/>
      <w:r w:rsidRPr="00946FB5">
        <w:rPr>
          <w:rFonts w:asciiTheme="majorHAnsi" w:eastAsia="Wuerth Book" w:hAnsiTheme="majorHAnsi" w:cstheme="majorHAnsi"/>
        </w:rPr>
        <w:t>Nowy sklep we Wrocławiu, o powierzchni aż 300 metrów, zlokalizowany jest przy ul. Bolesława Krzywoustego 82-86.</w:t>
      </w:r>
      <w:r w:rsidR="00F96DCC" w:rsidRPr="00946FB5">
        <w:rPr>
          <w:rFonts w:asciiTheme="majorHAnsi" w:eastAsia="Wuerth Book" w:hAnsiTheme="majorHAnsi" w:cstheme="majorHAnsi"/>
        </w:rPr>
        <w:t xml:space="preserve"> </w:t>
      </w:r>
      <w:r w:rsidR="002F1DDE" w:rsidRPr="00946FB5">
        <w:rPr>
          <w:rFonts w:asciiTheme="majorHAnsi" w:eastAsia="Wuerth Book" w:hAnsiTheme="majorHAnsi" w:cstheme="majorHAnsi"/>
        </w:rPr>
        <w:t xml:space="preserve"> – t</w:t>
      </w:r>
      <w:r w:rsidR="00F96DCC" w:rsidRPr="00946FB5">
        <w:rPr>
          <w:rFonts w:asciiTheme="majorHAnsi" w:eastAsia="Wuerth Book" w:hAnsiTheme="majorHAnsi" w:cstheme="majorHAnsi"/>
        </w:rPr>
        <w:t>o już drugi</w:t>
      </w:r>
      <w:r w:rsidR="00810278" w:rsidRPr="00946FB5">
        <w:rPr>
          <w:rFonts w:asciiTheme="majorHAnsi" w:eastAsia="Wuerth Book" w:hAnsiTheme="majorHAnsi" w:cstheme="majorHAnsi"/>
        </w:rPr>
        <w:t xml:space="preserve"> punkt</w:t>
      </w:r>
      <w:r w:rsidR="00F96DCC" w:rsidRPr="00946FB5">
        <w:rPr>
          <w:rFonts w:asciiTheme="majorHAnsi" w:eastAsia="Wuerth Book" w:hAnsiTheme="majorHAnsi" w:cstheme="majorHAnsi"/>
        </w:rPr>
        <w:t xml:space="preserve"> marki w tym mieście</w:t>
      </w:r>
      <w:r w:rsidR="002F1DDE" w:rsidRPr="00946FB5">
        <w:rPr>
          <w:rFonts w:asciiTheme="majorHAnsi" w:eastAsia="Wuerth Book" w:hAnsiTheme="majorHAnsi" w:cstheme="majorHAnsi"/>
        </w:rPr>
        <w:t>.</w:t>
      </w:r>
      <w:r w:rsidR="00F96DCC" w:rsidRPr="00946FB5">
        <w:rPr>
          <w:rFonts w:asciiTheme="majorHAnsi" w:eastAsia="Wuerth Book" w:hAnsiTheme="majorHAnsi" w:cstheme="majorHAnsi"/>
        </w:rPr>
        <w:t xml:space="preserve"> </w:t>
      </w:r>
      <w:r w:rsidR="002F1DDE" w:rsidRPr="00946FB5">
        <w:rPr>
          <w:rFonts w:asciiTheme="majorHAnsi" w:eastAsia="Wuerth Book" w:hAnsiTheme="majorHAnsi" w:cstheme="majorHAnsi"/>
        </w:rPr>
        <w:t>N</w:t>
      </w:r>
      <w:r w:rsidRPr="00946FB5">
        <w:rPr>
          <w:rFonts w:asciiTheme="majorHAnsi" w:eastAsia="Wuerth Book" w:hAnsiTheme="majorHAnsi" w:cstheme="majorHAnsi"/>
        </w:rPr>
        <w:t xml:space="preserve">atomiast sklep w Przemyślu </w:t>
      </w:r>
      <w:r w:rsidR="00F96DCC" w:rsidRPr="00946FB5">
        <w:rPr>
          <w:rFonts w:asciiTheme="majorHAnsi" w:eastAsia="Wuerth Book" w:hAnsiTheme="majorHAnsi" w:cstheme="majorHAnsi"/>
        </w:rPr>
        <w:t>z</w:t>
      </w:r>
      <w:r w:rsidRPr="00946FB5">
        <w:rPr>
          <w:rFonts w:asciiTheme="majorHAnsi" w:eastAsia="Wuerth Book" w:hAnsiTheme="majorHAnsi" w:cstheme="majorHAnsi"/>
        </w:rPr>
        <w:t>najduje się przy ul. Lwowskiej 76, a jego powierzchnia to 129 metrów. W nowopowstałych sklepach klienci znajdą bogaty asortyment specjalistycznych produktów dla profesjonalistów wielu branż, m.in. budowlanej, motoryzacyjnej, utrzymania ruchu, meblarskiej czy stolarskiej. Do dyspozycji są również parkingi.</w:t>
      </w:r>
    </w:p>
    <w:p w:rsidR="00D16C0D" w:rsidRPr="00946FB5" w:rsidRDefault="00932448">
      <w:pPr>
        <w:spacing w:before="240" w:after="240" w:line="360" w:lineRule="auto"/>
        <w:jc w:val="both"/>
        <w:rPr>
          <w:rFonts w:asciiTheme="majorHAnsi" w:eastAsia="Wuerth Book" w:hAnsiTheme="majorHAnsi" w:cstheme="majorHAnsi"/>
          <w:i/>
        </w:rPr>
      </w:pPr>
      <w:r w:rsidRPr="00946FB5">
        <w:rPr>
          <w:rFonts w:asciiTheme="majorHAnsi" w:eastAsia="Wuerth Book" w:hAnsiTheme="majorHAnsi" w:cstheme="majorHAnsi"/>
          <w:i/>
        </w:rPr>
        <w:t xml:space="preserve">— W 2006 roku otworzyliśmy pierwszy sklep w Polsce i od tego momentu nieustannie rozwijamy ten kanał sprzedaży. Powiększamy sieć naszych placówek, których obecnie mamy </w:t>
      </w:r>
      <w:r w:rsidR="00DF152C" w:rsidRPr="00946FB5">
        <w:rPr>
          <w:rFonts w:asciiTheme="majorHAnsi" w:eastAsia="Wuerth Book" w:hAnsiTheme="majorHAnsi" w:cstheme="majorHAnsi"/>
          <w:i/>
        </w:rPr>
        <w:t xml:space="preserve"> już </w:t>
      </w:r>
      <w:r w:rsidRPr="00946FB5">
        <w:rPr>
          <w:rFonts w:asciiTheme="majorHAnsi" w:eastAsia="Wuerth Book" w:hAnsiTheme="majorHAnsi" w:cstheme="majorHAnsi"/>
          <w:i/>
        </w:rPr>
        <w:t xml:space="preserve">44. Znaleźć nas można w wielu miastach na terenie całego kraju m.in. w Warszawie, Wrocławiu, Krakowie czy od dziś również w Przemyślu. Staramy się, aby nasze sklepy znajdowały się w dogodnych punktach komunikacyjnych, z łatwym dostępem do parkingu. Każdy z naszych sklepów wyposażony jest w bogaty asortyment produktów dla specjalistów, a nasi pracownicy chętnie doradzą w wyborze artykułów dopasowanych do potrzeb. — mówi Alicja Rippel, dyrektor Centrum Obsługi Klientów i Oddziałów Regionalnych </w:t>
      </w: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Polska.</w:t>
      </w:r>
    </w:p>
    <w:p w:rsidR="00D16C0D" w:rsidRPr="00946FB5" w:rsidRDefault="00932448">
      <w:pPr>
        <w:spacing w:before="240" w:after="240" w:line="360" w:lineRule="auto"/>
        <w:jc w:val="both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lastRenderedPageBreak/>
        <w:t>Oferta skierowana jest do klientów biznesowych oraz osób prowadzących działalność gospodarczą. Więcej informacji można znaleźć na: www.wurth.pl.</w:t>
      </w:r>
    </w:p>
    <w:p w:rsidR="00D16C0D" w:rsidRPr="00946FB5" w:rsidRDefault="00D16C0D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</w:rPr>
      </w:pPr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  <w:b/>
        </w:rPr>
      </w:pPr>
      <w:r w:rsidRPr="00946FB5">
        <w:rPr>
          <w:rFonts w:asciiTheme="majorHAnsi" w:eastAsia="Wuerth Book" w:hAnsiTheme="majorHAnsi" w:cstheme="majorHAnsi"/>
          <w:b/>
          <w:i/>
        </w:rPr>
        <w:t xml:space="preserve">O </w:t>
      </w:r>
      <w:proofErr w:type="spellStart"/>
      <w:r w:rsidRPr="00946FB5">
        <w:rPr>
          <w:rFonts w:asciiTheme="majorHAnsi" w:eastAsia="Wuerth Book" w:hAnsiTheme="majorHAnsi" w:cstheme="majorHAnsi"/>
          <w:b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b/>
          <w:i/>
        </w:rPr>
        <w:t xml:space="preserve"> Polska</w:t>
      </w:r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</w:rPr>
      </w:pP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Polska jest liderem w technice zamocowań i dystrybucji produktów dla profesjonalistów, obecnym na polskim rynku już 32 lata. To nowoczesna firma i wiarygodny, stabilny pracodawca, który zatrudnia ponad 750 pracowników, z czego ponad 500 w Dziale Sprzedaży podzielonym na 7 obszarów – Auto, Cargo (w tym Agro), Drewno, Budownictwo, Metal, Instalacje i Budownictwo Inwestycje. </w:t>
      </w: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Polska posiada 42 sklepy stacjonarne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</w:t>
      </w: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Polska pod </w:t>
      </w:r>
      <w:hyperlink r:id="rId7">
        <w:r w:rsidRPr="00946FB5">
          <w:rPr>
            <w:rFonts w:asciiTheme="majorHAnsi" w:eastAsia="Wuerth Book" w:hAnsiTheme="majorHAnsi" w:cstheme="majorHAnsi"/>
            <w:i/>
            <w:color w:val="000000"/>
            <w:u w:val="single"/>
          </w:rPr>
          <w:t>linkiem</w:t>
        </w:r>
      </w:hyperlink>
      <w:r w:rsidRPr="00946FB5">
        <w:rPr>
          <w:rFonts w:asciiTheme="majorHAnsi" w:eastAsia="Wuerth Book" w:hAnsiTheme="majorHAnsi" w:cstheme="majorHAnsi"/>
          <w:i/>
        </w:rPr>
        <w:t>.</w:t>
      </w:r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  <w:b/>
        </w:rPr>
      </w:pPr>
      <w:r w:rsidRPr="00946FB5">
        <w:rPr>
          <w:rFonts w:asciiTheme="majorHAnsi" w:eastAsia="Wuerth Book" w:hAnsiTheme="majorHAnsi" w:cstheme="majorHAnsi"/>
          <w:b/>
          <w:i/>
        </w:rPr>
        <w:t> </w:t>
      </w:r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  <w:b/>
        </w:rPr>
      </w:pPr>
      <w:r w:rsidRPr="00946FB5">
        <w:rPr>
          <w:rFonts w:asciiTheme="majorHAnsi" w:eastAsia="Wuerth Book" w:hAnsiTheme="majorHAnsi" w:cstheme="majorHAnsi"/>
          <w:b/>
          <w:i/>
        </w:rPr>
        <w:t xml:space="preserve">O grupie </w:t>
      </w:r>
      <w:proofErr w:type="spellStart"/>
      <w:r w:rsidRPr="00946FB5">
        <w:rPr>
          <w:rFonts w:asciiTheme="majorHAnsi" w:eastAsia="Wuerth Book" w:hAnsiTheme="majorHAnsi" w:cstheme="majorHAnsi"/>
          <w:b/>
          <w:i/>
        </w:rPr>
        <w:t>Würth</w:t>
      </w:r>
      <w:proofErr w:type="spellEnd"/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  <w:i/>
        </w:rPr>
        <w:t xml:space="preserve">Grupa </w:t>
      </w: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została założona w 1945 r. w Niemczech. Obecnie składa się z ponad 400 samodzielnych firm, rozmieszczonych w ponad 80 krajach na wszystkich kontynentach. Zatrudnia ponad 83 tys. osób, z czego ponad 33 tys. to przedstawiciele handlowi. </w:t>
      </w: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to również ponad 3,7 mln klientów. Zgodnie z rocznym sprawozdaniem finansowym, w 2021 r. Grupa </w:t>
      </w:r>
      <w:proofErr w:type="spellStart"/>
      <w:r w:rsidRPr="00946FB5">
        <w:rPr>
          <w:rFonts w:asciiTheme="majorHAnsi" w:eastAsia="Wuerth Book" w:hAnsiTheme="majorHAnsi" w:cstheme="majorHAnsi"/>
          <w:i/>
        </w:rPr>
        <w:t>Würth</w:t>
      </w:r>
      <w:proofErr w:type="spellEnd"/>
      <w:r w:rsidRPr="00946FB5">
        <w:rPr>
          <w:rFonts w:asciiTheme="majorHAnsi" w:eastAsia="Wuerth Book" w:hAnsiTheme="majorHAnsi" w:cstheme="majorHAnsi"/>
          <w:i/>
        </w:rPr>
        <w:t xml:space="preserve"> osiągnęła łączną sprzedaż na poziomie 17,1 mld EUR.</w:t>
      </w:r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</w:rPr>
      </w:pPr>
    </w:p>
    <w:p w:rsidR="008106AC" w:rsidRPr="00946FB5" w:rsidRDefault="008106AC" w:rsidP="008106AC">
      <w:pPr>
        <w:shd w:val="clear" w:color="auto" w:fill="FFFFFF"/>
        <w:spacing w:line="240" w:lineRule="auto"/>
        <w:jc w:val="both"/>
        <w:rPr>
          <w:rFonts w:asciiTheme="majorHAnsi" w:eastAsia="Wuerth Book" w:hAnsiTheme="majorHAnsi" w:cstheme="majorHAnsi"/>
        </w:rPr>
      </w:pP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  <w:b/>
        </w:rPr>
      </w:pPr>
      <w:r w:rsidRPr="00946FB5">
        <w:rPr>
          <w:rFonts w:asciiTheme="majorHAnsi" w:eastAsia="Wuerth Book" w:hAnsiTheme="majorHAnsi" w:cstheme="majorHAnsi"/>
          <w:b/>
        </w:rPr>
        <w:t>Kontakt dla mediów:</w:t>
      </w: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t>Michał Zębik</w:t>
      </w: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t xml:space="preserve">Tel.: </w:t>
      </w:r>
      <w:r w:rsidRPr="00946FB5">
        <w:rPr>
          <w:rFonts w:asciiTheme="majorHAnsi" w:eastAsia="Wuerth Book" w:hAnsiTheme="majorHAnsi" w:cstheme="majorHAnsi"/>
          <w:highlight w:val="white"/>
        </w:rPr>
        <w:t>+48 796 996 253</w:t>
      </w: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  <w:lang w:val="en-GB"/>
        </w:rPr>
      </w:pPr>
      <w:r w:rsidRPr="00946FB5">
        <w:rPr>
          <w:rFonts w:asciiTheme="majorHAnsi" w:eastAsia="Wuerth Book" w:hAnsiTheme="majorHAnsi" w:cstheme="majorHAnsi"/>
          <w:lang w:val="en-GB"/>
        </w:rPr>
        <w:t xml:space="preserve">E-mail: </w:t>
      </w:r>
      <w:hyperlink r:id="rId8">
        <w:r w:rsidRPr="00946FB5">
          <w:rPr>
            <w:rFonts w:asciiTheme="majorHAnsi" w:eastAsia="Wuerth Book" w:hAnsiTheme="majorHAnsi" w:cstheme="majorHAnsi"/>
            <w:color w:val="000000"/>
            <w:lang w:val="en-GB"/>
          </w:rPr>
          <w:t>michal.zebik@goodonepr.pl</w:t>
        </w:r>
      </w:hyperlink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  <w:lang w:val="en-GB"/>
        </w:rPr>
      </w:pP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t>Edyta Kabulska</w:t>
      </w: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t xml:space="preserve">Tel.: </w:t>
      </w:r>
      <w:r w:rsidRPr="00946FB5">
        <w:rPr>
          <w:rFonts w:asciiTheme="majorHAnsi" w:eastAsia="Wuerth Book" w:hAnsiTheme="majorHAnsi" w:cstheme="majorHAnsi"/>
          <w:highlight w:val="white"/>
        </w:rPr>
        <w:t>+48 796 996 267</w:t>
      </w:r>
    </w:p>
    <w:p w:rsidR="008106AC" w:rsidRPr="00946FB5" w:rsidRDefault="008106AC" w:rsidP="008106AC">
      <w:pPr>
        <w:spacing w:line="240" w:lineRule="auto"/>
        <w:jc w:val="right"/>
        <w:rPr>
          <w:rFonts w:asciiTheme="majorHAnsi" w:eastAsia="Wuerth Book" w:hAnsiTheme="majorHAnsi" w:cstheme="majorHAnsi"/>
        </w:rPr>
      </w:pPr>
      <w:r w:rsidRPr="00946FB5">
        <w:rPr>
          <w:rFonts w:asciiTheme="majorHAnsi" w:eastAsia="Wuerth Book" w:hAnsiTheme="majorHAnsi" w:cstheme="majorHAnsi"/>
        </w:rPr>
        <w:t>E-mail: edyta.kabulska@goodonepr.pl</w:t>
      </w:r>
    </w:p>
    <w:p w:rsidR="00D16C0D" w:rsidRPr="00946FB5" w:rsidRDefault="00D16C0D">
      <w:pPr>
        <w:rPr>
          <w:rFonts w:asciiTheme="majorHAnsi" w:eastAsia="Wuerth Book" w:hAnsiTheme="majorHAnsi" w:cstheme="majorHAnsi"/>
        </w:rPr>
      </w:pPr>
    </w:p>
    <w:sectPr w:rsidR="00D16C0D" w:rsidRPr="00946FB5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D" w:rsidRDefault="006164BD">
      <w:pPr>
        <w:spacing w:line="240" w:lineRule="auto"/>
      </w:pPr>
      <w:r>
        <w:separator/>
      </w:r>
    </w:p>
  </w:endnote>
  <w:endnote w:type="continuationSeparator" w:id="0">
    <w:p w:rsidR="006164BD" w:rsidRDefault="0061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AC" w:rsidRDefault="008106AC" w:rsidP="00810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proofErr w:type="spellStart"/>
    <w:r>
      <w:rPr>
        <w:color w:val="000000"/>
        <w:sz w:val="16"/>
        <w:szCs w:val="16"/>
      </w:rPr>
      <w:t>Würth</w:t>
    </w:r>
    <w:proofErr w:type="spellEnd"/>
    <w:r>
      <w:rPr>
        <w:color w:val="000000"/>
        <w:sz w:val="16"/>
        <w:szCs w:val="16"/>
      </w:rPr>
      <w:t xml:space="preserve"> Polska Sp. z o.o., 02-495 Warszawa, ul. Posag 7 Panien 1, Spółka wpisana do Krajowego Rejestru Sądowego w Sądzie</w:t>
    </w:r>
  </w:p>
  <w:p w:rsidR="008106AC" w:rsidRDefault="008106AC" w:rsidP="00810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Rejonowym dla m.st. Warszawy w Warszawie, XIII Wydział Gospodarczy KRS: 0000114958 Sąd Rejonowy w Warszawie,</w:t>
    </w:r>
  </w:p>
  <w:p w:rsidR="008106AC" w:rsidRDefault="008106AC" w:rsidP="00810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Kapitał zakładowy: 6.603.436 PLN, NIP 527-02-04-293, REGON: 006216050 Konto:</w:t>
    </w:r>
  </w:p>
  <w:p w:rsidR="00D16C0D" w:rsidRPr="008106AC" w:rsidRDefault="008106AC" w:rsidP="00810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Pekao S.A. 82 1240 6247 1111 0000 4976 7375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D" w:rsidRDefault="006164BD">
      <w:pPr>
        <w:spacing w:line="240" w:lineRule="auto"/>
      </w:pPr>
      <w:r>
        <w:separator/>
      </w:r>
    </w:p>
  </w:footnote>
  <w:footnote w:type="continuationSeparator" w:id="0">
    <w:p w:rsidR="006164BD" w:rsidRDefault="0061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0D" w:rsidRDefault="009324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3764915</wp:posOffset>
          </wp:positionH>
          <wp:positionV relativeFrom="paragraph">
            <wp:posOffset>-180973</wp:posOffset>
          </wp:positionV>
          <wp:extent cx="1968500" cy="431800"/>
          <wp:effectExtent l="0" t="0" r="0" b="0"/>
          <wp:wrapNone/>
          <wp:docPr id="13" name="image1.png" descr="awkg_logo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wkg_logo201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D"/>
    <w:rsid w:val="002F1DDE"/>
    <w:rsid w:val="003A5D97"/>
    <w:rsid w:val="006164BD"/>
    <w:rsid w:val="00810278"/>
    <w:rsid w:val="008106AC"/>
    <w:rsid w:val="00932448"/>
    <w:rsid w:val="00936352"/>
    <w:rsid w:val="00946FB5"/>
    <w:rsid w:val="009B5467"/>
    <w:rsid w:val="00A422AE"/>
    <w:rsid w:val="00B82610"/>
    <w:rsid w:val="00CD5429"/>
    <w:rsid w:val="00D16C0D"/>
    <w:rsid w:val="00DA0FF5"/>
    <w:rsid w:val="00DF152C"/>
    <w:rsid w:val="00DF2A9C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84A3"/>
  <w15:docId w15:val="{892EFF4F-574A-4705-9D0B-C98A119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B65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D0"/>
  </w:style>
  <w:style w:type="paragraph" w:styleId="Stopka">
    <w:name w:val="footer"/>
    <w:basedOn w:val="Normalny"/>
    <w:link w:val="StopkaZnak"/>
    <w:uiPriority w:val="99"/>
    <w:unhideWhenUsed/>
    <w:rsid w:val="00FB65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D0"/>
  </w:style>
  <w:style w:type="character" w:styleId="Uwydatnienie">
    <w:name w:val="Emphasis"/>
    <w:basedOn w:val="Domylnaczcionkaakapitu"/>
    <w:uiPriority w:val="20"/>
    <w:qFormat/>
    <w:rsid w:val="00D31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rth.pl/pl/wuerth_pl/firma_1/firma_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6IFHjYFPwLiJpgizFRan3OntA==">AMUW2mUDCy9D5gR2bcNDikb+fWQwmpTNHfBmOEEtqHhAuPV8p+qapzAU6zjC2Aw6knyCUrYDb9PB1urANbFagfhQPCS1WoAh5tl97YCesc5t2NN4myTN201AzEa6TlMQSMEykt4dEAUX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Szymańska</dc:creator>
  <cp:lastModifiedBy>Grzesiek</cp:lastModifiedBy>
  <cp:revision>7</cp:revision>
  <cp:lastPrinted>2022-12-20T13:44:00Z</cp:lastPrinted>
  <dcterms:created xsi:type="dcterms:W3CDTF">2022-12-20T14:10:00Z</dcterms:created>
  <dcterms:modified xsi:type="dcterms:W3CDTF">2022-12-21T08:22:00Z</dcterms:modified>
</cp:coreProperties>
</file>