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429000"/>
            <wp:effectExtent t="0" b="0" r="0" l="0"/>
            <wp:docPr id="6" name="media/image6.jpg"/>
            <a:graphic>
              <a:graphicData uri="http://schemas.openxmlformats.org/drawingml/2006/picture">
                <pic:pic>
                  <pic:nvPicPr>
                    <pic:cNvPr id="6" name="media/image6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68580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Jak poprawić niską frekwencję zgłoszeń na badania przesiewowe w kierunku raka piersi i szyjki macicy wśród kobiet w Polsce? Medicover wśród ekspertów na łamach międzynarodowego czasopisma Diagnostics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15 ekspertów reprezentujących ośrodki naukowe w Polsce i USA (Chicago) opublikowało w międzynarodowym czasopiśmie Diagnostics propozycję protokołu prowadzenia badań przesiewowych w kierunku raka piersi i szyjki macicy. W pracach zespołu uczestniczył lek. Patryk Poniewierza – Dyrektor ds. Medycznych w Medicover w Polsce.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Niska frekwencja zgłaszalności na badania przesiewowe w kierunku raka piersi i szyjki macicy w Polsce jest poważnym problemem zdrowotnym, który wymaga szczegółowej analizy  i rewizji zaleceń w zakresie profilaktyki. W Polsce wśród kobiet rak piersi stanowi drugą najczęstszą przyczynę zachorowań na nowotwory (23,8%), natomiast rak szyjki macicy zajmuje miejsce ósme (2,6%)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 mówi lek. Patryk Poniewierza.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Ekspert Medicover, rozpatrując możliwości przeciwdziałania wymienionym nowotworom kobiecym, zwraca uwagę na dostępność metod profilaktycznych jakimi są: badania przesiewowe (rak piersi, rak szyjki macicy) i szczepienia przeciwko HPV, który jest odpowiedzialny za występowanie raka szyjki macicy. Zgodnie z danymi publikowanymi przez NFZ realizacja populacyjnych programów profilaktycznych znajduje się na niskim poziomie – 11,24% (cytologia szyjki macicy) oraz 37,48% (mammografia piersi). Z uwagi na brak krajowego programu szczepień przeciwko HPV finansowanego z budżetu państwa dane dotyczącego całościowego zaszczepienia polskiej populacji są nieznane.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Zgłaszalność na badania przesiewowe i efektywność  programów profilaktycznych to niezwykle istotny problem, którym zajął się nasz międzynarodowy zespół. Pod uwagę wzięliśmy całość populacji polskiej, z uwzględnieniem świadczeń pobieranych w ramach publicznego, jak i prywatnego sektora ochrony zdrowia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mówi Dyrektor ds. Medycznych w Medicover w Polsce.  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center"/>
        <w:rPr/>
      </w:pPr>
      <w:r w:rsidR="00000000" w:rsidRPr="00000000" w:rsidDel="00000000">
        <w:drawing>
          <wp:inline distR="101600" distT="101600" distB="101600" distL="101600">
            <wp:extent cx="3429000" cy="2286000"/>
            <wp:effectExtent t="0" b="0" r="0" l="0"/>
            <wp:docPr id="7" name="media/image7.jpg"/>
            <a:graphic>
              <a:graphicData uri="http://schemas.openxmlformats.org/drawingml/2006/picture">
                <pic:pic>
                  <pic:nvPicPr>
                    <pic:cNvPr id="7" name="media/image7.jp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ext cx="3429000" cy="228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  <w:jc w:val="center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lek. Patryk Poniewierza, Dyrektor ds. Medycznych w Medicover w Polsce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Zgłaszalność na badania cytologii szyjki macicy w Medicover wynosi 83% i jest wielokrotnie wyższa od tej notowanej w populacji ogólnej. Prace zespołu stały się okazją do wymiany dobrych praktyk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dodaje.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Rekomendacje zespołu, które posłużyły do stworzenia modelu profilaktyki, zostały oparte na kilku kluczowych elementach: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sz w:val="20"/>
          <w:rtl w:val="0"/>
        </w:rPr>
        <w:t xml:space="preserve">prowadzeniu edukacji zdrowotnej w szkołach ponadgimnazjalnych do czasu uzyskania świadomości zdrowotnej (tu również: edukacja rodziców w szkole podstawowej),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sz w:val="20"/>
          <w:rtl w:val="0"/>
        </w:rPr>
        <w:t xml:space="preserve">kształcenie specjalistów położnictwa i ginekologii w zakresie poradnictwa genetycznego oraz uzupełnianie ich wiedzy z zakresu profilaktyki raka piersi na podstawowym poziomie tej specjalizacji – w tym nauka wykonywania badania piersi metodą ultrasonograficzną i palpacyjną,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sz w:val="20"/>
          <w:rtl w:val="0"/>
        </w:rPr>
        <w:t xml:space="preserve">połączenie prowadzenia profilaktyki obu nowotworów w tym samym czasie i miejscu.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Dodatkowo w profilaktyce raka piersi jako szczególnie istotne wymieniono indywidualizację ryzyka z kwalifikacją do badań genetycznych na pierwszej wizycie ginekologicznej, a w profilaktyce raka szyjki macicy: szczepienie młodych dziewcząt przeciwko HPV co najmniej szczepionką dwuwartościową, wykonywanie testu w kierunku obecności HPV wysokiego ryzyka (hrHPV) co pięć lat, a następnie cytologia szyjki macicy na podłożu płynnym (LBC) w przypadku pozytywnego wyniku testu hrHPV.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Więcej szczegółów zawiera artykuł pt.Protocol of Breast Cancer Prevention Model with Addition of Breast Ultrasound to Routine Gynecological Visits as a Chance for an Early Diagnosis and Treatment in 25 to 49-Year-Old Polish Females (tłum. Protokół modelu profilaktyki raka piersi z dodaniem badania USG piersi do rutynowych wizyt ginekologicznych jako szansa na wczesne rozpoznanie i leczenie u polskich kobiet w wieku od 25 do 49 lat) opublikowany w Diagnostics – międzynarodowym, recenzowanym i często cytowanym czasopiśmie poświęconym diagnostyce medycznej.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tbl>
      <w:tblPr>
        <w:tblStyle w:val="DefaultTable"/>
        <w:bidiVisual w:val="0"/>
        <w:tblW w:w="9360.0" w:type="dxa"/>
        <w:tblInd w:w="0.0" w:type="dxa"/>
        <w:jc w:val="center"/>
        <w:tblLayout w:type="fixed"/>
        <w:tblLook w:val="0600"/>
      </w:tblPr>
      <w:tblGrid>
        <w:gridCol w:w="1000"/>
        <w:gridCol w:w="4600"/>
        <w:gridCol w:w="1400"/>
        <w:tblGridChange w:id="0">
          <w:tblGrid>
            <w:gridCol w:w="1000"/>
            <w:gridCol w:w="4600"/>
            <w:gridCol w:w="1400"/>
          </w:tblGrid>
        </w:tblGridChange>
      </w:tblGrid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8" name="media/image8.jpg"/>
                  <a:graphic>
                    <a:graphicData uri="http://schemas.openxmlformats.org/drawingml/2006/picture">
                      <pic:pic>
                        <pic:nvPicPr>
                          <pic:cNvPr id="8" name="media/image8.jpg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Medicover wśród ekspertów na łamach międzynarodowego czasopisma Diagnostics.jpg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9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PDF</w:t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Medicover - Backgrounder PL&amp;amp;ENG 2023.pdf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0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</w:tbl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jpg" Type="http://schemas.openxmlformats.org/officeDocument/2006/relationships/image" Id="rId6"/><Relationship Target="media/image7.jpg" Type="http://schemas.openxmlformats.org/officeDocument/2006/relationships/image" Id="rId7"/><Relationship Target="media/image8.jpg" Type="http://schemas.openxmlformats.org/officeDocument/2006/relationships/image" Id="rId8"/><Relationship Target="https://prowly-uploads.s3.eu-west-1.amazonaws.com/uploads/landing_page_image/image/453617/b6bb42f258fc994866f6fd2759ad69de.jpg" Type="http://schemas.openxmlformats.org/officeDocument/2006/relationships/hyperlink" Id="rId9" TargetMode="External"/><Relationship Target="https://prowly-uploads.s3.eu-west-1.amazonaws.com/uploads/landing_page_image/image/453613/96d4fc457082137b07c9f3dbd800979f.pdf" Type="http://schemas.openxmlformats.org/officeDocument/2006/relationships/hyperlink" Id="rId10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29b05dc748c07e4796561fba7d202dc5001d2e36874688540ab6c8ceaddf2476jak-poprawic-niska-frekwencje-zgl20230111-9825-bytyu8.docx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