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8F39" w14:textId="77777777" w:rsidR="000166A8" w:rsidRPr="00AA6301" w:rsidRDefault="000166A8" w:rsidP="00244836">
      <w:pPr>
        <w:spacing w:after="0"/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1DDC239D" w14:textId="10857D90" w:rsidR="007F1EC5" w:rsidRPr="00AA6301" w:rsidRDefault="007F1EC5" w:rsidP="00F150C3">
      <w:pPr>
        <w:spacing w:after="160" w:line="259" w:lineRule="auto"/>
        <w:jc w:val="center"/>
        <w:rPr>
          <w:rFonts w:ascii="Arial" w:hAnsi="Arial" w:cs="Arial"/>
          <w:b/>
          <w:iCs/>
          <w:sz w:val="24"/>
          <w:szCs w:val="24"/>
          <w:lang w:val="pt-PT"/>
        </w:rPr>
      </w:pPr>
      <w:r w:rsidRPr="00AA6301">
        <w:rPr>
          <w:rFonts w:ascii="Arial" w:hAnsi="Arial" w:cs="Arial"/>
          <w:b/>
          <w:iCs/>
          <w:sz w:val="24"/>
          <w:szCs w:val="24"/>
          <w:lang w:val="pt-PT"/>
        </w:rPr>
        <w:t xml:space="preserve">NTT DATA Portugal reconhecida novamente como Top </w:t>
      </w:r>
      <w:proofErr w:type="spellStart"/>
      <w:r w:rsidRPr="00AA6301">
        <w:rPr>
          <w:rFonts w:ascii="Arial" w:hAnsi="Arial" w:cs="Arial"/>
          <w:b/>
          <w:iCs/>
          <w:sz w:val="24"/>
          <w:szCs w:val="24"/>
          <w:lang w:val="pt-PT"/>
        </w:rPr>
        <w:t>Employer</w:t>
      </w:r>
      <w:proofErr w:type="spellEnd"/>
      <w:r w:rsidRPr="00AA6301">
        <w:rPr>
          <w:rFonts w:ascii="Arial" w:hAnsi="Arial" w:cs="Arial"/>
          <w:b/>
          <w:iCs/>
          <w:sz w:val="24"/>
          <w:szCs w:val="24"/>
          <w:lang w:val="pt-PT"/>
        </w:rPr>
        <w:t xml:space="preserve"> </w:t>
      </w:r>
    </w:p>
    <w:p w14:paraId="350FEC64" w14:textId="342F756F" w:rsidR="007F1EC5" w:rsidRPr="00AA6301" w:rsidRDefault="007F1EC5" w:rsidP="007F1EC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2"/>
          <w:szCs w:val="22"/>
          <w:lang w:val="pt-PT"/>
        </w:rPr>
      </w:pPr>
      <w:r w:rsidRPr="00AA6301">
        <w:rPr>
          <w:rFonts w:ascii="Arial" w:hAnsi="Arial" w:cs="Arial"/>
          <w:bCs/>
          <w:i/>
          <w:sz w:val="22"/>
          <w:szCs w:val="22"/>
          <w:lang w:val="pt-PT"/>
        </w:rPr>
        <w:t xml:space="preserve">A consultora foi reconhecida pelo Top </w:t>
      </w:r>
      <w:proofErr w:type="spellStart"/>
      <w:r w:rsidRPr="00AA6301">
        <w:rPr>
          <w:rFonts w:ascii="Arial" w:hAnsi="Arial" w:cs="Arial"/>
          <w:bCs/>
          <w:i/>
          <w:sz w:val="22"/>
          <w:szCs w:val="22"/>
          <w:lang w:val="pt-PT"/>
        </w:rPr>
        <w:t>Employers</w:t>
      </w:r>
      <w:proofErr w:type="spellEnd"/>
      <w:r w:rsidRPr="00AA6301">
        <w:rPr>
          <w:rFonts w:ascii="Arial" w:hAnsi="Arial" w:cs="Arial"/>
          <w:bCs/>
          <w:i/>
          <w:sz w:val="22"/>
          <w:szCs w:val="22"/>
          <w:lang w:val="pt-PT"/>
        </w:rPr>
        <w:t xml:space="preserve"> </w:t>
      </w:r>
      <w:proofErr w:type="spellStart"/>
      <w:r w:rsidRPr="00AA6301">
        <w:rPr>
          <w:rFonts w:ascii="Arial" w:hAnsi="Arial" w:cs="Arial"/>
          <w:bCs/>
          <w:i/>
          <w:sz w:val="22"/>
          <w:szCs w:val="22"/>
          <w:lang w:val="pt-PT"/>
        </w:rPr>
        <w:t>Institute</w:t>
      </w:r>
      <w:proofErr w:type="spellEnd"/>
      <w:r w:rsidRPr="00AA6301">
        <w:rPr>
          <w:rFonts w:ascii="Arial" w:hAnsi="Arial" w:cs="Arial"/>
          <w:bCs/>
          <w:i/>
          <w:sz w:val="22"/>
          <w:szCs w:val="22"/>
          <w:lang w:val="pt-PT"/>
        </w:rPr>
        <w:t xml:space="preserve"> pela segunda vez consecutiva, muito graças ao modelo de trabalho híbrido e flexível, ao seu compromisso com a diversidade e inclusão e aos seus modelos de</w:t>
      </w:r>
      <w:r w:rsidR="00FE6850" w:rsidRPr="00AA6301">
        <w:rPr>
          <w:rFonts w:ascii="Arial" w:hAnsi="Arial" w:cs="Arial"/>
          <w:bCs/>
          <w:i/>
          <w:sz w:val="22"/>
          <w:szCs w:val="22"/>
          <w:lang w:val="pt-PT"/>
        </w:rPr>
        <w:t xml:space="preserve"> desenvolvimento</w:t>
      </w:r>
      <w:r w:rsidRPr="00AA6301">
        <w:rPr>
          <w:rFonts w:ascii="Arial" w:hAnsi="Arial" w:cs="Arial"/>
          <w:bCs/>
          <w:i/>
          <w:sz w:val="22"/>
          <w:szCs w:val="22"/>
          <w:lang w:val="pt-PT"/>
        </w:rPr>
        <w:t xml:space="preserve"> de talento.</w:t>
      </w:r>
    </w:p>
    <w:p w14:paraId="10F3185D" w14:textId="0E75211D" w:rsidR="007F1EC5" w:rsidRPr="00AA6301" w:rsidRDefault="007F1EC5" w:rsidP="007F1EC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2"/>
          <w:szCs w:val="22"/>
          <w:lang w:val="pt-PT"/>
        </w:rPr>
      </w:pPr>
      <w:r w:rsidRPr="00AA6301">
        <w:rPr>
          <w:rFonts w:ascii="Arial" w:hAnsi="Arial" w:cs="Arial"/>
          <w:bCs/>
          <w:i/>
          <w:sz w:val="22"/>
          <w:szCs w:val="22"/>
          <w:lang w:val="pt-PT"/>
        </w:rPr>
        <w:t xml:space="preserve">Este reconhecimento foi atribuído às operações da NTT DATA em 12 países, o que </w:t>
      </w:r>
      <w:r w:rsidR="00F150C3" w:rsidRPr="00AA6301">
        <w:rPr>
          <w:rFonts w:ascii="Arial" w:hAnsi="Arial" w:cs="Arial"/>
          <w:bCs/>
          <w:i/>
          <w:sz w:val="22"/>
          <w:szCs w:val="22"/>
          <w:lang w:val="pt-PT"/>
        </w:rPr>
        <w:t xml:space="preserve">fez com </w:t>
      </w:r>
      <w:r w:rsidRPr="00AA6301">
        <w:rPr>
          <w:rFonts w:ascii="Arial" w:hAnsi="Arial" w:cs="Arial"/>
          <w:bCs/>
          <w:i/>
          <w:sz w:val="22"/>
          <w:szCs w:val="22"/>
          <w:lang w:val="pt-PT"/>
        </w:rPr>
        <w:t>que a companhia fosse também distinguida com o selo regional na Europa, América Latina e América do Norte.</w:t>
      </w:r>
    </w:p>
    <w:p w14:paraId="09003ABC" w14:textId="68D9F66A" w:rsidR="007F1EC5" w:rsidRPr="00AA6301" w:rsidRDefault="007F1EC5" w:rsidP="007F1E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2"/>
          <w:szCs w:val="22"/>
          <w:lang w:val="pt-PT"/>
        </w:rPr>
      </w:pPr>
    </w:p>
    <w:p w14:paraId="6801A8F2" w14:textId="22BB47D9" w:rsidR="00DE3E4B" w:rsidRPr="00AA6301" w:rsidRDefault="00DE3E4B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05C013F2" w14:textId="0A2091FB" w:rsidR="00DE3E4B" w:rsidRPr="00AA6301" w:rsidRDefault="00DE3E4B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A6301">
        <w:rPr>
          <w:rFonts w:ascii="Arial" w:hAnsi="Arial" w:cs="Arial"/>
          <w:b/>
          <w:bCs/>
          <w:sz w:val="22"/>
          <w:szCs w:val="22"/>
          <w:lang w:val="pt-PT"/>
        </w:rPr>
        <w:t xml:space="preserve">Lisboa, </w:t>
      </w:r>
      <w:r w:rsidR="000D7EBC" w:rsidRPr="00AA6301">
        <w:rPr>
          <w:rFonts w:ascii="Arial" w:hAnsi="Arial" w:cs="Arial"/>
          <w:b/>
          <w:bCs/>
          <w:sz w:val="22"/>
          <w:szCs w:val="22"/>
          <w:lang w:val="pt-PT"/>
        </w:rPr>
        <w:t>17</w:t>
      </w:r>
      <w:r w:rsidRPr="00AA6301">
        <w:rPr>
          <w:rFonts w:ascii="Arial" w:hAnsi="Arial" w:cs="Arial"/>
          <w:b/>
          <w:bCs/>
          <w:sz w:val="22"/>
          <w:szCs w:val="22"/>
          <w:lang w:val="pt-PT"/>
        </w:rPr>
        <w:t xml:space="preserve"> de Janeiro de 202</w:t>
      </w:r>
      <w:r w:rsidR="0081459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AA6301">
        <w:rPr>
          <w:rFonts w:ascii="Arial" w:hAnsi="Arial" w:cs="Arial"/>
          <w:b/>
          <w:bCs/>
          <w:sz w:val="22"/>
          <w:szCs w:val="22"/>
          <w:lang w:val="pt-PT"/>
        </w:rPr>
        <w:t xml:space="preserve"> –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A NTT DATA, consultora global de negócios e tecnologia, que reinventa e transforma a atividade das organizações pela inovação, foi reconhecida como Top </w:t>
      </w:r>
      <w:proofErr w:type="spellStart"/>
      <w:r w:rsidRPr="00AA6301">
        <w:rPr>
          <w:rFonts w:ascii="Arial" w:hAnsi="Arial" w:cs="Arial"/>
          <w:sz w:val="22"/>
          <w:szCs w:val="22"/>
          <w:lang w:val="pt-PT"/>
        </w:rPr>
        <w:t>Employer</w:t>
      </w:r>
      <w:proofErr w:type="spellEnd"/>
      <w:r w:rsidRPr="00AA6301">
        <w:rPr>
          <w:rFonts w:ascii="Arial" w:hAnsi="Arial" w:cs="Arial"/>
          <w:sz w:val="22"/>
          <w:szCs w:val="22"/>
          <w:lang w:val="pt-PT"/>
        </w:rPr>
        <w:t xml:space="preserve"> em 12 países, nomeadamente em Portugal, dobrando assim o número de países com a certificação. Assim, a Portugal, Espanha, Bra</w:t>
      </w:r>
      <w:r w:rsidR="0072311C" w:rsidRPr="00AA6301">
        <w:rPr>
          <w:rFonts w:ascii="Arial" w:hAnsi="Arial" w:cs="Arial"/>
          <w:sz w:val="22"/>
          <w:szCs w:val="22"/>
          <w:lang w:val="pt-PT"/>
        </w:rPr>
        <w:t>s</w:t>
      </w:r>
      <w:r w:rsidRPr="00AA6301">
        <w:rPr>
          <w:rFonts w:ascii="Arial" w:hAnsi="Arial" w:cs="Arial"/>
          <w:sz w:val="22"/>
          <w:szCs w:val="22"/>
          <w:lang w:val="pt-PT"/>
        </w:rPr>
        <w:t>il, Chile, Alemanha e Itália, juntam-se agora as certificações na Argentina, Bélgica, México, Perú, Colômbia e Roménia. Um reconhecimento da excelência d</w:t>
      </w:r>
      <w:r w:rsidR="0072311C" w:rsidRPr="00AA6301">
        <w:rPr>
          <w:rFonts w:ascii="Arial" w:hAnsi="Arial" w:cs="Arial"/>
          <w:sz w:val="22"/>
          <w:szCs w:val="22"/>
          <w:lang w:val="pt-PT"/>
        </w:rPr>
        <w:t>o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ambiente profissional das companhias e uma demonstração das boas práticas e </w:t>
      </w:r>
      <w:r w:rsidR="000D7EBC" w:rsidRPr="00AA6301">
        <w:rPr>
          <w:rFonts w:ascii="Arial" w:hAnsi="Arial" w:cs="Arial"/>
          <w:sz w:val="22"/>
          <w:szCs w:val="22"/>
          <w:lang w:val="pt-PT"/>
        </w:rPr>
        <w:t>políticas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de gestão de recursos humanos</w:t>
      </w:r>
      <w:r w:rsidR="0072311C" w:rsidRPr="00AA6301">
        <w:rPr>
          <w:rFonts w:ascii="Arial" w:hAnsi="Arial" w:cs="Arial"/>
          <w:sz w:val="22"/>
          <w:szCs w:val="22"/>
          <w:lang w:val="pt-PT"/>
        </w:rPr>
        <w:t xml:space="preserve"> aplicadas na empresa.</w:t>
      </w:r>
    </w:p>
    <w:p w14:paraId="2C0CC5BF" w14:textId="010B06A2" w:rsidR="00646641" w:rsidRPr="00AA6301" w:rsidRDefault="00646641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1F0A2AF4" w14:textId="11BAD468" w:rsidR="00646641" w:rsidRPr="00AA6301" w:rsidRDefault="00646641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A6301">
        <w:rPr>
          <w:rFonts w:ascii="Arial" w:hAnsi="Arial" w:cs="Arial"/>
          <w:sz w:val="22"/>
          <w:szCs w:val="22"/>
          <w:lang w:val="pt-PT"/>
        </w:rPr>
        <w:t>O aumento do número de países certificados resultou na atribuição de selos regionais na Europa, América Latina e América do Norte. A obtenção destes reconhecimentos é fundamental para a NTT DATA alcançar o objetivo de conquistar o selo global, no próximo ano.</w:t>
      </w:r>
    </w:p>
    <w:p w14:paraId="2DA9CBAD" w14:textId="65F7732D" w:rsidR="00646641" w:rsidRPr="00AA6301" w:rsidRDefault="00646641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610A828D" w14:textId="219CDBBC" w:rsidR="00646641" w:rsidRPr="00AA6301" w:rsidRDefault="00646641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A6301">
        <w:rPr>
          <w:rFonts w:ascii="Arial" w:hAnsi="Arial" w:cs="Arial"/>
          <w:sz w:val="22"/>
          <w:szCs w:val="22"/>
          <w:lang w:val="pt-PT"/>
        </w:rPr>
        <w:t xml:space="preserve">Para alcançar </w:t>
      </w:r>
      <w:r w:rsidR="0072311C" w:rsidRPr="00AA6301">
        <w:rPr>
          <w:rFonts w:ascii="Arial" w:hAnsi="Arial" w:cs="Arial"/>
          <w:sz w:val="22"/>
          <w:szCs w:val="22"/>
          <w:lang w:val="pt-PT"/>
        </w:rPr>
        <w:t>todas estas certificações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, a companhia contou com a colaboração dos países já reconhecidos com o selo Top </w:t>
      </w:r>
      <w:proofErr w:type="spellStart"/>
      <w:r w:rsidRPr="00AA6301">
        <w:rPr>
          <w:rFonts w:ascii="Arial" w:hAnsi="Arial" w:cs="Arial"/>
          <w:sz w:val="22"/>
          <w:szCs w:val="22"/>
          <w:lang w:val="pt-PT"/>
        </w:rPr>
        <w:t>Employer</w:t>
      </w:r>
      <w:proofErr w:type="spellEnd"/>
      <w:r w:rsidRPr="00AA6301">
        <w:rPr>
          <w:rFonts w:ascii="Arial" w:hAnsi="Arial" w:cs="Arial"/>
          <w:sz w:val="22"/>
          <w:szCs w:val="22"/>
          <w:lang w:val="pt-PT"/>
        </w:rPr>
        <w:t>, o que demonstra a importância da colaboração e do trabalho de equipa, entre os países nos quais a NTT DATA tem atividade.</w:t>
      </w:r>
    </w:p>
    <w:p w14:paraId="1ACE241A" w14:textId="714BCA5D" w:rsidR="00646641" w:rsidRPr="00AA6301" w:rsidRDefault="00646641" w:rsidP="00D95FEE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039F5896" w14:textId="1BB8EE8E" w:rsidR="00646641" w:rsidRPr="00AA6301" w:rsidRDefault="00F7522A" w:rsidP="00D95FEE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AA6301">
        <w:rPr>
          <w:rFonts w:ascii="Arial" w:hAnsi="Arial" w:cs="Arial"/>
          <w:i/>
          <w:iCs/>
          <w:sz w:val="22"/>
          <w:szCs w:val="22"/>
          <w:lang w:val="pt-PT"/>
        </w:rPr>
        <w:t>“Na NTT DATA acreditamos nas pessoas e no seu potencial. Trabalhamos para construir um ambiente de trabalho híbrido e flexível que encoraja a colaboração</w:t>
      </w:r>
      <w:r w:rsidR="00591175" w:rsidRPr="00AA6301">
        <w:rPr>
          <w:rFonts w:ascii="Arial" w:hAnsi="Arial" w:cs="Arial"/>
          <w:i/>
          <w:iCs/>
          <w:sz w:val="22"/>
          <w:szCs w:val="22"/>
          <w:lang w:val="pt-PT"/>
        </w:rPr>
        <w:t xml:space="preserve"> e no qual as pessoas podem definir a sua própria evolução profissional, participando em projetos inovadores e diversos e, acima de tudo, rodeados de excelentes profissionais</w:t>
      </w:r>
      <w:r w:rsidR="000D756E" w:rsidRPr="00AA6301">
        <w:rPr>
          <w:rFonts w:ascii="Arial" w:hAnsi="Arial" w:cs="Arial"/>
          <w:i/>
          <w:iCs/>
          <w:sz w:val="22"/>
          <w:szCs w:val="22"/>
          <w:lang w:val="pt-PT"/>
        </w:rPr>
        <w:t xml:space="preserve"> altamente orientados a pessoas</w:t>
      </w:r>
      <w:r w:rsidR="00591175" w:rsidRPr="00AA6301">
        <w:rPr>
          <w:rFonts w:ascii="Arial" w:hAnsi="Arial" w:cs="Arial"/>
          <w:i/>
          <w:iCs/>
          <w:sz w:val="22"/>
          <w:szCs w:val="22"/>
          <w:lang w:val="pt-PT"/>
        </w:rPr>
        <w:t>”,</w:t>
      </w:r>
      <w:r w:rsidR="00591175" w:rsidRPr="00AA6301">
        <w:rPr>
          <w:rFonts w:ascii="Arial" w:hAnsi="Arial" w:cs="Arial"/>
          <w:sz w:val="22"/>
          <w:szCs w:val="22"/>
          <w:lang w:val="pt-PT"/>
        </w:rPr>
        <w:t xml:space="preserve"> afirma</w:t>
      </w:r>
      <w:r w:rsidR="00591175" w:rsidRPr="00AA630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FE6850" w:rsidRPr="00AA6301">
        <w:rPr>
          <w:rFonts w:ascii="Arial" w:hAnsi="Arial" w:cs="Arial"/>
          <w:b/>
          <w:bCs/>
          <w:sz w:val="22"/>
          <w:szCs w:val="22"/>
          <w:lang w:val="pt-PT"/>
        </w:rPr>
        <w:t>Margarida Calado</w:t>
      </w:r>
      <w:r w:rsidR="00591175" w:rsidRPr="00AA6301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FE6850" w:rsidRPr="00AA630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="00FE6850" w:rsidRPr="00AA6301">
        <w:rPr>
          <w:rFonts w:ascii="Arial" w:hAnsi="Arial" w:cs="Arial"/>
          <w:b/>
          <w:bCs/>
          <w:sz w:val="22"/>
          <w:szCs w:val="22"/>
          <w:lang w:val="pt-PT"/>
        </w:rPr>
        <w:t>Head</w:t>
      </w:r>
      <w:proofErr w:type="spellEnd"/>
      <w:r w:rsidR="00FE6850" w:rsidRPr="00AA630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="00FE6850" w:rsidRPr="00AA6301">
        <w:rPr>
          <w:rFonts w:ascii="Arial" w:hAnsi="Arial" w:cs="Arial"/>
          <w:b/>
          <w:bCs/>
          <w:sz w:val="22"/>
          <w:szCs w:val="22"/>
          <w:lang w:val="pt-PT"/>
        </w:rPr>
        <w:t>of</w:t>
      </w:r>
      <w:proofErr w:type="spellEnd"/>
      <w:r w:rsidR="00FE6850" w:rsidRPr="00AA630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="00FE6850" w:rsidRPr="00AA6301">
        <w:rPr>
          <w:rFonts w:ascii="Arial" w:hAnsi="Arial" w:cs="Arial"/>
          <w:b/>
          <w:bCs/>
          <w:sz w:val="22"/>
          <w:szCs w:val="22"/>
          <w:lang w:val="pt-PT"/>
        </w:rPr>
        <w:t>People</w:t>
      </w:r>
      <w:proofErr w:type="spellEnd"/>
      <w:r w:rsidR="00591175" w:rsidRPr="00AA6301">
        <w:rPr>
          <w:rFonts w:ascii="Arial" w:hAnsi="Arial" w:cs="Arial"/>
          <w:b/>
          <w:bCs/>
          <w:sz w:val="22"/>
          <w:szCs w:val="22"/>
          <w:lang w:val="pt-PT"/>
        </w:rPr>
        <w:t>, NTT DATA Portugal.</w:t>
      </w:r>
    </w:p>
    <w:p w14:paraId="43293182" w14:textId="6CE78009" w:rsidR="00D95FEE" w:rsidRPr="00AA6301" w:rsidRDefault="00D95FEE" w:rsidP="00D95FEE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0827D7E7" w14:textId="7F1970D4" w:rsidR="00591175" w:rsidRPr="00AA6301" w:rsidRDefault="00591175" w:rsidP="00D95FEE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AA6301">
        <w:rPr>
          <w:rFonts w:ascii="Arial" w:hAnsi="Arial" w:cs="Arial"/>
          <w:b/>
          <w:bCs/>
          <w:sz w:val="22"/>
          <w:szCs w:val="22"/>
          <w:lang w:val="pt-PT"/>
        </w:rPr>
        <w:t xml:space="preserve">Certificação Top </w:t>
      </w:r>
      <w:proofErr w:type="spellStart"/>
      <w:r w:rsidRPr="00AA6301">
        <w:rPr>
          <w:rFonts w:ascii="Arial" w:hAnsi="Arial" w:cs="Arial"/>
          <w:b/>
          <w:bCs/>
          <w:sz w:val="22"/>
          <w:szCs w:val="22"/>
          <w:lang w:val="pt-PT"/>
        </w:rPr>
        <w:t>Employer</w:t>
      </w:r>
      <w:proofErr w:type="spellEnd"/>
    </w:p>
    <w:p w14:paraId="3A77E94C" w14:textId="718AA125" w:rsidR="00D95FEE" w:rsidRPr="00AA6301" w:rsidRDefault="00D95FEE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FD4082C" w14:textId="20A47F27" w:rsidR="00A913CE" w:rsidRPr="00AA6301" w:rsidRDefault="009473C7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A6301">
        <w:rPr>
          <w:rFonts w:ascii="Arial" w:hAnsi="Arial" w:cs="Arial"/>
          <w:sz w:val="22"/>
          <w:szCs w:val="22"/>
          <w:lang w:val="pt-PT"/>
        </w:rPr>
        <w:t xml:space="preserve">A certificação Top </w:t>
      </w:r>
      <w:proofErr w:type="spellStart"/>
      <w:r w:rsidRPr="00AA6301">
        <w:rPr>
          <w:rFonts w:ascii="Arial" w:hAnsi="Arial" w:cs="Arial"/>
          <w:sz w:val="22"/>
          <w:szCs w:val="22"/>
          <w:lang w:val="pt-PT"/>
        </w:rPr>
        <w:t>Employer</w:t>
      </w:r>
      <w:proofErr w:type="spellEnd"/>
      <w:r w:rsidRPr="00AA6301">
        <w:rPr>
          <w:rFonts w:ascii="Arial" w:hAnsi="Arial" w:cs="Arial"/>
          <w:sz w:val="22"/>
          <w:szCs w:val="22"/>
          <w:lang w:val="pt-PT"/>
        </w:rPr>
        <w:t xml:space="preserve">, que já é atribuída há mais de 30 anos, pretende dar visibilidade às boas práticas de gestão de </w:t>
      </w:r>
      <w:r w:rsidR="00293C33" w:rsidRPr="00AA6301">
        <w:rPr>
          <w:rFonts w:ascii="Arial" w:hAnsi="Arial" w:cs="Arial"/>
          <w:sz w:val="22"/>
          <w:szCs w:val="22"/>
          <w:lang w:val="pt-PT"/>
        </w:rPr>
        <w:t>pessoas</w:t>
      </w:r>
      <w:r w:rsidRPr="00AA6301">
        <w:rPr>
          <w:rFonts w:ascii="Arial" w:hAnsi="Arial" w:cs="Arial"/>
          <w:sz w:val="22"/>
          <w:szCs w:val="22"/>
          <w:lang w:val="pt-PT"/>
        </w:rPr>
        <w:t>, de empresas de todo o mundo. A NTT DATA Portugal obteve um resultado particularmente elevado nas áreas</w:t>
      </w:r>
      <w:r w:rsidR="000D756E" w:rsidRPr="00AA6301">
        <w:rPr>
          <w:rFonts w:ascii="Arial" w:hAnsi="Arial" w:cs="Arial"/>
          <w:sz w:val="22"/>
          <w:szCs w:val="22"/>
          <w:lang w:val="pt-PT"/>
        </w:rPr>
        <w:t xml:space="preserve"> de </w:t>
      </w:r>
      <w:r w:rsidR="00AE6D45" w:rsidRPr="00AA6301">
        <w:rPr>
          <w:rFonts w:ascii="Arial" w:hAnsi="Arial" w:cs="Arial"/>
          <w:sz w:val="22"/>
          <w:szCs w:val="22"/>
          <w:lang w:val="pt-PT"/>
        </w:rPr>
        <w:t>liderança, carreiras e desenvolvimento.</w:t>
      </w:r>
    </w:p>
    <w:p w14:paraId="73B5899E" w14:textId="77777777" w:rsidR="00AE6D45" w:rsidRPr="00AA6301" w:rsidRDefault="00AE6D45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709625A7" w14:textId="3AA3C7DB" w:rsidR="00A913CE" w:rsidRPr="00AA6301" w:rsidRDefault="00A913CE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A6301">
        <w:rPr>
          <w:rFonts w:ascii="Arial" w:hAnsi="Arial" w:cs="Arial"/>
          <w:sz w:val="22"/>
          <w:szCs w:val="22"/>
          <w:lang w:val="pt-PT"/>
        </w:rPr>
        <w:t>Com este reconhecimento, a NTT DATA consolida a sua posição como uma das melhores empregador</w:t>
      </w:r>
      <w:r w:rsidR="0072311C" w:rsidRPr="00AA6301">
        <w:rPr>
          <w:rFonts w:ascii="Arial" w:hAnsi="Arial" w:cs="Arial"/>
          <w:sz w:val="22"/>
          <w:szCs w:val="22"/>
          <w:lang w:val="pt-PT"/>
        </w:rPr>
        <w:t>a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s, graças à implementação de politicas de trabalho híbrido e flexível, que vão ao encontro das necessidades de cada pessoa; </w:t>
      </w:r>
      <w:r w:rsidR="0072311C" w:rsidRPr="00AA6301">
        <w:rPr>
          <w:rFonts w:ascii="Arial" w:hAnsi="Arial" w:cs="Arial"/>
          <w:sz w:val="22"/>
          <w:szCs w:val="22"/>
          <w:lang w:val="pt-PT"/>
        </w:rPr>
        <w:t>do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compromisso com a diversidade e inclusão; </w:t>
      </w:r>
      <w:r w:rsidR="0072311C" w:rsidRPr="00AA6301">
        <w:rPr>
          <w:rFonts w:ascii="Arial" w:hAnsi="Arial" w:cs="Arial"/>
          <w:sz w:val="22"/>
          <w:szCs w:val="22"/>
          <w:lang w:val="pt-PT"/>
        </w:rPr>
        <w:t>d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o seu modelo de atração e retenção de talento; </w:t>
      </w:r>
      <w:r w:rsidR="0072311C" w:rsidRPr="00AA6301">
        <w:rPr>
          <w:rFonts w:ascii="Arial" w:hAnsi="Arial" w:cs="Arial"/>
          <w:sz w:val="22"/>
          <w:szCs w:val="22"/>
          <w:lang w:val="pt-PT"/>
        </w:rPr>
        <w:t>d</w:t>
      </w:r>
      <w:r w:rsidR="009D0871" w:rsidRPr="00AA6301">
        <w:rPr>
          <w:rFonts w:ascii="Arial" w:hAnsi="Arial" w:cs="Arial"/>
          <w:sz w:val="22"/>
          <w:szCs w:val="22"/>
          <w:lang w:val="pt-PT"/>
        </w:rPr>
        <w:t xml:space="preserve">a forma como apoia e recebe novos colaboradores; e </w:t>
      </w:r>
      <w:r w:rsidR="0072311C" w:rsidRPr="00AA6301">
        <w:rPr>
          <w:rFonts w:ascii="Arial" w:hAnsi="Arial" w:cs="Arial"/>
          <w:sz w:val="22"/>
          <w:szCs w:val="22"/>
          <w:lang w:val="pt-PT"/>
        </w:rPr>
        <w:t>d</w:t>
      </w:r>
      <w:r w:rsidR="009D0871" w:rsidRPr="00AA6301">
        <w:rPr>
          <w:rFonts w:ascii="Arial" w:hAnsi="Arial" w:cs="Arial"/>
          <w:sz w:val="22"/>
          <w:szCs w:val="22"/>
          <w:lang w:val="pt-PT"/>
        </w:rPr>
        <w:t>o alinhamento entre a estratégia de recursos humanos e a estratégia de negócio.</w:t>
      </w:r>
    </w:p>
    <w:p w14:paraId="7C1C94D6" w14:textId="6F86D2A5" w:rsidR="009D0871" w:rsidRPr="00AA6301" w:rsidRDefault="009D0871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224BFC5A" w14:textId="278F8BC6" w:rsidR="009D0871" w:rsidRPr="00AA6301" w:rsidRDefault="009D0871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A6301">
        <w:rPr>
          <w:rFonts w:ascii="Arial" w:hAnsi="Arial" w:cs="Arial"/>
          <w:sz w:val="22"/>
          <w:szCs w:val="22"/>
          <w:lang w:val="pt-PT"/>
        </w:rPr>
        <w:t>Estas iniciativas, que impactam mais de 1.500 pessoas</w:t>
      </w:r>
      <w:r w:rsidR="0072311C" w:rsidRPr="00AA6301">
        <w:rPr>
          <w:rFonts w:ascii="Arial" w:hAnsi="Arial" w:cs="Arial"/>
          <w:sz w:val="22"/>
          <w:szCs w:val="22"/>
          <w:lang w:val="pt-PT"/>
        </w:rPr>
        <w:t xml:space="preserve"> a colaborar na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NTT DATA Portugal, refletem a cultura da empresa, que coloca os colaboradores no centro da sua </w:t>
      </w:r>
      <w:r w:rsidRPr="00AA6301">
        <w:rPr>
          <w:rFonts w:ascii="Arial" w:hAnsi="Arial" w:cs="Arial"/>
          <w:sz w:val="22"/>
          <w:szCs w:val="22"/>
          <w:lang w:val="pt-PT"/>
        </w:rPr>
        <w:lastRenderedPageBreak/>
        <w:t>estratégia e processo de decisão</w:t>
      </w:r>
      <w:r w:rsidR="00AA6301" w:rsidRPr="00AA6301">
        <w:rPr>
          <w:rFonts w:ascii="Arial" w:hAnsi="Arial" w:cs="Arial"/>
          <w:sz w:val="22"/>
          <w:szCs w:val="22"/>
          <w:lang w:val="pt-PT"/>
        </w:rPr>
        <w:t>, constituindo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</w:t>
      </w:r>
      <w:r w:rsidR="00AA6301" w:rsidRPr="00AA6301">
        <w:rPr>
          <w:rFonts w:ascii="Arial" w:hAnsi="Arial" w:cs="Arial"/>
          <w:sz w:val="22"/>
          <w:szCs w:val="22"/>
          <w:lang w:val="pt-PT"/>
        </w:rPr>
        <w:t>t</w:t>
      </w:r>
      <w:r w:rsidRPr="00AA6301">
        <w:rPr>
          <w:rFonts w:ascii="Arial" w:hAnsi="Arial" w:cs="Arial"/>
          <w:sz w:val="22"/>
          <w:szCs w:val="22"/>
          <w:lang w:val="pt-PT"/>
        </w:rPr>
        <w:t>ambém um argumento de atração de talento</w:t>
      </w:r>
      <w:r w:rsidR="00AA6301" w:rsidRPr="00AA6301">
        <w:rPr>
          <w:rFonts w:ascii="Arial" w:hAnsi="Arial" w:cs="Arial"/>
          <w:sz w:val="22"/>
          <w:szCs w:val="22"/>
          <w:lang w:val="pt-PT"/>
        </w:rPr>
        <w:t>.</w:t>
      </w:r>
    </w:p>
    <w:p w14:paraId="7CB21CAF" w14:textId="580372D0" w:rsidR="009D0871" w:rsidRPr="00AA6301" w:rsidRDefault="009D0871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17587E8A" w14:textId="2B25DA7A" w:rsidR="009D0871" w:rsidRPr="00AA6301" w:rsidRDefault="009D0871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A6301">
        <w:rPr>
          <w:rFonts w:ascii="Arial" w:hAnsi="Arial" w:cs="Arial"/>
          <w:sz w:val="22"/>
          <w:szCs w:val="22"/>
          <w:lang w:val="pt-PT"/>
        </w:rPr>
        <w:t xml:space="preserve">Em resumo, </w:t>
      </w:r>
      <w:r w:rsidR="0072311C" w:rsidRPr="00AA6301">
        <w:rPr>
          <w:rFonts w:ascii="Arial" w:hAnsi="Arial" w:cs="Arial"/>
          <w:sz w:val="22"/>
          <w:szCs w:val="22"/>
          <w:lang w:val="pt-PT"/>
        </w:rPr>
        <w:t>esta distinção representa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um compromisso com as pessoas</w:t>
      </w:r>
      <w:r w:rsidR="0072311C" w:rsidRPr="00AA6301">
        <w:rPr>
          <w:rFonts w:ascii="Arial" w:hAnsi="Arial" w:cs="Arial"/>
          <w:sz w:val="22"/>
          <w:szCs w:val="22"/>
          <w:lang w:val="pt-PT"/>
        </w:rPr>
        <w:t xml:space="preserve"> e o caminho definido para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assegurar o crescimento</w:t>
      </w:r>
      <w:r w:rsidR="0072311C" w:rsidRPr="00AA6301">
        <w:rPr>
          <w:rFonts w:ascii="Arial" w:hAnsi="Arial" w:cs="Arial"/>
          <w:sz w:val="22"/>
          <w:szCs w:val="22"/>
          <w:lang w:val="pt-PT"/>
        </w:rPr>
        <w:t xml:space="preserve"> da NTT DATA</w:t>
      </w:r>
      <w:r w:rsidR="000D7EBC" w:rsidRPr="00AA6301">
        <w:rPr>
          <w:rFonts w:ascii="Arial" w:hAnsi="Arial" w:cs="Arial"/>
          <w:sz w:val="22"/>
          <w:szCs w:val="22"/>
          <w:lang w:val="pt-PT"/>
        </w:rPr>
        <w:t>,</w:t>
      </w:r>
      <w:r w:rsidR="0072311C" w:rsidRPr="00AA6301">
        <w:rPr>
          <w:rFonts w:ascii="Arial" w:hAnsi="Arial" w:cs="Arial"/>
          <w:sz w:val="22"/>
          <w:szCs w:val="22"/>
          <w:lang w:val="pt-PT"/>
        </w:rPr>
        <w:t xml:space="preserve"> que passa por </w:t>
      </w:r>
      <w:r w:rsidRPr="00AA6301">
        <w:rPr>
          <w:rFonts w:ascii="Arial" w:hAnsi="Arial" w:cs="Arial"/>
          <w:sz w:val="22"/>
          <w:szCs w:val="22"/>
          <w:lang w:val="pt-PT"/>
        </w:rPr>
        <w:t>oferece</w:t>
      </w:r>
      <w:r w:rsidR="0072311C" w:rsidRPr="00AA6301">
        <w:rPr>
          <w:rFonts w:ascii="Arial" w:hAnsi="Arial" w:cs="Arial"/>
          <w:sz w:val="22"/>
          <w:szCs w:val="22"/>
          <w:lang w:val="pt-PT"/>
        </w:rPr>
        <w:t>r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oportunidades únicas aos seus colaboradores, </w:t>
      </w:r>
      <w:r w:rsidR="000D7EBC" w:rsidRPr="00AA6301">
        <w:rPr>
          <w:rFonts w:ascii="Arial" w:hAnsi="Arial" w:cs="Arial"/>
          <w:sz w:val="22"/>
          <w:szCs w:val="22"/>
          <w:lang w:val="pt-PT"/>
        </w:rPr>
        <w:t>assim como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valor e inovação a cada cliente que confia na empresa, no sentido de </w:t>
      </w:r>
      <w:r w:rsidR="000D7EBC" w:rsidRPr="00AA6301">
        <w:rPr>
          <w:rFonts w:ascii="Arial" w:hAnsi="Arial" w:cs="Arial"/>
          <w:sz w:val="22"/>
          <w:szCs w:val="22"/>
          <w:lang w:val="pt-PT"/>
        </w:rPr>
        <w:t>o</w:t>
      </w:r>
      <w:r w:rsidRPr="00AA6301">
        <w:rPr>
          <w:rFonts w:ascii="Arial" w:hAnsi="Arial" w:cs="Arial"/>
          <w:sz w:val="22"/>
          <w:szCs w:val="22"/>
          <w:lang w:val="pt-PT"/>
        </w:rPr>
        <w:t>s fazer evoluir para modelo</w:t>
      </w:r>
      <w:r w:rsidR="000D7EBC" w:rsidRPr="00AA6301">
        <w:rPr>
          <w:rFonts w:ascii="Arial" w:hAnsi="Arial" w:cs="Arial"/>
          <w:sz w:val="22"/>
          <w:szCs w:val="22"/>
          <w:lang w:val="pt-PT"/>
        </w:rPr>
        <w:t>s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operaciona</w:t>
      </w:r>
      <w:r w:rsidR="000D7EBC" w:rsidRPr="00AA6301">
        <w:rPr>
          <w:rFonts w:ascii="Arial" w:hAnsi="Arial" w:cs="Arial"/>
          <w:sz w:val="22"/>
          <w:szCs w:val="22"/>
          <w:lang w:val="pt-PT"/>
        </w:rPr>
        <w:t>is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mais capaz</w:t>
      </w:r>
      <w:r w:rsidR="000D7EBC" w:rsidRPr="00AA6301">
        <w:rPr>
          <w:rFonts w:ascii="Arial" w:hAnsi="Arial" w:cs="Arial"/>
          <w:sz w:val="22"/>
          <w:szCs w:val="22"/>
          <w:lang w:val="pt-PT"/>
        </w:rPr>
        <w:t>es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 e eficiente</w:t>
      </w:r>
      <w:r w:rsidR="000D7EBC" w:rsidRPr="00AA6301">
        <w:rPr>
          <w:rFonts w:ascii="Arial" w:hAnsi="Arial" w:cs="Arial"/>
          <w:sz w:val="22"/>
          <w:szCs w:val="22"/>
          <w:lang w:val="pt-PT"/>
        </w:rPr>
        <w:t>s</w:t>
      </w:r>
      <w:r w:rsidRPr="00AA6301">
        <w:rPr>
          <w:rFonts w:ascii="Arial" w:hAnsi="Arial" w:cs="Arial"/>
          <w:sz w:val="22"/>
          <w:szCs w:val="22"/>
          <w:lang w:val="pt-PT"/>
        </w:rPr>
        <w:t xml:space="preserve">, </w:t>
      </w:r>
      <w:r w:rsidR="000D7EBC" w:rsidRPr="00AA6301">
        <w:rPr>
          <w:rFonts w:ascii="Arial" w:hAnsi="Arial" w:cs="Arial"/>
          <w:sz w:val="22"/>
          <w:szCs w:val="22"/>
          <w:lang w:val="pt-PT"/>
        </w:rPr>
        <w:t xml:space="preserve">sempre </w:t>
      </w:r>
      <w:r w:rsidRPr="00AA6301">
        <w:rPr>
          <w:rFonts w:ascii="Arial" w:hAnsi="Arial" w:cs="Arial"/>
          <w:sz w:val="22"/>
          <w:szCs w:val="22"/>
          <w:lang w:val="pt-PT"/>
        </w:rPr>
        <w:t>suportados por tecnologia.</w:t>
      </w:r>
    </w:p>
    <w:p w14:paraId="3B8FCACC" w14:textId="77777777" w:rsidR="00D95FEE" w:rsidRPr="00AA6301" w:rsidRDefault="00D95FEE" w:rsidP="00D95FEE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0D6829B7" w14:textId="663B409A" w:rsidR="007F0CD5" w:rsidRPr="00AA6301" w:rsidRDefault="007F0CD5" w:rsidP="00D95FEE">
      <w:pPr>
        <w:spacing w:after="0" w:line="240" w:lineRule="auto"/>
        <w:jc w:val="both"/>
        <w:rPr>
          <w:rFonts w:ascii="Arial" w:hAnsi="Arial" w:cs="Arial"/>
          <w:b/>
          <w:bCs/>
          <w:lang w:val="pt-PT"/>
        </w:rPr>
      </w:pPr>
    </w:p>
    <w:p w14:paraId="0A2A3C53" w14:textId="77777777" w:rsidR="000D7EBC" w:rsidRPr="00AA6301" w:rsidRDefault="000D7EBC" w:rsidP="00D95FEE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34C4DEC4" w14:textId="75CD31D9" w:rsidR="007F1EC5" w:rsidRPr="00AA6301" w:rsidRDefault="007F1EC5" w:rsidP="00DE3E4B">
      <w:pPr>
        <w:spacing w:line="240" w:lineRule="auto"/>
        <w:jc w:val="both"/>
        <w:rPr>
          <w:rFonts w:ascii="Arial" w:hAnsi="Arial" w:cs="Arial"/>
          <w:b/>
          <w:bCs/>
          <w:lang w:val="pt-PT"/>
        </w:rPr>
      </w:pPr>
      <w:r w:rsidRPr="00AA6301">
        <w:rPr>
          <w:rFonts w:ascii="Arial" w:hAnsi="Arial" w:cs="Arial"/>
          <w:b/>
          <w:bCs/>
          <w:lang w:val="pt-PT"/>
        </w:rPr>
        <w:t>Sobre a NTT DATA</w:t>
      </w:r>
    </w:p>
    <w:p w14:paraId="5BFE4E70" w14:textId="008F1DFD" w:rsidR="007F1EC5" w:rsidRPr="00AA6301" w:rsidRDefault="007F1EC5" w:rsidP="00D95FEE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AA6301">
        <w:rPr>
          <w:rFonts w:ascii="Arial" w:hAnsi="Arial" w:cs="Arial"/>
          <w:lang w:val="pt-PT"/>
        </w:rPr>
        <w:t xml:space="preserve">A NTT DATA, uma empresa do Grupo NTT, é uma companhia global de inovação, de serviços IT e de negócio, sediada em Tóquio. A organização apoia os seus clientes nos seus processos de transformação através de serviços de consultoria, soluções empresariais e setoriais, modernização digital, soluções de TI e serviços de consultoria de gestão. A NTT DATA permite aos seus clientes, assim como à sociedade em geral avançar com confiança em direção a um futuro digital. O compromisso da empresa com o sucesso a longo prazo dos seus clientes combina um alcance global com a visão local das organizações, nos mais de 52 países do mundo onde está presente. Saiba mais sobre a NTT DATA em </w:t>
      </w:r>
      <w:hyperlink r:id="rId10" w:history="1">
        <w:r w:rsidRPr="00AA6301">
          <w:rPr>
            <w:rStyle w:val="Hiperligao"/>
            <w:rFonts w:ascii="Arial" w:hAnsi="Arial" w:cs="Arial"/>
            <w:color w:val="auto"/>
            <w:lang w:val="pt-PT"/>
          </w:rPr>
          <w:t>pt.nttdata.com</w:t>
        </w:r>
      </w:hyperlink>
      <w:r w:rsidRPr="00AA6301">
        <w:rPr>
          <w:rFonts w:ascii="Arial" w:hAnsi="Arial" w:cs="Arial"/>
          <w:lang w:val="pt-PT"/>
        </w:rPr>
        <w:t>. </w:t>
      </w:r>
    </w:p>
    <w:p w14:paraId="778649E1" w14:textId="77777777" w:rsidR="007F1EC5" w:rsidRPr="007F1EC5" w:rsidRDefault="007F1EC5" w:rsidP="00D95FEE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225CC852" w14:textId="77777777" w:rsidR="007F1EC5" w:rsidRPr="007F1EC5" w:rsidRDefault="007F1EC5" w:rsidP="00D95FEE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6FA5D11B" w14:textId="77777777" w:rsidR="007F0CD5" w:rsidRPr="00293C33" w:rsidRDefault="007F0CD5" w:rsidP="00D95FE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444444"/>
          <w:lang w:val="pt-PT"/>
        </w:rPr>
      </w:pPr>
    </w:p>
    <w:p w14:paraId="0A3B1162" w14:textId="78138A61" w:rsidR="00E45C45" w:rsidRPr="00293C33" w:rsidRDefault="00E45C45" w:rsidP="0073124F">
      <w:pPr>
        <w:spacing w:line="240" w:lineRule="auto"/>
        <w:rPr>
          <w:rFonts w:ascii="Arial" w:hAnsi="Arial" w:cs="Arial"/>
          <w:lang w:val="pt-PT"/>
        </w:rPr>
      </w:pPr>
    </w:p>
    <w:sectPr w:rsidR="00E45C45" w:rsidRPr="00293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0EA6" w14:textId="77777777" w:rsidR="00F95171" w:rsidRDefault="00F95171" w:rsidP="000C06B7">
      <w:pPr>
        <w:spacing w:after="0" w:line="240" w:lineRule="auto"/>
      </w:pPr>
      <w:r>
        <w:separator/>
      </w:r>
    </w:p>
  </w:endnote>
  <w:endnote w:type="continuationSeparator" w:id="0">
    <w:p w14:paraId="653B3F04" w14:textId="77777777" w:rsidR="00F95171" w:rsidRDefault="00F95171" w:rsidP="000C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B239" w14:textId="77777777" w:rsidR="00644794" w:rsidRDefault="006447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8A5D" w14:textId="77777777" w:rsidR="00644794" w:rsidRDefault="006447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D82" w14:textId="77777777" w:rsidR="00644794" w:rsidRDefault="006447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8822" w14:textId="77777777" w:rsidR="00F95171" w:rsidRDefault="00F95171" w:rsidP="000C06B7">
      <w:pPr>
        <w:spacing w:after="0" w:line="240" w:lineRule="auto"/>
      </w:pPr>
      <w:r>
        <w:separator/>
      </w:r>
    </w:p>
  </w:footnote>
  <w:footnote w:type="continuationSeparator" w:id="0">
    <w:p w14:paraId="68D6C084" w14:textId="77777777" w:rsidR="00F95171" w:rsidRDefault="00F95171" w:rsidP="000C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2766" w14:textId="77777777" w:rsidR="00644794" w:rsidRDefault="006447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D44A" w14:textId="77777777" w:rsidR="00D41553" w:rsidRDefault="006E64DC">
    <w:pPr>
      <w:pStyle w:val="Cabealho"/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547A8C88" wp14:editId="7C6E29C0">
          <wp:simplePos x="0" y="0"/>
          <wp:positionH relativeFrom="margin">
            <wp:posOffset>-488950</wp:posOffset>
          </wp:positionH>
          <wp:positionV relativeFrom="margin">
            <wp:posOffset>-711200</wp:posOffset>
          </wp:positionV>
          <wp:extent cx="1645920" cy="566928"/>
          <wp:effectExtent l="0" t="0" r="0" b="0"/>
          <wp:wrapSquare wrapText="bothSides"/>
          <wp:docPr id="1" name="Picture 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con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0BE3A3" w14:textId="77777777" w:rsidR="000C06B7" w:rsidRDefault="000C06B7">
    <w:pPr>
      <w:pStyle w:val="Cabealho"/>
    </w:pPr>
  </w:p>
  <w:p w14:paraId="3528CC5E" w14:textId="77777777" w:rsidR="000C06B7" w:rsidRDefault="000C06B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65E1" w14:textId="77777777" w:rsidR="00644794" w:rsidRDefault="006447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5710"/>
    <w:multiLevelType w:val="hybridMultilevel"/>
    <w:tmpl w:val="C0FC1F7E"/>
    <w:lvl w:ilvl="0" w:tplc="D4B00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842"/>
    <w:multiLevelType w:val="hybridMultilevel"/>
    <w:tmpl w:val="91423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6AE"/>
    <w:multiLevelType w:val="hybridMultilevel"/>
    <w:tmpl w:val="90242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4CE3"/>
    <w:multiLevelType w:val="hybridMultilevel"/>
    <w:tmpl w:val="A704E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D36ED"/>
    <w:multiLevelType w:val="hybridMultilevel"/>
    <w:tmpl w:val="C3F657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9407F"/>
    <w:multiLevelType w:val="hybridMultilevel"/>
    <w:tmpl w:val="35E0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E447D"/>
    <w:multiLevelType w:val="hybridMultilevel"/>
    <w:tmpl w:val="5C6C1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2CF"/>
    <w:multiLevelType w:val="hybridMultilevel"/>
    <w:tmpl w:val="9F66898E"/>
    <w:lvl w:ilvl="0" w:tplc="286E60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D0016"/>
    <w:multiLevelType w:val="hybridMultilevel"/>
    <w:tmpl w:val="E2125EF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B934F4"/>
    <w:multiLevelType w:val="hybridMultilevel"/>
    <w:tmpl w:val="A06A6AFE"/>
    <w:lvl w:ilvl="0" w:tplc="226CF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09293">
    <w:abstractNumId w:val="2"/>
  </w:num>
  <w:num w:numId="2" w16cid:durableId="75172641">
    <w:abstractNumId w:val="12"/>
  </w:num>
  <w:num w:numId="3" w16cid:durableId="1450392551">
    <w:abstractNumId w:val="5"/>
  </w:num>
  <w:num w:numId="4" w16cid:durableId="1987124466">
    <w:abstractNumId w:val="6"/>
  </w:num>
  <w:num w:numId="5" w16cid:durableId="570699158">
    <w:abstractNumId w:val="10"/>
  </w:num>
  <w:num w:numId="6" w16cid:durableId="963271035">
    <w:abstractNumId w:val="3"/>
  </w:num>
  <w:num w:numId="7" w16cid:durableId="1587810715">
    <w:abstractNumId w:val="7"/>
  </w:num>
  <w:num w:numId="8" w16cid:durableId="651642489">
    <w:abstractNumId w:val="0"/>
  </w:num>
  <w:num w:numId="9" w16cid:durableId="1238049365">
    <w:abstractNumId w:val="8"/>
  </w:num>
  <w:num w:numId="10" w16cid:durableId="2022734483">
    <w:abstractNumId w:val="9"/>
  </w:num>
  <w:num w:numId="11" w16cid:durableId="741298134">
    <w:abstractNumId w:val="4"/>
  </w:num>
  <w:num w:numId="12" w16cid:durableId="1861355542">
    <w:abstractNumId w:val="1"/>
  </w:num>
  <w:num w:numId="13" w16cid:durableId="63844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D8"/>
    <w:rsid w:val="00002ED4"/>
    <w:rsid w:val="00011FFE"/>
    <w:rsid w:val="000166A8"/>
    <w:rsid w:val="00025088"/>
    <w:rsid w:val="00026671"/>
    <w:rsid w:val="0002745F"/>
    <w:rsid w:val="000342B0"/>
    <w:rsid w:val="00034658"/>
    <w:rsid w:val="000433F4"/>
    <w:rsid w:val="00046193"/>
    <w:rsid w:val="000649E2"/>
    <w:rsid w:val="00070B67"/>
    <w:rsid w:val="00077CF6"/>
    <w:rsid w:val="00086334"/>
    <w:rsid w:val="000929A9"/>
    <w:rsid w:val="00095A0E"/>
    <w:rsid w:val="000A09C8"/>
    <w:rsid w:val="000A179D"/>
    <w:rsid w:val="000A26CB"/>
    <w:rsid w:val="000A3888"/>
    <w:rsid w:val="000A4085"/>
    <w:rsid w:val="000B5472"/>
    <w:rsid w:val="000B5E11"/>
    <w:rsid w:val="000B620B"/>
    <w:rsid w:val="000C06B7"/>
    <w:rsid w:val="000C1036"/>
    <w:rsid w:val="000C1D3C"/>
    <w:rsid w:val="000C36A0"/>
    <w:rsid w:val="000C4872"/>
    <w:rsid w:val="000D1031"/>
    <w:rsid w:val="000D383D"/>
    <w:rsid w:val="000D4153"/>
    <w:rsid w:val="000D64B6"/>
    <w:rsid w:val="000D756E"/>
    <w:rsid w:val="000D7EBC"/>
    <w:rsid w:val="000F237B"/>
    <w:rsid w:val="000F39D2"/>
    <w:rsid w:val="000F6403"/>
    <w:rsid w:val="00103DD5"/>
    <w:rsid w:val="0010577C"/>
    <w:rsid w:val="00107F90"/>
    <w:rsid w:val="001116EE"/>
    <w:rsid w:val="00117B53"/>
    <w:rsid w:val="001214D3"/>
    <w:rsid w:val="00122701"/>
    <w:rsid w:val="00135F1D"/>
    <w:rsid w:val="00142ABD"/>
    <w:rsid w:val="0014799A"/>
    <w:rsid w:val="00164E75"/>
    <w:rsid w:val="00164F54"/>
    <w:rsid w:val="001677F2"/>
    <w:rsid w:val="001727AA"/>
    <w:rsid w:val="0017362B"/>
    <w:rsid w:val="00173C8E"/>
    <w:rsid w:val="001752A9"/>
    <w:rsid w:val="00180C27"/>
    <w:rsid w:val="00183E3B"/>
    <w:rsid w:val="001916E4"/>
    <w:rsid w:val="00191E5F"/>
    <w:rsid w:val="001A502D"/>
    <w:rsid w:val="001B495D"/>
    <w:rsid w:val="001B49A8"/>
    <w:rsid w:val="001C7E77"/>
    <w:rsid w:val="001D4A19"/>
    <w:rsid w:val="001E01DC"/>
    <w:rsid w:val="001E558B"/>
    <w:rsid w:val="001E5651"/>
    <w:rsid w:val="001F3BD0"/>
    <w:rsid w:val="001F43FC"/>
    <w:rsid w:val="001F6A78"/>
    <w:rsid w:val="001F7F76"/>
    <w:rsid w:val="00201E75"/>
    <w:rsid w:val="00225706"/>
    <w:rsid w:val="00230911"/>
    <w:rsid w:val="00233C8F"/>
    <w:rsid w:val="0023494E"/>
    <w:rsid w:val="00241DA1"/>
    <w:rsid w:val="00244836"/>
    <w:rsid w:val="00245A29"/>
    <w:rsid w:val="00245FDB"/>
    <w:rsid w:val="00256669"/>
    <w:rsid w:val="00273617"/>
    <w:rsid w:val="002821E1"/>
    <w:rsid w:val="00283829"/>
    <w:rsid w:val="00292989"/>
    <w:rsid w:val="00293C33"/>
    <w:rsid w:val="002958CC"/>
    <w:rsid w:val="00296FA6"/>
    <w:rsid w:val="0029791A"/>
    <w:rsid w:val="002A4CD4"/>
    <w:rsid w:val="002A6EB5"/>
    <w:rsid w:val="002A702F"/>
    <w:rsid w:val="002A73C0"/>
    <w:rsid w:val="002A796A"/>
    <w:rsid w:val="002C0E3F"/>
    <w:rsid w:val="002C1010"/>
    <w:rsid w:val="002C3D43"/>
    <w:rsid w:val="002D3244"/>
    <w:rsid w:val="002D672D"/>
    <w:rsid w:val="002E6DF0"/>
    <w:rsid w:val="002F1ADB"/>
    <w:rsid w:val="002F29A6"/>
    <w:rsid w:val="002F7031"/>
    <w:rsid w:val="00300596"/>
    <w:rsid w:val="00303A42"/>
    <w:rsid w:val="003073FE"/>
    <w:rsid w:val="00310D55"/>
    <w:rsid w:val="003229B5"/>
    <w:rsid w:val="00324384"/>
    <w:rsid w:val="0032707F"/>
    <w:rsid w:val="00331EEC"/>
    <w:rsid w:val="00333303"/>
    <w:rsid w:val="003412AC"/>
    <w:rsid w:val="00351E06"/>
    <w:rsid w:val="00354935"/>
    <w:rsid w:val="003554DA"/>
    <w:rsid w:val="00360B69"/>
    <w:rsid w:val="003612CA"/>
    <w:rsid w:val="003629F5"/>
    <w:rsid w:val="00362D42"/>
    <w:rsid w:val="003669F7"/>
    <w:rsid w:val="00373F7F"/>
    <w:rsid w:val="00376BF0"/>
    <w:rsid w:val="003868A8"/>
    <w:rsid w:val="00390B3A"/>
    <w:rsid w:val="00391AE0"/>
    <w:rsid w:val="0039244B"/>
    <w:rsid w:val="00395A51"/>
    <w:rsid w:val="003A06FB"/>
    <w:rsid w:val="003A0E3E"/>
    <w:rsid w:val="003A14A2"/>
    <w:rsid w:val="003A2137"/>
    <w:rsid w:val="003B778C"/>
    <w:rsid w:val="003D1520"/>
    <w:rsid w:val="003D2356"/>
    <w:rsid w:val="003D24FD"/>
    <w:rsid w:val="003E2F6E"/>
    <w:rsid w:val="003E6F54"/>
    <w:rsid w:val="003E7D31"/>
    <w:rsid w:val="003F7F2B"/>
    <w:rsid w:val="004000E4"/>
    <w:rsid w:val="004007D2"/>
    <w:rsid w:val="00402CD1"/>
    <w:rsid w:val="004079E6"/>
    <w:rsid w:val="00412173"/>
    <w:rsid w:val="00416366"/>
    <w:rsid w:val="00421248"/>
    <w:rsid w:val="00423EB2"/>
    <w:rsid w:val="00432D9B"/>
    <w:rsid w:val="00435DC3"/>
    <w:rsid w:val="00440D4B"/>
    <w:rsid w:val="004414F5"/>
    <w:rsid w:val="00444318"/>
    <w:rsid w:val="0045519B"/>
    <w:rsid w:val="004565E8"/>
    <w:rsid w:val="0046313D"/>
    <w:rsid w:val="0048307F"/>
    <w:rsid w:val="0049059C"/>
    <w:rsid w:val="004A0B16"/>
    <w:rsid w:val="004B62AF"/>
    <w:rsid w:val="004C684E"/>
    <w:rsid w:val="004E0D5A"/>
    <w:rsid w:val="004F73C3"/>
    <w:rsid w:val="00503938"/>
    <w:rsid w:val="00522D55"/>
    <w:rsid w:val="005370CC"/>
    <w:rsid w:val="00544C38"/>
    <w:rsid w:val="0056229E"/>
    <w:rsid w:val="0056793A"/>
    <w:rsid w:val="0057701C"/>
    <w:rsid w:val="0058246C"/>
    <w:rsid w:val="00585D7D"/>
    <w:rsid w:val="00591175"/>
    <w:rsid w:val="0059163A"/>
    <w:rsid w:val="00593851"/>
    <w:rsid w:val="00594FD5"/>
    <w:rsid w:val="005B0437"/>
    <w:rsid w:val="005B58B1"/>
    <w:rsid w:val="005C475A"/>
    <w:rsid w:val="005C7D18"/>
    <w:rsid w:val="005D4755"/>
    <w:rsid w:val="005F5A54"/>
    <w:rsid w:val="005F6667"/>
    <w:rsid w:val="00600D4E"/>
    <w:rsid w:val="00603DC6"/>
    <w:rsid w:val="00611676"/>
    <w:rsid w:val="00615589"/>
    <w:rsid w:val="00616A57"/>
    <w:rsid w:val="0062290E"/>
    <w:rsid w:val="0063363F"/>
    <w:rsid w:val="00633B69"/>
    <w:rsid w:val="00634517"/>
    <w:rsid w:val="00642D4E"/>
    <w:rsid w:val="00644794"/>
    <w:rsid w:val="00646641"/>
    <w:rsid w:val="00646F43"/>
    <w:rsid w:val="006543EF"/>
    <w:rsid w:val="00657195"/>
    <w:rsid w:val="00683F9B"/>
    <w:rsid w:val="00694E80"/>
    <w:rsid w:val="00696661"/>
    <w:rsid w:val="006A0147"/>
    <w:rsid w:val="006A05AC"/>
    <w:rsid w:val="006B6002"/>
    <w:rsid w:val="006C014C"/>
    <w:rsid w:val="006C2DA8"/>
    <w:rsid w:val="006D42E7"/>
    <w:rsid w:val="006D50CE"/>
    <w:rsid w:val="006E01B2"/>
    <w:rsid w:val="006E64DC"/>
    <w:rsid w:val="006F530F"/>
    <w:rsid w:val="006F6DB9"/>
    <w:rsid w:val="00700970"/>
    <w:rsid w:val="00700E35"/>
    <w:rsid w:val="007200C0"/>
    <w:rsid w:val="0072311C"/>
    <w:rsid w:val="0073124F"/>
    <w:rsid w:val="007313AC"/>
    <w:rsid w:val="00731E4E"/>
    <w:rsid w:val="00734A1A"/>
    <w:rsid w:val="00735AF4"/>
    <w:rsid w:val="0073636D"/>
    <w:rsid w:val="0073774C"/>
    <w:rsid w:val="00741F84"/>
    <w:rsid w:val="00750289"/>
    <w:rsid w:val="007526F0"/>
    <w:rsid w:val="00757D20"/>
    <w:rsid w:val="00760F54"/>
    <w:rsid w:val="00767B0C"/>
    <w:rsid w:val="0077315E"/>
    <w:rsid w:val="0078287A"/>
    <w:rsid w:val="00790069"/>
    <w:rsid w:val="00792630"/>
    <w:rsid w:val="007973CC"/>
    <w:rsid w:val="007A4874"/>
    <w:rsid w:val="007A76B2"/>
    <w:rsid w:val="007B0B29"/>
    <w:rsid w:val="007C17B8"/>
    <w:rsid w:val="007D1839"/>
    <w:rsid w:val="007D3809"/>
    <w:rsid w:val="007E336E"/>
    <w:rsid w:val="007F0CD5"/>
    <w:rsid w:val="007F1EC5"/>
    <w:rsid w:val="00803603"/>
    <w:rsid w:val="0081215C"/>
    <w:rsid w:val="00812662"/>
    <w:rsid w:val="00814590"/>
    <w:rsid w:val="008151CB"/>
    <w:rsid w:val="00821917"/>
    <w:rsid w:val="00823BB9"/>
    <w:rsid w:val="0082407D"/>
    <w:rsid w:val="008371F1"/>
    <w:rsid w:val="008406CB"/>
    <w:rsid w:val="00845CB7"/>
    <w:rsid w:val="008505A1"/>
    <w:rsid w:val="008506ED"/>
    <w:rsid w:val="00853840"/>
    <w:rsid w:val="008542D3"/>
    <w:rsid w:val="0085685B"/>
    <w:rsid w:val="008808D4"/>
    <w:rsid w:val="0088109C"/>
    <w:rsid w:val="0088296D"/>
    <w:rsid w:val="00882A1B"/>
    <w:rsid w:val="00884E90"/>
    <w:rsid w:val="00886A68"/>
    <w:rsid w:val="00886F37"/>
    <w:rsid w:val="00897F61"/>
    <w:rsid w:val="008A1622"/>
    <w:rsid w:val="008A58A1"/>
    <w:rsid w:val="008B1350"/>
    <w:rsid w:val="008B6FDE"/>
    <w:rsid w:val="008B7B3B"/>
    <w:rsid w:val="008C1B63"/>
    <w:rsid w:val="008C3CB3"/>
    <w:rsid w:val="008C43A2"/>
    <w:rsid w:val="008C4E88"/>
    <w:rsid w:val="008D3A5E"/>
    <w:rsid w:val="008E1424"/>
    <w:rsid w:val="008E6FD1"/>
    <w:rsid w:val="008E730E"/>
    <w:rsid w:val="008F29CE"/>
    <w:rsid w:val="008F555B"/>
    <w:rsid w:val="0090092A"/>
    <w:rsid w:val="00912DB5"/>
    <w:rsid w:val="009143C7"/>
    <w:rsid w:val="009151C7"/>
    <w:rsid w:val="00917D9E"/>
    <w:rsid w:val="00923578"/>
    <w:rsid w:val="0093250F"/>
    <w:rsid w:val="009371F9"/>
    <w:rsid w:val="00942C4E"/>
    <w:rsid w:val="009473C7"/>
    <w:rsid w:val="00954644"/>
    <w:rsid w:val="00954B8D"/>
    <w:rsid w:val="00954F22"/>
    <w:rsid w:val="0095580F"/>
    <w:rsid w:val="009570B1"/>
    <w:rsid w:val="0096008E"/>
    <w:rsid w:val="00961781"/>
    <w:rsid w:val="00962DBF"/>
    <w:rsid w:val="00963395"/>
    <w:rsid w:val="00964B05"/>
    <w:rsid w:val="00966BF9"/>
    <w:rsid w:val="00977A1C"/>
    <w:rsid w:val="00986050"/>
    <w:rsid w:val="00987354"/>
    <w:rsid w:val="00992FD3"/>
    <w:rsid w:val="009A4665"/>
    <w:rsid w:val="009B2DC8"/>
    <w:rsid w:val="009D0565"/>
    <w:rsid w:val="009D0871"/>
    <w:rsid w:val="009D4524"/>
    <w:rsid w:val="009D6245"/>
    <w:rsid w:val="009E654B"/>
    <w:rsid w:val="009E7FBE"/>
    <w:rsid w:val="009F47BC"/>
    <w:rsid w:val="009F71E2"/>
    <w:rsid w:val="00A066A1"/>
    <w:rsid w:val="00A17933"/>
    <w:rsid w:val="00A20541"/>
    <w:rsid w:val="00A31FDE"/>
    <w:rsid w:val="00A33215"/>
    <w:rsid w:val="00A33DBE"/>
    <w:rsid w:val="00A536DE"/>
    <w:rsid w:val="00A5746E"/>
    <w:rsid w:val="00A62675"/>
    <w:rsid w:val="00A86266"/>
    <w:rsid w:val="00A913CE"/>
    <w:rsid w:val="00A915D0"/>
    <w:rsid w:val="00A91F63"/>
    <w:rsid w:val="00A965AA"/>
    <w:rsid w:val="00AA542A"/>
    <w:rsid w:val="00AA6301"/>
    <w:rsid w:val="00AB00C3"/>
    <w:rsid w:val="00AB51B2"/>
    <w:rsid w:val="00AB5782"/>
    <w:rsid w:val="00AB6F73"/>
    <w:rsid w:val="00AC56F3"/>
    <w:rsid w:val="00AE675A"/>
    <w:rsid w:val="00AE6D45"/>
    <w:rsid w:val="00AE7B70"/>
    <w:rsid w:val="00B00A63"/>
    <w:rsid w:val="00B13A5D"/>
    <w:rsid w:val="00B24E83"/>
    <w:rsid w:val="00B30E25"/>
    <w:rsid w:val="00B31B12"/>
    <w:rsid w:val="00B32741"/>
    <w:rsid w:val="00B35106"/>
    <w:rsid w:val="00B35493"/>
    <w:rsid w:val="00B35A49"/>
    <w:rsid w:val="00B558D2"/>
    <w:rsid w:val="00B55FDB"/>
    <w:rsid w:val="00B723EB"/>
    <w:rsid w:val="00B7417B"/>
    <w:rsid w:val="00B779E8"/>
    <w:rsid w:val="00B80669"/>
    <w:rsid w:val="00B81766"/>
    <w:rsid w:val="00B849EE"/>
    <w:rsid w:val="00B876C7"/>
    <w:rsid w:val="00B979A4"/>
    <w:rsid w:val="00BA114D"/>
    <w:rsid w:val="00BA516E"/>
    <w:rsid w:val="00BB0573"/>
    <w:rsid w:val="00BB1652"/>
    <w:rsid w:val="00BB5167"/>
    <w:rsid w:val="00BC3215"/>
    <w:rsid w:val="00BC552F"/>
    <w:rsid w:val="00BD079B"/>
    <w:rsid w:val="00BD6D86"/>
    <w:rsid w:val="00BD72AA"/>
    <w:rsid w:val="00C06399"/>
    <w:rsid w:val="00C06B8A"/>
    <w:rsid w:val="00C134A2"/>
    <w:rsid w:val="00C166C9"/>
    <w:rsid w:val="00C35B3C"/>
    <w:rsid w:val="00C41B13"/>
    <w:rsid w:val="00C454E3"/>
    <w:rsid w:val="00C55DBA"/>
    <w:rsid w:val="00C60C2B"/>
    <w:rsid w:val="00C6153F"/>
    <w:rsid w:val="00C72469"/>
    <w:rsid w:val="00C80E40"/>
    <w:rsid w:val="00C85A4A"/>
    <w:rsid w:val="00C87EE9"/>
    <w:rsid w:val="00C9103A"/>
    <w:rsid w:val="00C94B32"/>
    <w:rsid w:val="00C956FF"/>
    <w:rsid w:val="00CA00DE"/>
    <w:rsid w:val="00CA2084"/>
    <w:rsid w:val="00CA6D07"/>
    <w:rsid w:val="00CA73D8"/>
    <w:rsid w:val="00CB156D"/>
    <w:rsid w:val="00CC6145"/>
    <w:rsid w:val="00CC7E12"/>
    <w:rsid w:val="00CE3D18"/>
    <w:rsid w:val="00CF1438"/>
    <w:rsid w:val="00CF2090"/>
    <w:rsid w:val="00CF7112"/>
    <w:rsid w:val="00CF7B3A"/>
    <w:rsid w:val="00D032D5"/>
    <w:rsid w:val="00D06265"/>
    <w:rsid w:val="00D079BE"/>
    <w:rsid w:val="00D23B95"/>
    <w:rsid w:val="00D27F8D"/>
    <w:rsid w:val="00D30461"/>
    <w:rsid w:val="00D41553"/>
    <w:rsid w:val="00D61543"/>
    <w:rsid w:val="00D66581"/>
    <w:rsid w:val="00D665D8"/>
    <w:rsid w:val="00D76459"/>
    <w:rsid w:val="00D77411"/>
    <w:rsid w:val="00D82C32"/>
    <w:rsid w:val="00D90316"/>
    <w:rsid w:val="00D95FEE"/>
    <w:rsid w:val="00D96711"/>
    <w:rsid w:val="00D97746"/>
    <w:rsid w:val="00DA6E68"/>
    <w:rsid w:val="00DB437C"/>
    <w:rsid w:val="00DB7F05"/>
    <w:rsid w:val="00DC196E"/>
    <w:rsid w:val="00DC24AD"/>
    <w:rsid w:val="00DC3B07"/>
    <w:rsid w:val="00DC4711"/>
    <w:rsid w:val="00DC6182"/>
    <w:rsid w:val="00DD49F1"/>
    <w:rsid w:val="00DE3E4B"/>
    <w:rsid w:val="00DF3898"/>
    <w:rsid w:val="00E008F6"/>
    <w:rsid w:val="00E02681"/>
    <w:rsid w:val="00E02DF3"/>
    <w:rsid w:val="00E036BF"/>
    <w:rsid w:val="00E164AC"/>
    <w:rsid w:val="00E22B4B"/>
    <w:rsid w:val="00E271A5"/>
    <w:rsid w:val="00E41689"/>
    <w:rsid w:val="00E45C45"/>
    <w:rsid w:val="00E46D7C"/>
    <w:rsid w:val="00E5221D"/>
    <w:rsid w:val="00E526B9"/>
    <w:rsid w:val="00E7316B"/>
    <w:rsid w:val="00E838D2"/>
    <w:rsid w:val="00E85132"/>
    <w:rsid w:val="00E87B45"/>
    <w:rsid w:val="00E90024"/>
    <w:rsid w:val="00E93846"/>
    <w:rsid w:val="00EA5868"/>
    <w:rsid w:val="00EA6456"/>
    <w:rsid w:val="00EB1FD0"/>
    <w:rsid w:val="00EB6583"/>
    <w:rsid w:val="00EC30EE"/>
    <w:rsid w:val="00ED0DEB"/>
    <w:rsid w:val="00ED68A8"/>
    <w:rsid w:val="00EE511F"/>
    <w:rsid w:val="00EE613C"/>
    <w:rsid w:val="00EE7926"/>
    <w:rsid w:val="00EF0539"/>
    <w:rsid w:val="00EF202C"/>
    <w:rsid w:val="00EF7CD8"/>
    <w:rsid w:val="00F01D5E"/>
    <w:rsid w:val="00F05CEF"/>
    <w:rsid w:val="00F150C3"/>
    <w:rsid w:val="00F27BDB"/>
    <w:rsid w:val="00F31160"/>
    <w:rsid w:val="00F3162C"/>
    <w:rsid w:val="00F412ED"/>
    <w:rsid w:val="00F602F4"/>
    <w:rsid w:val="00F70D36"/>
    <w:rsid w:val="00F7522A"/>
    <w:rsid w:val="00F77AE3"/>
    <w:rsid w:val="00F918A9"/>
    <w:rsid w:val="00F95171"/>
    <w:rsid w:val="00F969E0"/>
    <w:rsid w:val="00FA1663"/>
    <w:rsid w:val="00FB0EA6"/>
    <w:rsid w:val="00FC0D64"/>
    <w:rsid w:val="00FC6AEE"/>
    <w:rsid w:val="00FC7180"/>
    <w:rsid w:val="00FD6842"/>
    <w:rsid w:val="00FE4ED2"/>
    <w:rsid w:val="00FE6850"/>
    <w:rsid w:val="00FE6ABD"/>
    <w:rsid w:val="00FF0F5B"/>
    <w:rsid w:val="00FF5627"/>
    <w:rsid w:val="00FF795C"/>
    <w:rsid w:val="1368F434"/>
    <w:rsid w:val="1A325456"/>
    <w:rsid w:val="30DC19DC"/>
    <w:rsid w:val="321A9FEC"/>
    <w:rsid w:val="62F2E3DD"/>
    <w:rsid w:val="6C80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76294"/>
  <w15:chartTrackingRefBased/>
  <w15:docId w15:val="{9BC6DEED-928B-4517-8112-32C23E7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Fax" w:eastAsiaTheme="minorHAnsi" w:hAnsi="Lucida Fax" w:cstheme="minorBidi"/>
        <w:sz w:val="18"/>
        <w:szCs w:val="22"/>
        <w:lang w:val="es-E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32"/>
    <w:pPr>
      <w:spacing w:after="120"/>
    </w:pPr>
    <w:rPr>
      <w:rFonts w:cs="Calibri"/>
      <w:szCs w:val="1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nhideWhenUsed/>
    <w:rsid w:val="00C94B32"/>
    <w:rPr>
      <w:color w:val="0563C1" w:themeColor="hyperlink"/>
      <w:u w:val="single"/>
    </w:rPr>
  </w:style>
  <w:style w:type="paragraph" w:styleId="PargrafodaLista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,Listenabsatz"/>
    <w:basedOn w:val="Normal"/>
    <w:link w:val="PargrafodaListaCarter"/>
    <w:uiPriority w:val="34"/>
    <w:qFormat/>
    <w:rsid w:val="00C94B32"/>
    <w:pPr>
      <w:ind w:left="720"/>
      <w:contextualSpacing/>
    </w:pPr>
  </w:style>
  <w:style w:type="paragraph" w:customStyle="1" w:styleId="Body">
    <w:name w:val="Body"/>
    <w:rsid w:val="00C94B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bealho">
    <w:name w:val="header"/>
    <w:basedOn w:val="Normal"/>
    <w:link w:val="Cabealho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06B7"/>
    <w:rPr>
      <w:rFonts w:cs="Calibri"/>
      <w:szCs w:val="18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06B7"/>
    <w:rPr>
      <w:rFonts w:cs="Calibri"/>
      <w:szCs w:val="18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06B7"/>
    <w:pPr>
      <w:spacing w:after="0" w:line="240" w:lineRule="auto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06B7"/>
    <w:rPr>
      <w:rFonts w:ascii="Segoe UI" w:hAnsi="Segoe UI" w:cs="Segoe UI"/>
      <w:szCs w:val="18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63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636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6366"/>
    <w:rPr>
      <w:rFonts w:cs="Calibri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163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16366"/>
    <w:rPr>
      <w:rFonts w:cs="Calibri"/>
      <w:b/>
      <w:bCs/>
      <w:sz w:val="20"/>
      <w:szCs w:val="20"/>
      <w:lang w:val="en-GB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41636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143C7"/>
    <w:rPr>
      <w:color w:val="954F72" w:themeColor="followedHyperlink"/>
      <w:u w:val="single"/>
    </w:rPr>
  </w:style>
  <w:style w:type="character" w:customStyle="1" w:styleId="PargrafodaListaCarter">
    <w:name w:val="Parágrafo da Lista Caráter"/>
    <w:aliases w:val="FooterText Caráter,numbered Caráter,Paragraphe de liste1 Caráter,List Paragraph1 Caráter,Bullet List Caráter,Paragrafo elenco Caráter,Bulletr List Paragraph Caráter,列出段落 Caráter,列出段落1 Caráter,List Paragraph2 Caráter,?? Caráter"/>
    <w:basedOn w:val="Tipodeletrapredefinidodopargrafo"/>
    <w:link w:val="PargrafodaLista"/>
    <w:uiPriority w:val="34"/>
    <w:locked/>
    <w:rsid w:val="00522D55"/>
    <w:rPr>
      <w:rFonts w:cs="Calibri"/>
      <w:szCs w:val="18"/>
      <w:lang w:val="en-GB"/>
    </w:rPr>
  </w:style>
  <w:style w:type="character" w:styleId="Forte">
    <w:name w:val="Strong"/>
    <w:basedOn w:val="Tipodeletrapredefinidodopargrafo"/>
    <w:uiPriority w:val="22"/>
    <w:qFormat/>
    <w:rsid w:val="00522D55"/>
    <w:rPr>
      <w:b/>
      <w:bCs/>
    </w:rPr>
  </w:style>
  <w:style w:type="character" w:customStyle="1" w:styleId="Mencinsinresolver2">
    <w:name w:val="Mención sin resolver2"/>
    <w:basedOn w:val="Tipodeletrapredefinidodopargrafo"/>
    <w:uiPriority w:val="99"/>
    <w:semiHidden/>
    <w:unhideWhenUsed/>
    <w:rsid w:val="004A0B1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F7B3A"/>
    <w:pPr>
      <w:spacing w:after="0" w:line="240" w:lineRule="auto"/>
    </w:pPr>
    <w:rPr>
      <w:rFonts w:cs="Calibri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85132"/>
    <w:rPr>
      <w:color w:val="605E5C"/>
      <w:shd w:val="clear" w:color="auto" w:fill="E1DFDD"/>
    </w:rPr>
  </w:style>
  <w:style w:type="character" w:customStyle="1" w:styleId="normaltextrun">
    <w:name w:val="normaltextrun"/>
    <w:basedOn w:val="Tipodeletrapredefinidodopargrafo"/>
    <w:rsid w:val="007F1EC5"/>
  </w:style>
  <w:style w:type="character" w:customStyle="1" w:styleId="eop">
    <w:name w:val="eop"/>
    <w:basedOn w:val="Tipodeletrapredefinidodopargrafo"/>
    <w:rsid w:val="007F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pt.nttdat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4967f-e124-43f3-a68f-dac69c34bad6">
      <Terms xmlns="http://schemas.microsoft.com/office/infopath/2007/PartnerControls"/>
    </lcf76f155ced4ddcb4097134ff3c332f>
    <TaxCatchAll xmlns="c17badae-82f5-44c6-a5ed-7d84be8fc9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39792540114CACC1B0E6A3C20D03" ma:contentTypeVersion="16" ma:contentTypeDescription="Create a new document." ma:contentTypeScope="" ma:versionID="a2862b212e706fa00e4bb172f43048af">
  <xsd:schema xmlns:xsd="http://www.w3.org/2001/XMLSchema" xmlns:xs="http://www.w3.org/2001/XMLSchema" xmlns:p="http://schemas.microsoft.com/office/2006/metadata/properties" xmlns:ns2="92d4967f-e124-43f3-a68f-dac69c34bad6" xmlns:ns3="c17badae-82f5-44c6-a5ed-7d84be8fc952" targetNamespace="http://schemas.microsoft.com/office/2006/metadata/properties" ma:root="true" ma:fieldsID="7b6c987fcaee0dda8c4087adeb7584b1" ns2:_="" ns3:_="">
    <xsd:import namespace="92d4967f-e124-43f3-a68f-dac69c34bad6"/>
    <xsd:import namespace="c17badae-82f5-44c6-a5ed-7d84be8fc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967f-e124-43f3-a68f-dac69c34b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5e823d-31db-440c-980d-283f89df7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badae-82f5-44c6-a5ed-7d84be8fc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bd9501-ea29-4620-9619-61cd4248534c}" ma:internalName="TaxCatchAll" ma:showField="CatchAllData" ma:web="c17badae-82f5-44c6-a5ed-7d84be8fc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9792E-703D-48E6-9331-9F109D6407CE}">
  <ds:schemaRefs>
    <ds:schemaRef ds:uri="http://schemas.microsoft.com/office/2006/metadata/properties"/>
    <ds:schemaRef ds:uri="http://schemas.microsoft.com/office/infopath/2007/PartnerControls"/>
    <ds:schemaRef ds:uri="92d4967f-e124-43f3-a68f-dac69c34bad6"/>
    <ds:schemaRef ds:uri="c17badae-82f5-44c6-a5ed-7d84be8fc952"/>
  </ds:schemaRefs>
</ds:datastoreItem>
</file>

<file path=customXml/itemProps2.xml><?xml version="1.0" encoding="utf-8"?>
<ds:datastoreItem xmlns:ds="http://schemas.openxmlformats.org/officeDocument/2006/customXml" ds:itemID="{4187064F-231A-4B28-BF74-57AC47062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608CB-5FCC-46E0-80F6-B7660A4BD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967f-e124-43f3-a68f-dac69c34bad6"/>
    <ds:schemaRef ds:uri="c17badae-82f5-44c6-a5ed-7d84be8fc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Hermida García</dc:creator>
  <cp:keywords/>
  <dc:description/>
  <cp:lastModifiedBy>Carolina Sá Pereira</cp:lastModifiedBy>
  <cp:revision>2</cp:revision>
  <dcterms:created xsi:type="dcterms:W3CDTF">2023-01-17T10:37:00Z</dcterms:created>
  <dcterms:modified xsi:type="dcterms:W3CDTF">2023-01-17T10:37:00Z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0x010100C64439792540114CACC1B0E6A3C20D03</vt:lpwstr>
  </property>
  <property fmtid="{D5CDD505-2E9C-101B-9397-08002B2CF9AE}" pid="3" name="MediaServiceImageTags">
    <vt:lpwstr/>
  </property>
</Properties>
</file>