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B735" w14:textId="384D55E7" w:rsidR="007B251A" w:rsidRDefault="007B251A" w:rsidP="00D95BA9">
      <w:pPr>
        <w:ind w:right="-284"/>
      </w:pPr>
    </w:p>
    <w:p w14:paraId="09E55D1B" w14:textId="77777777" w:rsidR="007B251A" w:rsidRDefault="007B251A">
      <w:pPr>
        <w:ind w:left="-284" w:right="-284"/>
      </w:pPr>
    </w:p>
    <w:p w14:paraId="58AF114B" w14:textId="4349DB1E" w:rsidR="002E19F4" w:rsidRPr="002E19F4" w:rsidRDefault="00E702B7" w:rsidP="00573355">
      <w:pPr>
        <w:pBdr>
          <w:top w:val="nil"/>
          <w:left w:val="nil"/>
          <w:bottom w:val="nil"/>
          <w:right w:val="nil"/>
          <w:between w:val="nil"/>
        </w:pBdr>
        <w:spacing w:line="240" w:lineRule="auto"/>
        <w:ind w:left="-284" w:right="-284"/>
        <w:rPr>
          <w:rFonts w:asciiTheme="minorHAnsi" w:hAnsiTheme="minorHAnsi" w:cstheme="minorHAnsi"/>
          <w:b/>
          <w:color w:val="C7162B"/>
          <w:sz w:val="40"/>
          <w:szCs w:val="40"/>
        </w:rPr>
      </w:pPr>
      <w:r w:rsidRPr="00E702B7">
        <w:rPr>
          <w:rFonts w:asciiTheme="minorHAnsi" w:hAnsiTheme="minorHAnsi" w:cstheme="minorHAnsi"/>
          <w:b/>
          <w:color w:val="C7162B"/>
          <w:sz w:val="40"/>
          <w:szCs w:val="40"/>
        </w:rPr>
        <w:t xml:space="preserve">Prawie 1000 pracowników </w:t>
      </w:r>
      <w:r>
        <w:rPr>
          <w:rFonts w:asciiTheme="minorHAnsi" w:hAnsiTheme="minorHAnsi" w:cstheme="minorHAnsi"/>
          <w:b/>
          <w:color w:val="C7162B"/>
          <w:sz w:val="40"/>
          <w:szCs w:val="40"/>
        </w:rPr>
        <w:t>najemców</w:t>
      </w:r>
      <w:r w:rsidRPr="00E702B7">
        <w:rPr>
          <w:rFonts w:asciiTheme="minorHAnsi" w:hAnsiTheme="minorHAnsi" w:cstheme="minorHAnsi"/>
          <w:b/>
          <w:color w:val="C7162B"/>
          <w:sz w:val="40"/>
          <w:szCs w:val="40"/>
        </w:rPr>
        <w:t xml:space="preserve"> </w:t>
      </w:r>
      <w:proofErr w:type="spellStart"/>
      <w:r w:rsidRPr="00E702B7">
        <w:rPr>
          <w:rFonts w:asciiTheme="minorHAnsi" w:hAnsiTheme="minorHAnsi" w:cstheme="minorHAnsi"/>
          <w:b/>
          <w:color w:val="C7162B"/>
          <w:sz w:val="40"/>
          <w:szCs w:val="40"/>
        </w:rPr>
        <w:t>Globalworth</w:t>
      </w:r>
      <w:proofErr w:type="spellEnd"/>
      <w:r w:rsidRPr="00E702B7">
        <w:rPr>
          <w:rFonts w:asciiTheme="minorHAnsi" w:hAnsiTheme="minorHAnsi" w:cstheme="minorHAnsi"/>
          <w:b/>
          <w:color w:val="C7162B"/>
          <w:sz w:val="40"/>
          <w:szCs w:val="40"/>
        </w:rPr>
        <w:t xml:space="preserve"> </w:t>
      </w:r>
      <w:r>
        <w:rPr>
          <w:rFonts w:asciiTheme="minorHAnsi" w:hAnsiTheme="minorHAnsi" w:cstheme="minorHAnsi"/>
          <w:b/>
          <w:color w:val="C7162B"/>
          <w:sz w:val="40"/>
          <w:szCs w:val="40"/>
        </w:rPr>
        <w:t>wzięło udział</w:t>
      </w:r>
      <w:r w:rsidRPr="00E702B7">
        <w:rPr>
          <w:rFonts w:asciiTheme="minorHAnsi" w:hAnsiTheme="minorHAnsi" w:cstheme="minorHAnsi"/>
          <w:b/>
          <w:color w:val="C7162B"/>
          <w:sz w:val="40"/>
          <w:szCs w:val="40"/>
        </w:rPr>
        <w:t xml:space="preserve"> w szkoleniach</w:t>
      </w:r>
      <w:r>
        <w:rPr>
          <w:rFonts w:asciiTheme="minorHAnsi" w:hAnsiTheme="minorHAnsi" w:cstheme="minorHAnsi"/>
          <w:b/>
          <w:color w:val="C7162B"/>
          <w:sz w:val="40"/>
          <w:szCs w:val="40"/>
        </w:rPr>
        <w:t xml:space="preserve"> i wykładach</w:t>
      </w:r>
      <w:r w:rsidRPr="00E702B7">
        <w:rPr>
          <w:rFonts w:asciiTheme="minorHAnsi" w:hAnsiTheme="minorHAnsi" w:cstheme="minorHAnsi"/>
          <w:b/>
          <w:color w:val="C7162B"/>
          <w:sz w:val="40"/>
          <w:szCs w:val="40"/>
        </w:rPr>
        <w:t xml:space="preserve"> </w:t>
      </w:r>
      <w:r>
        <w:rPr>
          <w:rFonts w:asciiTheme="minorHAnsi" w:hAnsiTheme="minorHAnsi" w:cstheme="minorHAnsi"/>
          <w:b/>
          <w:color w:val="C7162B"/>
          <w:sz w:val="40"/>
          <w:szCs w:val="40"/>
        </w:rPr>
        <w:t>z</w:t>
      </w:r>
      <w:r w:rsidRPr="00E702B7">
        <w:rPr>
          <w:rFonts w:asciiTheme="minorHAnsi" w:hAnsiTheme="minorHAnsi" w:cstheme="minorHAnsi"/>
          <w:b/>
          <w:color w:val="C7162B"/>
          <w:sz w:val="40"/>
          <w:szCs w:val="40"/>
        </w:rPr>
        <w:t xml:space="preserve">organizowanych przez Fundację </w:t>
      </w:r>
      <w:proofErr w:type="spellStart"/>
      <w:r w:rsidRPr="00E702B7">
        <w:rPr>
          <w:rFonts w:asciiTheme="minorHAnsi" w:hAnsiTheme="minorHAnsi" w:cstheme="minorHAnsi"/>
          <w:b/>
          <w:color w:val="C7162B"/>
          <w:sz w:val="40"/>
          <w:szCs w:val="40"/>
        </w:rPr>
        <w:t>Globalworth</w:t>
      </w:r>
      <w:proofErr w:type="spellEnd"/>
      <w:r>
        <w:rPr>
          <w:rFonts w:asciiTheme="minorHAnsi" w:hAnsiTheme="minorHAnsi" w:cstheme="minorHAnsi"/>
          <w:b/>
          <w:color w:val="C7162B"/>
          <w:sz w:val="40"/>
          <w:szCs w:val="40"/>
        </w:rPr>
        <w:t>.</w:t>
      </w:r>
    </w:p>
    <w:p w14:paraId="61CFA2B9" w14:textId="77777777" w:rsidR="00ED7007" w:rsidRPr="002E19F4" w:rsidRDefault="00ED7007">
      <w:pPr>
        <w:spacing w:line="240" w:lineRule="auto"/>
        <w:ind w:left="-284" w:right="-284"/>
        <w:jc w:val="both"/>
        <w:rPr>
          <w:b/>
        </w:rPr>
      </w:pPr>
    </w:p>
    <w:p w14:paraId="75A28ADD" w14:textId="39F936D6" w:rsidR="00ED7007" w:rsidRPr="00117879" w:rsidRDefault="00E93DF6">
      <w:pPr>
        <w:spacing w:line="240" w:lineRule="auto"/>
        <w:ind w:left="-284" w:right="-284"/>
        <w:jc w:val="both"/>
        <w:rPr>
          <w:rFonts w:asciiTheme="minorHAnsi" w:hAnsiTheme="minorHAnsi" w:cstheme="minorHAnsi"/>
          <w:b/>
          <w:color w:val="000000"/>
        </w:rPr>
      </w:pPr>
      <w:r w:rsidRPr="00117879">
        <w:rPr>
          <w:rFonts w:asciiTheme="minorHAnsi" w:hAnsiTheme="minorHAnsi" w:cstheme="minorHAnsi"/>
          <w:b/>
          <w:color w:val="000000"/>
        </w:rPr>
        <w:t>Wars</w:t>
      </w:r>
      <w:r w:rsidR="00117879" w:rsidRPr="00117879">
        <w:rPr>
          <w:rFonts w:asciiTheme="minorHAnsi" w:hAnsiTheme="minorHAnsi" w:cstheme="minorHAnsi"/>
          <w:b/>
          <w:color w:val="000000"/>
        </w:rPr>
        <w:t>zawa</w:t>
      </w:r>
      <w:r w:rsidRPr="00117879">
        <w:rPr>
          <w:rFonts w:asciiTheme="minorHAnsi" w:hAnsiTheme="minorHAnsi" w:cstheme="minorHAnsi"/>
          <w:b/>
          <w:color w:val="000000"/>
        </w:rPr>
        <w:t>,</w:t>
      </w:r>
      <w:r w:rsidR="00427377">
        <w:rPr>
          <w:rFonts w:asciiTheme="minorHAnsi" w:hAnsiTheme="minorHAnsi" w:cstheme="minorHAnsi"/>
          <w:b/>
          <w:color w:val="000000"/>
        </w:rPr>
        <w:t xml:space="preserve"> </w:t>
      </w:r>
      <w:r w:rsidR="00460814">
        <w:rPr>
          <w:rFonts w:asciiTheme="minorHAnsi" w:hAnsiTheme="minorHAnsi" w:cstheme="minorHAnsi"/>
          <w:b/>
          <w:color w:val="000000"/>
        </w:rPr>
        <w:t>26</w:t>
      </w:r>
      <w:r w:rsidRPr="00117879">
        <w:rPr>
          <w:rFonts w:asciiTheme="minorHAnsi" w:hAnsiTheme="minorHAnsi" w:cstheme="minorHAnsi"/>
          <w:b/>
          <w:color w:val="000000"/>
        </w:rPr>
        <w:t xml:space="preserve"> </w:t>
      </w:r>
      <w:r w:rsidR="00460814">
        <w:rPr>
          <w:rFonts w:asciiTheme="minorHAnsi" w:hAnsiTheme="minorHAnsi" w:cstheme="minorHAnsi"/>
          <w:b/>
          <w:color w:val="000000"/>
        </w:rPr>
        <w:t>stycznia</w:t>
      </w:r>
      <w:r w:rsidRPr="00117879">
        <w:rPr>
          <w:rFonts w:asciiTheme="minorHAnsi" w:hAnsiTheme="minorHAnsi" w:cstheme="minorHAnsi"/>
          <w:b/>
          <w:color w:val="000000"/>
        </w:rPr>
        <w:t xml:space="preserve"> 202</w:t>
      </w:r>
      <w:r w:rsidR="00460814">
        <w:rPr>
          <w:rFonts w:asciiTheme="minorHAnsi" w:hAnsiTheme="minorHAnsi" w:cstheme="minorHAnsi"/>
          <w:b/>
          <w:color w:val="000000"/>
        </w:rPr>
        <w:t>3</w:t>
      </w:r>
    </w:p>
    <w:p w14:paraId="1A42C717" w14:textId="263D82BA" w:rsidR="00E702B7" w:rsidRPr="00E702B7" w:rsidRDefault="00E702B7" w:rsidP="00E702B7">
      <w:pPr>
        <w:spacing w:line="240" w:lineRule="auto"/>
        <w:ind w:left="-284" w:right="-284"/>
        <w:jc w:val="both"/>
        <w:rPr>
          <w:rFonts w:asciiTheme="minorHAnsi" w:eastAsia="Arial" w:hAnsiTheme="minorHAnsi" w:cstheme="minorHAnsi"/>
          <w:b/>
          <w:color w:val="485A5A"/>
          <w:sz w:val="21"/>
          <w:szCs w:val="21"/>
        </w:rPr>
      </w:pPr>
      <w:r w:rsidRPr="00E702B7">
        <w:rPr>
          <w:rFonts w:asciiTheme="minorHAnsi" w:eastAsia="Arial" w:hAnsiTheme="minorHAnsi" w:cstheme="minorHAnsi"/>
          <w:b/>
          <w:color w:val="485A5A"/>
          <w:sz w:val="21"/>
          <w:szCs w:val="21"/>
        </w:rPr>
        <w:t xml:space="preserve">Fundacja </w:t>
      </w:r>
      <w:proofErr w:type="spellStart"/>
      <w:r w:rsidRPr="00E702B7">
        <w:rPr>
          <w:rFonts w:asciiTheme="minorHAnsi" w:eastAsia="Arial" w:hAnsiTheme="minorHAnsi" w:cstheme="minorHAnsi"/>
          <w:b/>
          <w:color w:val="485A5A"/>
          <w:sz w:val="21"/>
          <w:szCs w:val="21"/>
        </w:rPr>
        <w:t>Globalworth</w:t>
      </w:r>
      <w:proofErr w:type="spellEnd"/>
      <w:r w:rsidRPr="00E702B7">
        <w:rPr>
          <w:rFonts w:asciiTheme="minorHAnsi" w:eastAsia="Arial" w:hAnsiTheme="minorHAnsi" w:cstheme="minorHAnsi"/>
          <w:b/>
          <w:color w:val="485A5A"/>
          <w:sz w:val="21"/>
          <w:szCs w:val="21"/>
        </w:rPr>
        <w:t xml:space="preserve"> stworzyła program "</w:t>
      </w:r>
      <w:r>
        <w:rPr>
          <w:rFonts w:asciiTheme="minorHAnsi" w:eastAsia="Arial" w:hAnsiTheme="minorHAnsi" w:cstheme="minorHAnsi"/>
          <w:b/>
          <w:color w:val="485A5A"/>
          <w:sz w:val="21"/>
          <w:szCs w:val="21"/>
        </w:rPr>
        <w:t xml:space="preserve">Fundacja </w:t>
      </w:r>
      <w:proofErr w:type="spellStart"/>
      <w:r w:rsidRPr="00E702B7">
        <w:rPr>
          <w:rFonts w:asciiTheme="minorHAnsi" w:eastAsia="Arial" w:hAnsiTheme="minorHAnsi" w:cstheme="minorHAnsi"/>
          <w:b/>
          <w:color w:val="485A5A"/>
          <w:sz w:val="21"/>
          <w:szCs w:val="21"/>
        </w:rPr>
        <w:t>Globalworth</w:t>
      </w:r>
      <w:proofErr w:type="spellEnd"/>
      <w:r w:rsidRPr="00E702B7">
        <w:rPr>
          <w:rFonts w:asciiTheme="minorHAnsi" w:eastAsia="Arial" w:hAnsiTheme="minorHAnsi" w:cstheme="minorHAnsi"/>
          <w:b/>
          <w:color w:val="485A5A"/>
          <w:sz w:val="21"/>
          <w:szCs w:val="21"/>
        </w:rPr>
        <w:t xml:space="preserve"> </w:t>
      </w:r>
      <w:r>
        <w:rPr>
          <w:rFonts w:asciiTheme="minorHAnsi" w:eastAsia="Arial" w:hAnsiTheme="minorHAnsi" w:cstheme="minorHAnsi"/>
          <w:b/>
          <w:color w:val="485A5A"/>
          <w:sz w:val="21"/>
          <w:szCs w:val="21"/>
        </w:rPr>
        <w:t>na rzecz</w:t>
      </w:r>
      <w:r w:rsidRPr="00E702B7">
        <w:rPr>
          <w:rFonts w:asciiTheme="minorHAnsi" w:eastAsia="Arial" w:hAnsiTheme="minorHAnsi" w:cstheme="minorHAnsi"/>
          <w:b/>
          <w:color w:val="485A5A"/>
          <w:sz w:val="21"/>
          <w:szCs w:val="21"/>
        </w:rPr>
        <w:t xml:space="preserve">...", który jest serią bezpłatnych wykładów, warsztatów i webinariów dla najemców </w:t>
      </w:r>
      <w:proofErr w:type="spellStart"/>
      <w:r w:rsidRPr="00E702B7">
        <w:rPr>
          <w:rFonts w:asciiTheme="minorHAnsi" w:eastAsia="Arial" w:hAnsiTheme="minorHAnsi" w:cstheme="minorHAnsi"/>
          <w:b/>
          <w:color w:val="485A5A"/>
          <w:sz w:val="21"/>
          <w:szCs w:val="21"/>
        </w:rPr>
        <w:t>Globalworth</w:t>
      </w:r>
      <w:proofErr w:type="spellEnd"/>
      <w:r w:rsidRPr="00E702B7">
        <w:rPr>
          <w:rFonts w:asciiTheme="minorHAnsi" w:eastAsia="Arial" w:hAnsiTheme="minorHAnsi" w:cstheme="minorHAnsi"/>
          <w:b/>
          <w:color w:val="485A5A"/>
          <w:sz w:val="21"/>
          <w:szCs w:val="21"/>
        </w:rPr>
        <w:t>, mających na celu wspieranie ich zdrowia psychicznego i bezpieczeństwa</w:t>
      </w:r>
      <w:r>
        <w:rPr>
          <w:rFonts w:asciiTheme="minorHAnsi" w:eastAsia="Arial" w:hAnsiTheme="minorHAnsi" w:cstheme="minorHAnsi"/>
          <w:b/>
          <w:color w:val="485A5A"/>
          <w:sz w:val="21"/>
          <w:szCs w:val="21"/>
        </w:rPr>
        <w:t xml:space="preserve"> </w:t>
      </w:r>
      <w:r w:rsidR="009B46D0">
        <w:rPr>
          <w:rFonts w:asciiTheme="minorHAnsi" w:eastAsia="Arial" w:hAnsiTheme="minorHAnsi" w:cstheme="minorHAnsi"/>
          <w:b/>
          <w:color w:val="485A5A"/>
          <w:sz w:val="21"/>
          <w:szCs w:val="21"/>
        </w:rPr>
        <w:t>zdrowotnego</w:t>
      </w:r>
      <w:r w:rsidRPr="00E702B7">
        <w:rPr>
          <w:rFonts w:asciiTheme="minorHAnsi" w:eastAsia="Arial" w:hAnsiTheme="minorHAnsi" w:cstheme="minorHAnsi"/>
          <w:b/>
          <w:color w:val="485A5A"/>
          <w:sz w:val="21"/>
          <w:szCs w:val="21"/>
        </w:rPr>
        <w:t xml:space="preserve">. Przez cały </w:t>
      </w:r>
      <w:r>
        <w:rPr>
          <w:rFonts w:asciiTheme="minorHAnsi" w:eastAsia="Arial" w:hAnsiTheme="minorHAnsi" w:cstheme="minorHAnsi"/>
          <w:b/>
          <w:color w:val="485A5A"/>
          <w:sz w:val="21"/>
          <w:szCs w:val="21"/>
        </w:rPr>
        <w:t xml:space="preserve">2022 </w:t>
      </w:r>
      <w:r w:rsidRPr="00E702B7">
        <w:rPr>
          <w:rFonts w:asciiTheme="minorHAnsi" w:eastAsia="Arial" w:hAnsiTheme="minorHAnsi" w:cstheme="minorHAnsi"/>
          <w:b/>
          <w:color w:val="485A5A"/>
          <w:sz w:val="21"/>
          <w:szCs w:val="21"/>
        </w:rPr>
        <w:t xml:space="preserve">rok pracownicy ponad 200 firm mających siedzibę w budynkach </w:t>
      </w:r>
      <w:proofErr w:type="spellStart"/>
      <w:r w:rsidRPr="00E702B7">
        <w:rPr>
          <w:rFonts w:asciiTheme="minorHAnsi" w:eastAsia="Arial" w:hAnsiTheme="minorHAnsi" w:cstheme="minorHAnsi"/>
          <w:b/>
          <w:color w:val="485A5A"/>
          <w:sz w:val="21"/>
          <w:szCs w:val="21"/>
        </w:rPr>
        <w:t>Globalworth</w:t>
      </w:r>
      <w:proofErr w:type="spellEnd"/>
      <w:r w:rsidRPr="00E702B7">
        <w:rPr>
          <w:rFonts w:asciiTheme="minorHAnsi" w:eastAsia="Arial" w:hAnsiTheme="minorHAnsi" w:cstheme="minorHAnsi"/>
          <w:b/>
          <w:color w:val="485A5A"/>
          <w:sz w:val="21"/>
          <w:szCs w:val="21"/>
        </w:rPr>
        <w:t xml:space="preserve"> mieli okazję uczestniczyć w szkoleniach z zakresu pierwszej pomocy oraz wykładach dotyczących zdrowia psychicznego. Cykl spotkań cieszył się dużym zainteresowaniem. W efekcie z programu skorzystało kilkaset osób.</w:t>
      </w:r>
    </w:p>
    <w:p w14:paraId="11707724" w14:textId="07B1D74B" w:rsidR="009C2F27" w:rsidRPr="009C2F27" w:rsidRDefault="009C2F27" w:rsidP="009C2F27">
      <w:pPr>
        <w:spacing w:line="240" w:lineRule="auto"/>
        <w:ind w:left="-284" w:right="-284"/>
        <w:jc w:val="both"/>
        <w:rPr>
          <w:rFonts w:asciiTheme="minorHAnsi" w:hAnsiTheme="minorHAnsi" w:cstheme="minorHAnsi"/>
          <w:color w:val="000000"/>
          <w:sz w:val="20"/>
          <w:szCs w:val="20"/>
        </w:rPr>
      </w:pPr>
      <w:r>
        <w:rPr>
          <w:rFonts w:asciiTheme="minorHAnsi" w:hAnsiTheme="minorHAnsi" w:cstheme="minorHAnsi"/>
          <w:color w:val="000000"/>
          <w:sz w:val="20"/>
          <w:szCs w:val="20"/>
        </w:rPr>
        <w:t>P</w:t>
      </w:r>
      <w:r w:rsidRPr="009C2F27">
        <w:rPr>
          <w:rFonts w:asciiTheme="minorHAnsi" w:hAnsiTheme="minorHAnsi" w:cstheme="minorHAnsi"/>
          <w:color w:val="000000"/>
          <w:sz w:val="20"/>
          <w:szCs w:val="20"/>
        </w:rPr>
        <w:t xml:space="preserve">rogram skupia się na tematach zdrowotnych, których nie można ignorować. Problemy ze zdrowiem psychicznym wzrosły w ciągu ostatnich kilku lat. Powszechnie wiadomo, że główne zagrożenia dla zdrowia osób w pracy mają charakter psychologiczny. Według badania "People </w:t>
      </w:r>
      <w:proofErr w:type="spellStart"/>
      <w:r w:rsidRPr="009C2F27">
        <w:rPr>
          <w:rFonts w:asciiTheme="minorHAnsi" w:hAnsiTheme="minorHAnsi" w:cstheme="minorHAnsi"/>
          <w:color w:val="000000"/>
          <w:sz w:val="20"/>
          <w:szCs w:val="20"/>
        </w:rPr>
        <w:t>at</w:t>
      </w:r>
      <w:proofErr w:type="spellEnd"/>
      <w:r w:rsidRPr="009C2F27">
        <w:rPr>
          <w:rFonts w:asciiTheme="minorHAnsi" w:hAnsiTheme="minorHAnsi" w:cstheme="minorHAnsi"/>
          <w:color w:val="000000"/>
          <w:sz w:val="20"/>
          <w:szCs w:val="20"/>
        </w:rPr>
        <w:t xml:space="preserve"> </w:t>
      </w:r>
      <w:proofErr w:type="spellStart"/>
      <w:r w:rsidRPr="009C2F27">
        <w:rPr>
          <w:rFonts w:asciiTheme="minorHAnsi" w:hAnsiTheme="minorHAnsi" w:cstheme="minorHAnsi"/>
          <w:color w:val="000000"/>
          <w:sz w:val="20"/>
          <w:szCs w:val="20"/>
        </w:rPr>
        <w:t>Work</w:t>
      </w:r>
      <w:proofErr w:type="spellEnd"/>
      <w:r w:rsidRPr="009C2F27">
        <w:rPr>
          <w:rFonts w:asciiTheme="minorHAnsi" w:hAnsiTheme="minorHAnsi" w:cstheme="minorHAnsi"/>
          <w:color w:val="000000"/>
          <w:sz w:val="20"/>
          <w:szCs w:val="20"/>
        </w:rPr>
        <w:t xml:space="preserve"> 2022: A Global </w:t>
      </w:r>
      <w:proofErr w:type="spellStart"/>
      <w:r w:rsidRPr="009C2F27">
        <w:rPr>
          <w:rFonts w:asciiTheme="minorHAnsi" w:hAnsiTheme="minorHAnsi" w:cstheme="minorHAnsi"/>
          <w:color w:val="000000"/>
          <w:sz w:val="20"/>
          <w:szCs w:val="20"/>
        </w:rPr>
        <w:t>Workforce</w:t>
      </w:r>
      <w:proofErr w:type="spellEnd"/>
      <w:r w:rsidRPr="009C2F27">
        <w:rPr>
          <w:rFonts w:asciiTheme="minorHAnsi" w:hAnsiTheme="minorHAnsi" w:cstheme="minorHAnsi"/>
          <w:color w:val="000000"/>
          <w:sz w:val="20"/>
          <w:szCs w:val="20"/>
        </w:rPr>
        <w:t>", Polacy pozostają jednym z najbardziej zestresowanych narodów w Europie. Prawie co piąty badany Polak (22,15 proc.) twierdzi, że doświadcza stresu w pracy codziennie, a 20 proc. twierdzi, że doświadcza go 1-3 razy w tygodniu. Przedłużający się stres prowadzi do spadku wydajności osób zatrudnionych, a w konsekwencji pojawia się chroniczne zmęczenie, które może prowadzić do wypalenia zawodowego lub depresji.</w:t>
      </w:r>
    </w:p>
    <w:p w14:paraId="13ACBA97" w14:textId="78D2126E" w:rsidR="009C2F27" w:rsidRPr="009C2F27" w:rsidRDefault="009C2F27" w:rsidP="009C2F27">
      <w:pPr>
        <w:spacing w:line="240" w:lineRule="auto"/>
        <w:ind w:left="-284" w:right="-284"/>
        <w:jc w:val="both"/>
        <w:rPr>
          <w:rFonts w:asciiTheme="minorHAnsi" w:hAnsiTheme="minorHAnsi" w:cstheme="minorHAnsi"/>
          <w:color w:val="000000"/>
          <w:sz w:val="20"/>
          <w:szCs w:val="20"/>
        </w:rPr>
      </w:pPr>
      <w:r w:rsidRPr="009C2F27">
        <w:rPr>
          <w:rFonts w:asciiTheme="minorHAnsi" w:hAnsiTheme="minorHAnsi" w:cstheme="minorHAnsi"/>
          <w:color w:val="000000"/>
          <w:sz w:val="20"/>
          <w:szCs w:val="20"/>
        </w:rPr>
        <w:t xml:space="preserve">Świadomość tego, </w:t>
      </w:r>
      <w:r>
        <w:rPr>
          <w:rFonts w:asciiTheme="minorHAnsi" w:hAnsiTheme="minorHAnsi" w:cstheme="minorHAnsi"/>
          <w:color w:val="000000"/>
          <w:sz w:val="20"/>
          <w:szCs w:val="20"/>
        </w:rPr>
        <w:t>w jaki sposób</w:t>
      </w:r>
      <w:r w:rsidRPr="009C2F27">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stres </w:t>
      </w:r>
      <w:r w:rsidRPr="009C2F27">
        <w:rPr>
          <w:rFonts w:asciiTheme="minorHAnsi" w:hAnsiTheme="minorHAnsi" w:cstheme="minorHAnsi"/>
          <w:color w:val="000000"/>
          <w:sz w:val="20"/>
          <w:szCs w:val="20"/>
        </w:rPr>
        <w:t xml:space="preserve">wpływa na organizm i nasze codzienne życie jest bardzo ważna. Dlatego niezwykle istotna jest wiedza, jak sobie z nim radzić. W ramach akcji " </w:t>
      </w:r>
      <w:proofErr w:type="spellStart"/>
      <w:r w:rsidRPr="009C2F27">
        <w:rPr>
          <w:rFonts w:asciiTheme="minorHAnsi" w:hAnsiTheme="minorHAnsi" w:cstheme="minorHAnsi"/>
          <w:color w:val="000000"/>
          <w:sz w:val="20"/>
          <w:szCs w:val="20"/>
        </w:rPr>
        <w:t>Globalworth</w:t>
      </w:r>
      <w:proofErr w:type="spellEnd"/>
      <w:r w:rsidRPr="009C2F27">
        <w:rPr>
          <w:rFonts w:asciiTheme="minorHAnsi" w:hAnsiTheme="minorHAnsi" w:cstheme="minorHAnsi"/>
          <w:color w:val="000000"/>
          <w:sz w:val="20"/>
          <w:szCs w:val="20"/>
        </w:rPr>
        <w:t xml:space="preserve"> </w:t>
      </w:r>
      <w:r>
        <w:rPr>
          <w:rFonts w:asciiTheme="minorHAnsi" w:hAnsiTheme="minorHAnsi" w:cstheme="minorHAnsi"/>
          <w:color w:val="000000"/>
          <w:sz w:val="20"/>
          <w:szCs w:val="20"/>
        </w:rPr>
        <w:t>na rzecz</w:t>
      </w:r>
      <w:r w:rsidRPr="009C2F27">
        <w:rPr>
          <w:rFonts w:asciiTheme="minorHAnsi" w:hAnsiTheme="minorHAnsi" w:cstheme="minorHAnsi"/>
          <w:color w:val="000000"/>
          <w:sz w:val="20"/>
          <w:szCs w:val="20"/>
        </w:rPr>
        <w:t>..." fundacja zorganizowała webinaria i wykłady na temat</w:t>
      </w:r>
      <w:r>
        <w:rPr>
          <w:rFonts w:asciiTheme="minorHAnsi" w:hAnsiTheme="minorHAnsi" w:cstheme="minorHAnsi"/>
          <w:color w:val="000000"/>
          <w:sz w:val="20"/>
          <w:szCs w:val="20"/>
        </w:rPr>
        <w:t xml:space="preserve"> zdrowia psychicznego</w:t>
      </w:r>
      <w:r w:rsidRPr="009C2F27">
        <w:rPr>
          <w:rFonts w:asciiTheme="minorHAnsi" w:hAnsiTheme="minorHAnsi" w:cstheme="minorHAnsi"/>
          <w:color w:val="000000"/>
          <w:sz w:val="20"/>
          <w:szCs w:val="20"/>
        </w:rPr>
        <w:t xml:space="preserve">. Ekspert w tej dziedzinie Ewa Hartman, certyfikowany trener metod </w:t>
      </w:r>
      <w:proofErr w:type="spellStart"/>
      <w:r w:rsidRPr="009C2F27">
        <w:rPr>
          <w:rFonts w:asciiTheme="minorHAnsi" w:hAnsiTheme="minorHAnsi" w:cstheme="minorHAnsi"/>
          <w:color w:val="000000"/>
          <w:sz w:val="20"/>
          <w:szCs w:val="20"/>
        </w:rPr>
        <w:t>Points</w:t>
      </w:r>
      <w:proofErr w:type="spellEnd"/>
      <w:r w:rsidRPr="009C2F27">
        <w:rPr>
          <w:rFonts w:asciiTheme="minorHAnsi" w:hAnsiTheme="minorHAnsi" w:cstheme="minorHAnsi"/>
          <w:color w:val="000000"/>
          <w:sz w:val="20"/>
          <w:szCs w:val="20"/>
        </w:rPr>
        <w:t xml:space="preserve"> of </w:t>
      </w:r>
      <w:proofErr w:type="spellStart"/>
      <w:r w:rsidRPr="009C2F27">
        <w:rPr>
          <w:rFonts w:asciiTheme="minorHAnsi" w:hAnsiTheme="minorHAnsi" w:cstheme="minorHAnsi"/>
          <w:color w:val="000000"/>
          <w:sz w:val="20"/>
          <w:szCs w:val="20"/>
        </w:rPr>
        <w:t>You</w:t>
      </w:r>
      <w:proofErr w:type="spellEnd"/>
      <w:r w:rsidRPr="009C2F27">
        <w:rPr>
          <w:rFonts w:asciiTheme="minorHAnsi" w:hAnsiTheme="minorHAnsi" w:cstheme="minorHAnsi"/>
          <w:color w:val="000000"/>
          <w:sz w:val="20"/>
          <w:szCs w:val="20"/>
        </w:rPr>
        <w:t xml:space="preserve"> i </w:t>
      </w:r>
      <w:proofErr w:type="spellStart"/>
      <w:r w:rsidRPr="009C2F27">
        <w:rPr>
          <w:rFonts w:asciiTheme="minorHAnsi" w:hAnsiTheme="minorHAnsi" w:cstheme="minorHAnsi"/>
          <w:color w:val="000000"/>
          <w:sz w:val="20"/>
          <w:szCs w:val="20"/>
        </w:rPr>
        <w:t>HeartMath</w:t>
      </w:r>
      <w:proofErr w:type="spellEnd"/>
      <w:r w:rsidRPr="009C2F27">
        <w:rPr>
          <w:rFonts w:asciiTheme="minorHAnsi" w:hAnsiTheme="minorHAnsi" w:cstheme="minorHAnsi"/>
          <w:color w:val="000000"/>
          <w:sz w:val="20"/>
          <w:szCs w:val="20"/>
        </w:rPr>
        <w:t xml:space="preserve"> oraz MBA edukowała pracowników najemców </w:t>
      </w:r>
      <w:proofErr w:type="spellStart"/>
      <w:r w:rsidRPr="009C2F27">
        <w:rPr>
          <w:rFonts w:asciiTheme="minorHAnsi" w:hAnsiTheme="minorHAnsi" w:cstheme="minorHAnsi"/>
          <w:color w:val="000000"/>
          <w:sz w:val="20"/>
          <w:szCs w:val="20"/>
        </w:rPr>
        <w:t>Globalworth</w:t>
      </w:r>
      <w:proofErr w:type="spellEnd"/>
      <w:r w:rsidRPr="009C2F27">
        <w:rPr>
          <w:rFonts w:asciiTheme="minorHAnsi" w:hAnsiTheme="minorHAnsi" w:cstheme="minorHAnsi"/>
          <w:color w:val="000000"/>
          <w:sz w:val="20"/>
          <w:szCs w:val="20"/>
        </w:rPr>
        <w:t xml:space="preserve"> na temat zdrowia psychicznego i dobrego samopoczucia.</w:t>
      </w:r>
    </w:p>
    <w:p w14:paraId="22975880" w14:textId="76059CF7" w:rsidR="009C2F27" w:rsidRDefault="009C2F27" w:rsidP="009C2F27">
      <w:pPr>
        <w:spacing w:line="240" w:lineRule="auto"/>
        <w:ind w:left="-284" w:right="-284"/>
        <w:jc w:val="both"/>
        <w:rPr>
          <w:rFonts w:asciiTheme="minorHAnsi" w:hAnsiTheme="minorHAnsi" w:cstheme="minorHAnsi"/>
          <w:color w:val="000000"/>
          <w:sz w:val="20"/>
          <w:szCs w:val="20"/>
        </w:rPr>
      </w:pPr>
      <w:r w:rsidRPr="009C2F27">
        <w:rPr>
          <w:rFonts w:asciiTheme="minorHAnsi" w:hAnsiTheme="minorHAnsi" w:cstheme="minorHAnsi"/>
          <w:color w:val="000000"/>
          <w:sz w:val="20"/>
          <w:szCs w:val="20"/>
        </w:rPr>
        <w:t xml:space="preserve">Sesje obejmowały warsztaty i wykłady na żywo odbywające się w budynkach </w:t>
      </w:r>
      <w:proofErr w:type="spellStart"/>
      <w:r w:rsidRPr="009C2F27">
        <w:rPr>
          <w:rFonts w:asciiTheme="minorHAnsi" w:hAnsiTheme="minorHAnsi" w:cstheme="minorHAnsi"/>
          <w:color w:val="000000"/>
          <w:sz w:val="20"/>
          <w:szCs w:val="20"/>
        </w:rPr>
        <w:t>Globalworth</w:t>
      </w:r>
      <w:proofErr w:type="spellEnd"/>
      <w:r w:rsidRPr="009C2F27">
        <w:rPr>
          <w:rFonts w:asciiTheme="minorHAnsi" w:hAnsiTheme="minorHAnsi" w:cstheme="minorHAnsi"/>
          <w:color w:val="000000"/>
          <w:sz w:val="20"/>
          <w:szCs w:val="20"/>
        </w:rPr>
        <w:t xml:space="preserve"> oraz webinaria dostępne dla wszystkich firm najemców </w:t>
      </w:r>
      <w:proofErr w:type="spellStart"/>
      <w:r w:rsidRPr="009C2F27">
        <w:rPr>
          <w:rFonts w:asciiTheme="minorHAnsi" w:hAnsiTheme="minorHAnsi" w:cstheme="minorHAnsi"/>
          <w:color w:val="000000"/>
          <w:sz w:val="20"/>
          <w:szCs w:val="20"/>
        </w:rPr>
        <w:t>Globalworth</w:t>
      </w:r>
      <w:proofErr w:type="spellEnd"/>
      <w:r w:rsidRPr="009C2F27">
        <w:rPr>
          <w:rFonts w:asciiTheme="minorHAnsi" w:hAnsiTheme="minorHAnsi" w:cstheme="minorHAnsi"/>
          <w:color w:val="000000"/>
          <w:sz w:val="20"/>
          <w:szCs w:val="20"/>
        </w:rPr>
        <w:t xml:space="preserve"> w Warszawie, Krakowie, Katowicach, Łodzi, Gdańsku i Wrocławiu</w:t>
      </w:r>
      <w:r>
        <w:rPr>
          <w:rFonts w:asciiTheme="minorHAnsi" w:hAnsiTheme="minorHAnsi" w:cstheme="minorHAnsi"/>
          <w:color w:val="000000"/>
          <w:sz w:val="20"/>
          <w:szCs w:val="20"/>
        </w:rPr>
        <w:t>.</w:t>
      </w:r>
      <w:r w:rsidRPr="009C2F27">
        <w:rPr>
          <w:rFonts w:asciiTheme="minorHAnsi" w:hAnsiTheme="minorHAnsi" w:cstheme="minorHAnsi"/>
          <w:color w:val="000000"/>
          <w:sz w:val="20"/>
          <w:szCs w:val="20"/>
        </w:rPr>
        <w:t xml:space="preserve"> Spotkanie </w:t>
      </w:r>
      <w:r>
        <w:rPr>
          <w:rFonts w:asciiTheme="minorHAnsi" w:hAnsiTheme="minorHAnsi" w:cstheme="minorHAnsi"/>
          <w:color w:val="000000"/>
          <w:sz w:val="20"/>
          <w:szCs w:val="20"/>
        </w:rPr>
        <w:t>z trenerką</w:t>
      </w:r>
      <w:r w:rsidRPr="009C2F27">
        <w:rPr>
          <w:rFonts w:asciiTheme="minorHAnsi" w:hAnsiTheme="minorHAnsi" w:cstheme="minorHAnsi"/>
          <w:color w:val="000000"/>
          <w:sz w:val="20"/>
          <w:szCs w:val="20"/>
        </w:rPr>
        <w:t xml:space="preserve"> pozwoliło uczestnikom dowiedzieć się, jak zidentyfikować niektóre stresory, z którymi stykamy się w codziennym życiu, jak pokonać wypalenie zawodowe i zredukować stres.</w:t>
      </w:r>
    </w:p>
    <w:p w14:paraId="7816D4E2" w14:textId="49CC55F2" w:rsidR="009C2F27" w:rsidRPr="009B46D0" w:rsidRDefault="009C2F27" w:rsidP="009C2F27">
      <w:pPr>
        <w:spacing w:line="240" w:lineRule="auto"/>
        <w:ind w:left="-284" w:right="-284"/>
        <w:jc w:val="both"/>
        <w:rPr>
          <w:rFonts w:asciiTheme="minorHAnsi" w:hAnsiTheme="minorHAnsi" w:cstheme="minorHAnsi"/>
          <w:b/>
          <w:bCs/>
          <w:sz w:val="20"/>
          <w:szCs w:val="20"/>
        </w:rPr>
      </w:pPr>
      <w:r w:rsidRPr="00A845F5">
        <w:rPr>
          <w:rFonts w:asciiTheme="minorHAnsi" w:hAnsiTheme="minorHAnsi" w:cstheme="minorHAnsi"/>
          <w:noProof/>
          <w:lang w:val="pl"/>
        </w:rPr>
        <w:drawing>
          <wp:anchor distT="0" distB="0" distL="114300" distR="114300" simplePos="0" relativeHeight="251663360" behindDoc="0" locked="0" layoutInCell="1" hidden="0" allowOverlap="1" wp14:anchorId="1EF1E05C" wp14:editId="4038DF72">
            <wp:simplePos x="0" y="0"/>
            <wp:positionH relativeFrom="leftMargin">
              <wp:align>right</wp:align>
            </wp:positionH>
            <wp:positionV relativeFrom="paragraph">
              <wp:posOffset>9525</wp:posOffset>
            </wp:positionV>
            <wp:extent cx="333375" cy="333375"/>
            <wp:effectExtent l="0" t="0" r="9525" b="9525"/>
            <wp:wrapSquare wrapText="bothSides" distT="0" distB="0" distL="114300" distR="114300"/>
            <wp:docPr id="2" name="image1.png"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1" name="image1.png" descr="Obraz zawierający tekst, clipart&#10;&#10;Opis wygenerowany automatycznie"/>
                    <pic:cNvPicPr preferRelativeResize="0"/>
                  </pic:nvPicPr>
                  <pic:blipFill>
                    <a:blip r:embed="rId9"/>
                    <a:srcRect/>
                    <a:stretch>
                      <a:fillRect/>
                    </a:stretch>
                  </pic:blipFill>
                  <pic:spPr>
                    <a:xfrm>
                      <a:off x="0" y="0"/>
                      <a:ext cx="333375" cy="333375"/>
                    </a:xfrm>
                    <a:prstGeom prst="rect">
                      <a:avLst/>
                    </a:prstGeom>
                    <a:ln/>
                  </pic:spPr>
                </pic:pic>
              </a:graphicData>
            </a:graphic>
          </wp:anchor>
        </w:drawing>
      </w:r>
      <w:r w:rsidRPr="009C2F27">
        <w:t xml:space="preserve"> </w:t>
      </w:r>
      <w:r w:rsidRPr="009C2F27">
        <w:rPr>
          <w:rFonts w:asciiTheme="minorHAnsi" w:hAnsiTheme="minorHAnsi" w:cstheme="minorHAnsi"/>
          <w:i/>
          <w:iCs/>
          <w:color w:val="000000"/>
          <w:sz w:val="20"/>
          <w:szCs w:val="20"/>
        </w:rPr>
        <w:t xml:space="preserve">Fundacja </w:t>
      </w:r>
      <w:proofErr w:type="spellStart"/>
      <w:r w:rsidRPr="009C2F27">
        <w:rPr>
          <w:rFonts w:asciiTheme="minorHAnsi" w:hAnsiTheme="minorHAnsi" w:cstheme="minorHAnsi"/>
          <w:i/>
          <w:iCs/>
          <w:color w:val="000000"/>
          <w:sz w:val="20"/>
          <w:szCs w:val="20"/>
        </w:rPr>
        <w:t>Globalworth</w:t>
      </w:r>
      <w:proofErr w:type="spellEnd"/>
      <w:r w:rsidRPr="009C2F27">
        <w:rPr>
          <w:rFonts w:asciiTheme="minorHAnsi" w:hAnsiTheme="minorHAnsi" w:cstheme="minorHAnsi"/>
          <w:i/>
          <w:iCs/>
          <w:color w:val="000000"/>
          <w:sz w:val="20"/>
          <w:szCs w:val="20"/>
        </w:rPr>
        <w:t xml:space="preserve"> rozumie wzajemn</w:t>
      </w:r>
      <w:r w:rsidR="009B46D0">
        <w:rPr>
          <w:rFonts w:asciiTheme="minorHAnsi" w:hAnsiTheme="minorHAnsi" w:cstheme="minorHAnsi"/>
          <w:i/>
          <w:iCs/>
          <w:color w:val="000000"/>
          <w:sz w:val="20"/>
          <w:szCs w:val="20"/>
        </w:rPr>
        <w:t>ą</w:t>
      </w:r>
      <w:r w:rsidRPr="009C2F27">
        <w:rPr>
          <w:rFonts w:asciiTheme="minorHAnsi" w:hAnsiTheme="minorHAnsi" w:cstheme="minorHAnsi"/>
          <w:i/>
          <w:iCs/>
          <w:color w:val="000000"/>
          <w:sz w:val="20"/>
          <w:szCs w:val="20"/>
        </w:rPr>
        <w:t xml:space="preserve"> </w:t>
      </w:r>
      <w:r w:rsidR="009B46D0">
        <w:rPr>
          <w:rFonts w:asciiTheme="minorHAnsi" w:hAnsiTheme="minorHAnsi" w:cstheme="minorHAnsi"/>
          <w:i/>
          <w:iCs/>
          <w:color w:val="000000"/>
          <w:sz w:val="20"/>
          <w:szCs w:val="20"/>
        </w:rPr>
        <w:t>zależność</w:t>
      </w:r>
      <w:r w:rsidRPr="009C2F27">
        <w:rPr>
          <w:rFonts w:asciiTheme="minorHAnsi" w:hAnsiTheme="minorHAnsi" w:cstheme="minorHAnsi"/>
          <w:i/>
          <w:iCs/>
          <w:color w:val="000000"/>
          <w:sz w:val="20"/>
          <w:szCs w:val="20"/>
        </w:rPr>
        <w:t xml:space="preserve"> między pracą, zdrowiem i dobrym samopoczuciem. Seria </w:t>
      </w:r>
      <w:r w:rsidR="00E06B9B">
        <w:rPr>
          <w:rFonts w:asciiTheme="minorHAnsi" w:hAnsiTheme="minorHAnsi" w:cstheme="minorHAnsi"/>
          <w:i/>
          <w:iCs/>
          <w:color w:val="000000"/>
          <w:sz w:val="20"/>
          <w:szCs w:val="20"/>
        </w:rPr>
        <w:t>„</w:t>
      </w:r>
      <w:proofErr w:type="spellStart"/>
      <w:r w:rsidRPr="009C2F27">
        <w:rPr>
          <w:rFonts w:asciiTheme="minorHAnsi" w:hAnsiTheme="minorHAnsi" w:cstheme="minorHAnsi"/>
          <w:i/>
          <w:iCs/>
          <w:color w:val="000000"/>
          <w:sz w:val="20"/>
          <w:szCs w:val="20"/>
        </w:rPr>
        <w:t>Globalworth</w:t>
      </w:r>
      <w:proofErr w:type="spellEnd"/>
      <w:r w:rsidRPr="009C2F27">
        <w:rPr>
          <w:rFonts w:asciiTheme="minorHAnsi" w:hAnsiTheme="minorHAnsi" w:cstheme="minorHAnsi"/>
          <w:i/>
          <w:iCs/>
          <w:color w:val="000000"/>
          <w:sz w:val="20"/>
          <w:szCs w:val="20"/>
        </w:rPr>
        <w:t xml:space="preserve"> </w:t>
      </w:r>
      <w:r w:rsidR="009B46D0">
        <w:rPr>
          <w:rFonts w:asciiTheme="minorHAnsi" w:hAnsiTheme="minorHAnsi" w:cstheme="minorHAnsi"/>
          <w:i/>
          <w:iCs/>
          <w:color w:val="000000"/>
          <w:sz w:val="20"/>
          <w:szCs w:val="20"/>
        </w:rPr>
        <w:t>na rzecz…</w:t>
      </w:r>
      <w:r w:rsidR="00E06B9B">
        <w:rPr>
          <w:rFonts w:asciiTheme="minorHAnsi" w:hAnsiTheme="minorHAnsi" w:cstheme="minorHAnsi"/>
          <w:i/>
          <w:iCs/>
          <w:color w:val="000000"/>
          <w:sz w:val="20"/>
          <w:szCs w:val="20"/>
        </w:rPr>
        <w:t>”</w:t>
      </w:r>
      <w:r w:rsidRPr="009C2F27">
        <w:rPr>
          <w:rFonts w:asciiTheme="minorHAnsi" w:hAnsiTheme="minorHAnsi" w:cstheme="minorHAnsi"/>
          <w:i/>
          <w:iCs/>
          <w:color w:val="000000"/>
          <w:sz w:val="20"/>
          <w:szCs w:val="20"/>
        </w:rPr>
        <w:t xml:space="preserve"> </w:t>
      </w:r>
      <w:r w:rsidR="00E06B9B">
        <w:rPr>
          <w:rFonts w:asciiTheme="minorHAnsi" w:hAnsiTheme="minorHAnsi" w:cstheme="minorHAnsi"/>
          <w:i/>
          <w:iCs/>
          <w:color w:val="000000"/>
          <w:sz w:val="20"/>
          <w:szCs w:val="20"/>
        </w:rPr>
        <w:t xml:space="preserve">promuje bezpieczeństwo zdrowotne </w:t>
      </w:r>
      <w:r w:rsidR="009B46D0">
        <w:rPr>
          <w:rFonts w:asciiTheme="minorHAnsi" w:hAnsiTheme="minorHAnsi" w:cstheme="minorHAnsi"/>
          <w:i/>
          <w:iCs/>
          <w:color w:val="000000"/>
          <w:sz w:val="20"/>
          <w:szCs w:val="20"/>
        </w:rPr>
        <w:t>dostarcza</w:t>
      </w:r>
      <w:r w:rsidR="00E06B9B">
        <w:rPr>
          <w:rFonts w:asciiTheme="minorHAnsi" w:hAnsiTheme="minorHAnsi" w:cstheme="minorHAnsi"/>
          <w:i/>
          <w:iCs/>
          <w:color w:val="000000"/>
          <w:sz w:val="20"/>
          <w:szCs w:val="20"/>
        </w:rPr>
        <w:t>jąc</w:t>
      </w:r>
      <w:r w:rsidR="009B46D0">
        <w:rPr>
          <w:rFonts w:asciiTheme="minorHAnsi" w:hAnsiTheme="minorHAnsi" w:cstheme="minorHAnsi"/>
          <w:i/>
          <w:iCs/>
          <w:color w:val="000000"/>
          <w:sz w:val="20"/>
          <w:szCs w:val="20"/>
        </w:rPr>
        <w:t xml:space="preserve"> wiedzę i zapewnia</w:t>
      </w:r>
      <w:r w:rsidR="00E06B9B">
        <w:rPr>
          <w:rFonts w:asciiTheme="minorHAnsi" w:hAnsiTheme="minorHAnsi" w:cstheme="minorHAnsi"/>
          <w:i/>
          <w:iCs/>
          <w:color w:val="000000"/>
          <w:sz w:val="20"/>
          <w:szCs w:val="20"/>
        </w:rPr>
        <w:t>jąc</w:t>
      </w:r>
      <w:r w:rsidR="009B46D0">
        <w:rPr>
          <w:rFonts w:asciiTheme="minorHAnsi" w:hAnsiTheme="minorHAnsi" w:cstheme="minorHAnsi"/>
          <w:i/>
          <w:iCs/>
          <w:color w:val="000000"/>
          <w:sz w:val="20"/>
          <w:szCs w:val="20"/>
        </w:rPr>
        <w:t xml:space="preserve"> </w:t>
      </w:r>
      <w:r w:rsidR="009B46D0" w:rsidRPr="009B46D0">
        <w:rPr>
          <w:rFonts w:asciiTheme="minorHAnsi" w:hAnsiTheme="minorHAnsi" w:cstheme="minorHAnsi"/>
          <w:i/>
          <w:iCs/>
          <w:color w:val="000000"/>
          <w:sz w:val="20"/>
          <w:szCs w:val="20"/>
        </w:rPr>
        <w:t>praktyczn</w:t>
      </w:r>
      <w:r w:rsidR="009B46D0">
        <w:rPr>
          <w:rFonts w:asciiTheme="minorHAnsi" w:hAnsiTheme="minorHAnsi" w:cstheme="minorHAnsi"/>
          <w:i/>
          <w:iCs/>
          <w:color w:val="000000"/>
          <w:sz w:val="20"/>
          <w:szCs w:val="20"/>
        </w:rPr>
        <w:t>e</w:t>
      </w:r>
      <w:r w:rsidR="009B46D0" w:rsidRPr="009B46D0">
        <w:rPr>
          <w:rFonts w:asciiTheme="minorHAnsi" w:hAnsiTheme="minorHAnsi" w:cstheme="minorHAnsi"/>
          <w:i/>
          <w:iCs/>
          <w:color w:val="000000"/>
          <w:sz w:val="20"/>
          <w:szCs w:val="20"/>
        </w:rPr>
        <w:t xml:space="preserve"> umiejętności</w:t>
      </w:r>
      <w:r w:rsidR="009B46D0">
        <w:rPr>
          <w:rFonts w:asciiTheme="minorHAnsi" w:hAnsiTheme="minorHAnsi" w:cstheme="minorHAnsi"/>
          <w:i/>
          <w:iCs/>
          <w:color w:val="000000"/>
          <w:sz w:val="20"/>
          <w:szCs w:val="20"/>
        </w:rPr>
        <w:t xml:space="preserve"> z zakresu </w:t>
      </w:r>
      <w:r w:rsidR="00E06B9B" w:rsidRPr="00E06B9B">
        <w:rPr>
          <w:rFonts w:asciiTheme="minorHAnsi" w:hAnsiTheme="minorHAnsi" w:cstheme="minorHAnsi"/>
          <w:i/>
          <w:iCs/>
          <w:color w:val="000000"/>
          <w:sz w:val="20"/>
          <w:szCs w:val="20"/>
        </w:rPr>
        <w:t>zdrowia i samoopieki w życiu prywatnym i zawodowym</w:t>
      </w:r>
      <w:r w:rsidR="00D95F0C">
        <w:rPr>
          <w:rFonts w:asciiTheme="minorHAnsi" w:hAnsiTheme="minorHAnsi" w:cstheme="minorHAnsi"/>
          <w:i/>
          <w:iCs/>
          <w:color w:val="000000"/>
          <w:sz w:val="20"/>
          <w:szCs w:val="20"/>
        </w:rPr>
        <w:t xml:space="preserve"> </w:t>
      </w:r>
      <w:r w:rsidRPr="009C2F27">
        <w:rPr>
          <w:rFonts w:asciiTheme="minorHAnsi" w:hAnsiTheme="minorHAnsi" w:cstheme="minorHAnsi"/>
          <w:i/>
          <w:iCs/>
          <w:color w:val="000000"/>
          <w:sz w:val="20"/>
          <w:szCs w:val="20"/>
        </w:rPr>
        <w:t xml:space="preserve">oraz </w:t>
      </w:r>
      <w:r w:rsidR="00BA03E7">
        <w:rPr>
          <w:rFonts w:asciiTheme="minorHAnsi" w:hAnsiTheme="minorHAnsi" w:cstheme="minorHAnsi"/>
          <w:i/>
          <w:iCs/>
          <w:color w:val="000000"/>
          <w:sz w:val="20"/>
          <w:szCs w:val="20"/>
        </w:rPr>
        <w:t>tworzy</w:t>
      </w:r>
      <w:r w:rsidRPr="009C2F27">
        <w:rPr>
          <w:rFonts w:asciiTheme="minorHAnsi" w:hAnsiTheme="minorHAnsi" w:cstheme="minorHAnsi"/>
          <w:i/>
          <w:iCs/>
          <w:color w:val="000000"/>
          <w:sz w:val="20"/>
          <w:szCs w:val="20"/>
        </w:rPr>
        <w:t xml:space="preserve"> pozytywną kulturę miejsca pracy</w:t>
      </w:r>
      <w:r w:rsidR="009B46D0">
        <w:rPr>
          <w:rFonts w:asciiTheme="minorHAnsi" w:hAnsiTheme="minorHAnsi" w:cstheme="minorHAnsi"/>
          <w:i/>
          <w:iCs/>
          <w:color w:val="000000"/>
          <w:sz w:val="20"/>
          <w:szCs w:val="20"/>
        </w:rPr>
        <w:t>”</w:t>
      </w:r>
      <w:r w:rsidRPr="009C2F27">
        <w:rPr>
          <w:rFonts w:asciiTheme="minorHAnsi" w:hAnsiTheme="minorHAnsi" w:cstheme="minorHAnsi"/>
          <w:i/>
          <w:iCs/>
          <w:color w:val="000000"/>
          <w:sz w:val="20"/>
          <w:szCs w:val="20"/>
        </w:rPr>
        <w:t xml:space="preserve"> - </w:t>
      </w:r>
      <w:r w:rsidRPr="009B46D0">
        <w:rPr>
          <w:rFonts w:asciiTheme="minorHAnsi" w:hAnsiTheme="minorHAnsi" w:cstheme="minorHAnsi"/>
          <w:color w:val="000000"/>
          <w:sz w:val="20"/>
          <w:szCs w:val="20"/>
        </w:rPr>
        <w:t xml:space="preserve">mówi </w:t>
      </w:r>
      <w:r w:rsidRPr="009B46D0">
        <w:rPr>
          <w:rFonts w:asciiTheme="minorHAnsi" w:hAnsiTheme="minorHAnsi" w:cstheme="minorHAnsi"/>
          <w:b/>
          <w:bCs/>
          <w:color w:val="000000"/>
          <w:sz w:val="20"/>
          <w:szCs w:val="20"/>
        </w:rPr>
        <w:t xml:space="preserve">Weronika Kurnatowska, koordynator CSR Fundacji </w:t>
      </w:r>
      <w:proofErr w:type="spellStart"/>
      <w:r w:rsidRPr="009B46D0">
        <w:rPr>
          <w:rFonts w:asciiTheme="minorHAnsi" w:hAnsiTheme="minorHAnsi" w:cstheme="minorHAnsi"/>
          <w:b/>
          <w:bCs/>
          <w:color w:val="000000"/>
          <w:sz w:val="20"/>
          <w:szCs w:val="20"/>
        </w:rPr>
        <w:t>Globalworth</w:t>
      </w:r>
      <w:proofErr w:type="spellEnd"/>
      <w:r w:rsidRPr="009B46D0">
        <w:rPr>
          <w:rFonts w:asciiTheme="minorHAnsi" w:hAnsiTheme="minorHAnsi" w:cstheme="minorHAnsi"/>
          <w:b/>
          <w:bCs/>
          <w:color w:val="000000"/>
          <w:sz w:val="20"/>
          <w:szCs w:val="20"/>
        </w:rPr>
        <w:t xml:space="preserve"> w Polsce.</w:t>
      </w:r>
    </w:p>
    <w:p w14:paraId="7541CB07" w14:textId="7DEF270E" w:rsidR="009C2F27" w:rsidRDefault="00E06B9B" w:rsidP="009C2F27">
      <w:pPr>
        <w:spacing w:line="240" w:lineRule="auto"/>
        <w:ind w:left="-284" w:right="-284"/>
        <w:jc w:val="both"/>
        <w:rPr>
          <w:rFonts w:asciiTheme="minorHAnsi" w:hAnsiTheme="minorHAnsi" w:cstheme="minorHAnsi"/>
          <w:color w:val="000000"/>
          <w:sz w:val="20"/>
          <w:szCs w:val="20"/>
        </w:rPr>
      </w:pPr>
      <w:r w:rsidRPr="00E06B9B">
        <w:rPr>
          <w:rFonts w:asciiTheme="minorHAnsi" w:hAnsiTheme="minorHAnsi" w:cstheme="minorHAnsi"/>
          <w:color w:val="000000"/>
          <w:sz w:val="20"/>
          <w:szCs w:val="20"/>
        </w:rPr>
        <w:t>W ramach cyklu "</w:t>
      </w:r>
      <w:proofErr w:type="spellStart"/>
      <w:r w:rsidRPr="00E06B9B">
        <w:rPr>
          <w:rFonts w:asciiTheme="minorHAnsi" w:hAnsiTheme="minorHAnsi" w:cstheme="minorHAnsi"/>
          <w:color w:val="000000"/>
          <w:sz w:val="20"/>
          <w:szCs w:val="20"/>
        </w:rPr>
        <w:t>Globalworth</w:t>
      </w:r>
      <w:proofErr w:type="spellEnd"/>
      <w:r w:rsidRPr="00E06B9B">
        <w:rPr>
          <w:rFonts w:asciiTheme="minorHAnsi" w:hAnsiTheme="minorHAnsi" w:cstheme="minorHAnsi"/>
          <w:color w:val="000000"/>
          <w:sz w:val="20"/>
          <w:szCs w:val="20"/>
        </w:rPr>
        <w:t xml:space="preserve"> </w:t>
      </w:r>
      <w:r>
        <w:rPr>
          <w:rFonts w:asciiTheme="minorHAnsi" w:hAnsiTheme="minorHAnsi" w:cstheme="minorHAnsi"/>
          <w:color w:val="000000"/>
          <w:sz w:val="20"/>
          <w:szCs w:val="20"/>
        </w:rPr>
        <w:t>na rzecz…”</w:t>
      </w:r>
      <w:r w:rsidRPr="00E06B9B">
        <w:rPr>
          <w:rFonts w:asciiTheme="minorHAnsi" w:hAnsiTheme="minorHAnsi" w:cstheme="minorHAnsi"/>
          <w:color w:val="000000"/>
          <w:sz w:val="20"/>
          <w:szCs w:val="20"/>
        </w:rPr>
        <w:t xml:space="preserve"> odbyły się również </w:t>
      </w:r>
      <w:r>
        <w:rPr>
          <w:rFonts w:asciiTheme="minorHAnsi" w:hAnsiTheme="minorHAnsi" w:cstheme="minorHAnsi"/>
          <w:color w:val="000000"/>
          <w:sz w:val="20"/>
          <w:szCs w:val="20"/>
        </w:rPr>
        <w:t>szkolenia z</w:t>
      </w:r>
      <w:r w:rsidRPr="00E06B9B">
        <w:rPr>
          <w:rFonts w:asciiTheme="minorHAnsi" w:hAnsiTheme="minorHAnsi" w:cstheme="minorHAnsi"/>
          <w:color w:val="000000"/>
          <w:sz w:val="20"/>
          <w:szCs w:val="20"/>
        </w:rPr>
        <w:t xml:space="preserve"> pierwszej pomocy. Spotkani</w:t>
      </w:r>
      <w:r w:rsidR="00D95F0C">
        <w:rPr>
          <w:rFonts w:asciiTheme="minorHAnsi" w:hAnsiTheme="minorHAnsi" w:cstheme="minorHAnsi"/>
          <w:color w:val="000000"/>
          <w:sz w:val="20"/>
          <w:szCs w:val="20"/>
        </w:rPr>
        <w:t>a</w:t>
      </w:r>
      <w:r w:rsidRPr="00E06B9B">
        <w:rPr>
          <w:rFonts w:asciiTheme="minorHAnsi" w:hAnsiTheme="minorHAnsi" w:cstheme="minorHAnsi"/>
          <w:color w:val="000000"/>
          <w:sz w:val="20"/>
          <w:szCs w:val="20"/>
        </w:rPr>
        <w:t xml:space="preserve"> dostarczył</w:t>
      </w:r>
      <w:r w:rsidR="00D95F0C">
        <w:rPr>
          <w:rFonts w:asciiTheme="minorHAnsi" w:hAnsiTheme="minorHAnsi" w:cstheme="minorHAnsi"/>
          <w:color w:val="000000"/>
          <w:sz w:val="20"/>
          <w:szCs w:val="20"/>
        </w:rPr>
        <w:t>y</w:t>
      </w:r>
      <w:r w:rsidRPr="00E06B9B">
        <w:rPr>
          <w:rFonts w:asciiTheme="minorHAnsi" w:hAnsiTheme="minorHAnsi" w:cstheme="minorHAnsi"/>
          <w:color w:val="000000"/>
          <w:sz w:val="20"/>
          <w:szCs w:val="20"/>
        </w:rPr>
        <w:t xml:space="preserve"> cennych informacji i umiejętności niezbędnych do udzielenia pomocy w sytuacjach zagrożenia zdrowia i życia w nagłych wypadkach.  Szkolenie z zakresu pierwszej pomocy nauczyło uczestników bycia bardziej świadomym bezpieczeństwa w miejscu pracy i przeszkoliło ich jak natychmiast reagować na incydent lub uraz. Szkolenie przeprowadzone w małych grupach wśród pracowników</w:t>
      </w:r>
      <w:r w:rsidR="00BA03E7">
        <w:rPr>
          <w:rFonts w:asciiTheme="minorHAnsi" w:hAnsiTheme="minorHAnsi" w:cstheme="minorHAnsi"/>
          <w:color w:val="000000"/>
          <w:sz w:val="20"/>
          <w:szCs w:val="20"/>
        </w:rPr>
        <w:t xml:space="preserve"> najemców</w:t>
      </w:r>
      <w:r w:rsidRPr="00E06B9B">
        <w:rPr>
          <w:rFonts w:asciiTheme="minorHAnsi" w:hAnsiTheme="minorHAnsi" w:cstheme="minorHAnsi"/>
          <w:color w:val="000000"/>
          <w:sz w:val="20"/>
          <w:szCs w:val="20"/>
        </w:rPr>
        <w:t xml:space="preserve"> </w:t>
      </w:r>
      <w:proofErr w:type="spellStart"/>
      <w:r w:rsidRPr="00E06B9B">
        <w:rPr>
          <w:rFonts w:asciiTheme="minorHAnsi" w:hAnsiTheme="minorHAnsi" w:cstheme="minorHAnsi"/>
          <w:color w:val="000000"/>
          <w:sz w:val="20"/>
          <w:szCs w:val="20"/>
        </w:rPr>
        <w:t>Globalworth</w:t>
      </w:r>
      <w:proofErr w:type="spellEnd"/>
      <w:r w:rsidRPr="00E06B9B">
        <w:rPr>
          <w:rFonts w:asciiTheme="minorHAnsi" w:hAnsiTheme="minorHAnsi" w:cstheme="minorHAnsi"/>
          <w:color w:val="000000"/>
          <w:sz w:val="20"/>
          <w:szCs w:val="20"/>
        </w:rPr>
        <w:t xml:space="preserve"> obejmowało </w:t>
      </w:r>
      <w:r w:rsidR="00BA03E7">
        <w:rPr>
          <w:rFonts w:asciiTheme="minorHAnsi" w:hAnsiTheme="minorHAnsi" w:cstheme="minorHAnsi"/>
          <w:color w:val="000000"/>
          <w:sz w:val="20"/>
          <w:szCs w:val="20"/>
        </w:rPr>
        <w:t xml:space="preserve">ćwiczenia </w:t>
      </w:r>
      <w:r w:rsidRPr="00E06B9B">
        <w:rPr>
          <w:rFonts w:asciiTheme="minorHAnsi" w:hAnsiTheme="minorHAnsi" w:cstheme="minorHAnsi"/>
          <w:color w:val="000000"/>
          <w:sz w:val="20"/>
          <w:szCs w:val="20"/>
        </w:rPr>
        <w:t xml:space="preserve">praktyczne </w:t>
      </w:r>
      <w:r w:rsidR="00BA03E7">
        <w:rPr>
          <w:rFonts w:asciiTheme="minorHAnsi" w:hAnsiTheme="minorHAnsi" w:cstheme="minorHAnsi"/>
          <w:color w:val="000000"/>
          <w:sz w:val="20"/>
          <w:szCs w:val="20"/>
        </w:rPr>
        <w:t>z wykorzystaniem</w:t>
      </w:r>
      <w:r w:rsidRPr="00E06B9B">
        <w:rPr>
          <w:rFonts w:asciiTheme="minorHAnsi" w:hAnsiTheme="minorHAnsi" w:cstheme="minorHAnsi"/>
          <w:color w:val="000000"/>
          <w:sz w:val="20"/>
          <w:szCs w:val="20"/>
        </w:rPr>
        <w:t xml:space="preserve"> fantom</w:t>
      </w:r>
      <w:r w:rsidR="00BA03E7">
        <w:rPr>
          <w:rFonts w:asciiTheme="minorHAnsi" w:hAnsiTheme="minorHAnsi" w:cstheme="minorHAnsi"/>
          <w:color w:val="000000"/>
          <w:sz w:val="20"/>
          <w:szCs w:val="20"/>
        </w:rPr>
        <w:t>ów</w:t>
      </w:r>
      <w:r w:rsidRPr="00E06B9B">
        <w:rPr>
          <w:rFonts w:asciiTheme="minorHAnsi" w:hAnsiTheme="minorHAnsi" w:cstheme="minorHAnsi"/>
          <w:color w:val="000000"/>
          <w:sz w:val="20"/>
          <w:szCs w:val="20"/>
        </w:rPr>
        <w:t xml:space="preserve">, użycie AED (automatycznego defibrylatora zewnętrznego) używanego do pomocy osobom doświadczającym nagłego zatrzymania krążenia, </w:t>
      </w:r>
      <w:r w:rsidR="00BA03E7">
        <w:rPr>
          <w:rFonts w:asciiTheme="minorHAnsi" w:hAnsiTheme="minorHAnsi" w:cstheme="minorHAnsi"/>
          <w:color w:val="000000"/>
          <w:sz w:val="20"/>
          <w:szCs w:val="20"/>
        </w:rPr>
        <w:t xml:space="preserve">postepowanie w przypadku zadławienia, </w:t>
      </w:r>
      <w:r w:rsidRPr="00E06B9B">
        <w:rPr>
          <w:rFonts w:asciiTheme="minorHAnsi" w:hAnsiTheme="minorHAnsi" w:cstheme="minorHAnsi"/>
          <w:color w:val="000000"/>
          <w:sz w:val="20"/>
          <w:szCs w:val="20"/>
        </w:rPr>
        <w:t>zakładanie opatrunku na ranę i obsługę gaśnic.</w:t>
      </w:r>
    </w:p>
    <w:p w14:paraId="1A316CA8" w14:textId="77777777" w:rsidR="00D95F0C" w:rsidRPr="00BA03E7" w:rsidRDefault="00D95F0C" w:rsidP="00D95F0C">
      <w:pPr>
        <w:spacing w:line="240" w:lineRule="auto"/>
        <w:ind w:left="-284" w:right="-284"/>
        <w:jc w:val="both"/>
        <w:rPr>
          <w:rFonts w:asciiTheme="minorHAnsi" w:hAnsiTheme="minorHAnsi" w:cstheme="minorHAnsi"/>
          <w:i/>
          <w:iCs/>
          <w:color w:val="000000"/>
          <w:sz w:val="20"/>
          <w:szCs w:val="20"/>
        </w:rPr>
      </w:pPr>
    </w:p>
    <w:p w14:paraId="3D04E6DA" w14:textId="77777777" w:rsidR="00D95F0C" w:rsidRPr="00BA03E7" w:rsidRDefault="00D95F0C" w:rsidP="00D95F0C">
      <w:pPr>
        <w:spacing w:line="240" w:lineRule="auto"/>
        <w:ind w:left="-284" w:right="-284"/>
        <w:jc w:val="both"/>
        <w:rPr>
          <w:rFonts w:asciiTheme="minorHAnsi" w:hAnsiTheme="minorHAnsi" w:cstheme="minorHAnsi"/>
          <w:i/>
          <w:iCs/>
          <w:color w:val="000000"/>
          <w:sz w:val="20"/>
          <w:szCs w:val="20"/>
        </w:rPr>
      </w:pPr>
    </w:p>
    <w:p w14:paraId="59A3787B" w14:textId="77777777" w:rsidR="00D95F0C" w:rsidRPr="00BA03E7" w:rsidRDefault="00D95F0C" w:rsidP="00D95F0C">
      <w:pPr>
        <w:spacing w:line="240" w:lineRule="auto"/>
        <w:ind w:left="-284" w:right="-284"/>
        <w:jc w:val="both"/>
        <w:rPr>
          <w:rFonts w:asciiTheme="minorHAnsi" w:hAnsiTheme="minorHAnsi" w:cstheme="minorHAnsi"/>
          <w:i/>
          <w:iCs/>
          <w:color w:val="000000"/>
          <w:sz w:val="20"/>
          <w:szCs w:val="20"/>
        </w:rPr>
      </w:pPr>
    </w:p>
    <w:p w14:paraId="72814EA3" w14:textId="26A01CB1" w:rsidR="00CC69BA" w:rsidRPr="00CE2A8E" w:rsidRDefault="00D95F0C" w:rsidP="00D95F0C">
      <w:pPr>
        <w:spacing w:line="240" w:lineRule="auto"/>
        <w:ind w:left="-284" w:right="-284"/>
        <w:jc w:val="both"/>
        <w:rPr>
          <w:rFonts w:asciiTheme="minorHAnsi" w:hAnsiTheme="minorHAnsi" w:cstheme="minorHAnsi"/>
          <w:b/>
          <w:bCs/>
          <w:sz w:val="20"/>
          <w:szCs w:val="20"/>
        </w:rPr>
      </w:pPr>
      <w:r w:rsidRPr="00D95F0C">
        <w:rPr>
          <w:rFonts w:asciiTheme="minorHAnsi" w:hAnsiTheme="minorHAnsi" w:cstheme="minorHAnsi"/>
          <w:i/>
          <w:iCs/>
          <w:color w:val="000000"/>
          <w:sz w:val="20"/>
          <w:szCs w:val="20"/>
        </w:rPr>
        <w:lastRenderedPageBreak/>
        <w:t xml:space="preserve">Dzięki programowi Fundacji </w:t>
      </w:r>
      <w:proofErr w:type="spellStart"/>
      <w:r w:rsidRPr="00D95F0C">
        <w:rPr>
          <w:rFonts w:asciiTheme="minorHAnsi" w:hAnsiTheme="minorHAnsi" w:cstheme="minorHAnsi"/>
          <w:i/>
          <w:iCs/>
          <w:color w:val="000000"/>
          <w:sz w:val="20"/>
          <w:szCs w:val="20"/>
        </w:rPr>
        <w:t>Globalworth</w:t>
      </w:r>
      <w:proofErr w:type="spellEnd"/>
      <w:r w:rsidRPr="00D95F0C">
        <w:rPr>
          <w:rFonts w:asciiTheme="minorHAnsi" w:hAnsiTheme="minorHAnsi" w:cstheme="minorHAnsi"/>
          <w:i/>
          <w:iCs/>
          <w:color w:val="000000"/>
          <w:sz w:val="20"/>
          <w:szCs w:val="20"/>
        </w:rPr>
        <w:t xml:space="preserve"> pracownicy HIRERIGHT POLAND mogli zadbać o swoje samopoczucie psychiczne i poszerzyć wiedzę z zakresu pierwszej pomocy. Dbanie o zdrowie psychiczne jest niezwykle ważne zarówno w życiu osobistym, jak i zawodowym. Równie ważna jest umiejętność udzielania pierwszej pomocy w nagłych wypadkach. Często brakuje nam odwagi lub umiejętności, aby podjąć odpowiednie działania. Dziękujemy Fundacji </w:t>
      </w:r>
      <w:proofErr w:type="spellStart"/>
      <w:r w:rsidRPr="00D95F0C">
        <w:rPr>
          <w:rFonts w:asciiTheme="minorHAnsi" w:hAnsiTheme="minorHAnsi" w:cstheme="minorHAnsi"/>
          <w:i/>
          <w:iCs/>
          <w:color w:val="000000"/>
          <w:sz w:val="20"/>
          <w:szCs w:val="20"/>
        </w:rPr>
        <w:t>Globalworth</w:t>
      </w:r>
      <w:proofErr w:type="spellEnd"/>
      <w:r w:rsidRPr="00D95F0C">
        <w:rPr>
          <w:rFonts w:asciiTheme="minorHAnsi" w:hAnsiTheme="minorHAnsi" w:cstheme="minorHAnsi"/>
          <w:i/>
          <w:iCs/>
          <w:color w:val="000000"/>
          <w:sz w:val="20"/>
          <w:szCs w:val="20"/>
        </w:rPr>
        <w:t xml:space="preserve"> za możliwość skorzystania z cyklu spotkań prozdrowotnych, w których nasi pracownicy bardzo chętnie uczestniczyli</w:t>
      </w:r>
      <w:r w:rsidRPr="00D95F0C">
        <w:rPr>
          <w:rFonts w:asciiTheme="minorHAnsi" w:hAnsiTheme="minorHAnsi" w:cstheme="minorHAnsi"/>
          <w:color w:val="000000"/>
          <w:sz w:val="20"/>
          <w:szCs w:val="20"/>
        </w:rPr>
        <w:t>.</w:t>
      </w:r>
      <w:r w:rsidRPr="00A845F5">
        <w:rPr>
          <w:rFonts w:asciiTheme="minorHAnsi" w:hAnsiTheme="minorHAnsi" w:cstheme="minorHAnsi"/>
          <w:noProof/>
          <w:lang w:val="pl"/>
        </w:rPr>
        <w:drawing>
          <wp:anchor distT="0" distB="0" distL="114300" distR="114300" simplePos="0" relativeHeight="251665408" behindDoc="0" locked="0" layoutInCell="1" hidden="0" allowOverlap="1" wp14:anchorId="53135903" wp14:editId="284A9831">
            <wp:simplePos x="0" y="0"/>
            <wp:positionH relativeFrom="leftMargin">
              <wp:align>right</wp:align>
            </wp:positionH>
            <wp:positionV relativeFrom="paragraph">
              <wp:posOffset>9525</wp:posOffset>
            </wp:positionV>
            <wp:extent cx="333375" cy="333375"/>
            <wp:effectExtent l="0" t="0" r="9525" b="9525"/>
            <wp:wrapSquare wrapText="bothSides" distT="0" distB="0" distL="114300" distR="114300"/>
            <wp:docPr id="1" name="image1.png"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1" name="image1.png" descr="Obraz zawierający tekst, clipart&#10;&#10;Opis wygenerowany automatycznie"/>
                    <pic:cNvPicPr preferRelativeResize="0"/>
                  </pic:nvPicPr>
                  <pic:blipFill>
                    <a:blip r:embed="rId9"/>
                    <a:srcRect/>
                    <a:stretch>
                      <a:fillRect/>
                    </a:stretch>
                  </pic:blipFill>
                  <pic:spPr>
                    <a:xfrm>
                      <a:off x="0" y="0"/>
                      <a:ext cx="333375" cy="333375"/>
                    </a:xfrm>
                    <a:prstGeom prst="rect">
                      <a:avLst/>
                    </a:prstGeom>
                    <a:ln/>
                  </pic:spPr>
                </pic:pic>
              </a:graphicData>
            </a:graphic>
          </wp:anchor>
        </w:drawing>
      </w:r>
      <w:r w:rsidRPr="00D95F0C">
        <w:rPr>
          <w:rFonts w:asciiTheme="minorHAnsi" w:hAnsiTheme="minorHAnsi" w:cstheme="minorHAnsi"/>
          <w:color w:val="000000"/>
          <w:sz w:val="20"/>
          <w:szCs w:val="20"/>
        </w:rPr>
        <w:t xml:space="preserve">” </w:t>
      </w:r>
      <w:r>
        <w:rPr>
          <w:rFonts w:asciiTheme="minorHAnsi" w:hAnsiTheme="minorHAnsi" w:cstheme="minorHAnsi"/>
          <w:color w:val="000000"/>
          <w:sz w:val="20"/>
          <w:szCs w:val="20"/>
        </w:rPr>
        <w:t>mówi</w:t>
      </w:r>
      <w:r w:rsidRPr="00D95F0C">
        <w:rPr>
          <w:rFonts w:asciiTheme="minorHAnsi" w:hAnsiTheme="minorHAnsi" w:cstheme="minorHAnsi"/>
          <w:b/>
          <w:bCs/>
          <w:color w:val="000000"/>
          <w:sz w:val="20"/>
          <w:szCs w:val="20"/>
        </w:rPr>
        <w:t xml:space="preserve"> </w:t>
      </w:r>
      <w:r w:rsidRPr="00D95F0C">
        <w:rPr>
          <w:rFonts w:asciiTheme="minorHAnsi" w:hAnsiTheme="minorHAnsi" w:cstheme="minorHAnsi"/>
          <w:b/>
          <w:bCs/>
          <w:sz w:val="20"/>
          <w:szCs w:val="20"/>
        </w:rPr>
        <w:t xml:space="preserve">Magdalena Papaj, Office Manager </w:t>
      </w:r>
      <w:r>
        <w:rPr>
          <w:rFonts w:asciiTheme="minorHAnsi" w:hAnsiTheme="minorHAnsi" w:cstheme="minorHAnsi"/>
          <w:b/>
          <w:bCs/>
          <w:sz w:val="20"/>
          <w:szCs w:val="20"/>
        </w:rPr>
        <w:t>w</w:t>
      </w:r>
      <w:r w:rsidRPr="00D95F0C">
        <w:rPr>
          <w:rFonts w:asciiTheme="minorHAnsi" w:hAnsiTheme="minorHAnsi" w:cstheme="minorHAnsi"/>
          <w:b/>
          <w:bCs/>
          <w:sz w:val="20"/>
          <w:szCs w:val="20"/>
        </w:rPr>
        <w:t xml:space="preserve"> HIRERIGHT POLAND</w:t>
      </w:r>
    </w:p>
    <w:p w14:paraId="0341B76A" w14:textId="77777777" w:rsidR="00CD6558" w:rsidRPr="00CE2A8E" w:rsidRDefault="00CD6558" w:rsidP="007B251A">
      <w:pPr>
        <w:spacing w:line="240" w:lineRule="auto"/>
        <w:ind w:left="-284" w:right="-284"/>
        <w:jc w:val="both"/>
        <w:rPr>
          <w:rFonts w:asciiTheme="minorHAnsi" w:hAnsiTheme="minorHAnsi" w:cstheme="minorHAnsi"/>
          <w:color w:val="000000"/>
          <w:sz w:val="20"/>
          <w:szCs w:val="20"/>
        </w:rPr>
      </w:pPr>
    </w:p>
    <w:p w14:paraId="3CEDDD25" w14:textId="77777777" w:rsidR="00A65A28" w:rsidRDefault="00A65A28" w:rsidP="00A65A28">
      <w:pPr>
        <w:spacing w:line="240" w:lineRule="auto"/>
        <w:ind w:left="-170" w:right="-567"/>
        <w:jc w:val="both"/>
      </w:pPr>
      <w:r>
        <w:rPr>
          <w:b/>
          <w:color w:val="000000"/>
          <w:sz w:val="20"/>
          <w:szCs w:val="20"/>
        </w:rPr>
        <w:t xml:space="preserve">Fundacja </w:t>
      </w:r>
      <w:proofErr w:type="spellStart"/>
      <w:r>
        <w:rPr>
          <w:b/>
          <w:color w:val="000000"/>
          <w:sz w:val="20"/>
          <w:szCs w:val="20"/>
        </w:rPr>
        <w:t>Globalworth</w:t>
      </w:r>
      <w:proofErr w:type="spellEnd"/>
      <w:r>
        <w:rPr>
          <w:b/>
          <w:color w:val="000000"/>
          <w:sz w:val="20"/>
          <w:szCs w:val="20"/>
        </w:rPr>
        <w:t xml:space="preserve"> </w:t>
      </w:r>
      <w:r>
        <w:rPr>
          <w:rFonts w:ascii="Arial" w:eastAsia="Arial" w:hAnsi="Arial" w:cs="Arial"/>
          <w:b/>
          <w:color w:val="C00000"/>
          <w:sz w:val="56"/>
          <w:szCs w:val="56"/>
        </w:rPr>
        <w:t>.</w:t>
      </w:r>
      <w:r>
        <w:rPr>
          <w:b/>
          <w:color w:val="C00000"/>
          <w:sz w:val="20"/>
          <w:szCs w:val="20"/>
        </w:rPr>
        <w:tab/>
      </w:r>
      <w:r>
        <w:rPr>
          <w:noProof/>
        </w:rPr>
        <mc:AlternateContent>
          <mc:Choice Requires="wps">
            <w:drawing>
              <wp:anchor distT="4294967295" distB="4294967295" distL="114300" distR="114300" simplePos="0" relativeHeight="251661312" behindDoc="0" locked="0" layoutInCell="1" hidden="0" allowOverlap="1" wp14:anchorId="206D3FD9" wp14:editId="1A37334A">
                <wp:simplePos x="0" y="0"/>
                <wp:positionH relativeFrom="column">
                  <wp:posOffset>-165099</wp:posOffset>
                </wp:positionH>
                <wp:positionV relativeFrom="paragraph">
                  <wp:posOffset>5096</wp:posOffset>
                </wp:positionV>
                <wp:extent cx="6378575" cy="31750"/>
                <wp:effectExtent l="0" t="0" r="0" b="0"/>
                <wp:wrapNone/>
                <wp:docPr id="9" name="Łącznik prosty ze strzałką 9"/>
                <wp:cNvGraphicFramePr/>
                <a:graphic xmlns:a="http://schemas.openxmlformats.org/drawingml/2006/main">
                  <a:graphicData uri="http://schemas.microsoft.com/office/word/2010/wordprocessingShape">
                    <wps:wsp>
                      <wps:cNvCnPr/>
                      <wps:spPr>
                        <a:xfrm>
                          <a:off x="2164650" y="3776825"/>
                          <a:ext cx="6362700" cy="6350"/>
                        </a:xfrm>
                        <a:prstGeom prst="straightConnector1">
                          <a:avLst/>
                        </a:prstGeom>
                        <a:noFill/>
                        <a:ln w="15875" cap="rnd" cmpd="sng">
                          <a:solidFill>
                            <a:srgbClr val="C7162B"/>
                          </a:solidFill>
                          <a:prstDash val="solid"/>
                          <a:bevel/>
                          <a:headEnd type="none" w="sm" len="sm"/>
                          <a:tailEnd type="none" w="sm" len="sm"/>
                        </a:ln>
                      </wps:spPr>
                      <wps:bodyPr/>
                    </wps:wsp>
                  </a:graphicData>
                </a:graphic>
              </wp:anchor>
            </w:drawing>
          </mc:Choice>
          <mc:Fallback>
            <w:pict>
              <v:shapetype w14:anchorId="6C63831E" id="_x0000_t32" coordsize="21600,21600" o:spt="32" o:oned="t" path="m,l21600,21600e" filled="f">
                <v:path arrowok="t" fillok="f" o:connecttype="none"/>
                <o:lock v:ext="edit" shapetype="t"/>
              </v:shapetype>
              <v:shape id="Łącznik prosty ze strzałką 9" o:spid="_x0000_s1026" type="#_x0000_t32" style="position:absolute;margin-left:-13pt;margin-top:.4pt;width:502.25pt;height:2.5pt;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" strokecolor="#c7162b" strokeweight="1.25pt">
                <v:stroke startarrowwidth="narrow" startarrowlength="short" endarrowwidth="narrow" endarrowlength="short" joinstyle="bevel" endcap="round"/>
              </v:shape>
            </w:pict>
          </mc:Fallback>
        </mc:AlternateContent>
      </w:r>
    </w:p>
    <w:p w14:paraId="0C4996AE" w14:textId="77777777" w:rsidR="00A65A28" w:rsidRDefault="00A65A28" w:rsidP="00A65A28">
      <w:pPr>
        <w:spacing w:line="240" w:lineRule="auto"/>
        <w:ind w:left="-170" w:right="-567"/>
        <w:jc w:val="both"/>
        <w:rPr>
          <w:color w:val="485A5A"/>
          <w:sz w:val="20"/>
          <w:szCs w:val="20"/>
        </w:rPr>
      </w:pPr>
      <w:r>
        <w:rPr>
          <w:color w:val="485A5A"/>
          <w:sz w:val="20"/>
          <w:szCs w:val="20"/>
        </w:rPr>
        <w:t xml:space="preserve">Fundacja </w:t>
      </w:r>
      <w:proofErr w:type="spellStart"/>
      <w:r>
        <w:rPr>
          <w:color w:val="485A5A"/>
          <w:sz w:val="20"/>
          <w:szCs w:val="20"/>
        </w:rPr>
        <w:t>Globalworth</w:t>
      </w:r>
      <w:proofErr w:type="spellEnd"/>
      <w:r>
        <w:rPr>
          <w:color w:val="485A5A"/>
          <w:sz w:val="20"/>
          <w:szCs w:val="20"/>
        </w:rPr>
        <w:t xml:space="preserve"> została założona w 2018 r. przez firmę </w:t>
      </w:r>
      <w:proofErr w:type="spellStart"/>
      <w:r>
        <w:rPr>
          <w:color w:val="485A5A"/>
          <w:sz w:val="20"/>
          <w:szCs w:val="20"/>
        </w:rPr>
        <w:t>Globalworth</w:t>
      </w:r>
      <w:proofErr w:type="spellEnd"/>
      <w:r>
        <w:rPr>
          <w:color w:val="485A5A"/>
          <w:sz w:val="20"/>
          <w:szCs w:val="20"/>
        </w:rPr>
        <w:t xml:space="preserve">, największego inwestora biurowego w Europie Środkowo-Wschodniej, jako organizacja non-profit niezależna od działalności handlowej grupy. Misja fundacji polega na opracowywaniu projektów opartych na trzech filarach: ludziach, miejscach i technologii. Wychodząc z założenia, że przyszłość społeczeństwa stanowią młodsze pokolenia, fundacja przede wszystkim dba o ludzi, realizując programy edukacyjne i projekty ułatwiające dostęp do wysokiej jakości usług medycznych, niezależnie od kategorii społecznej, do jakiej należą. Równie ważne są inicjatywy na rzecz mobilności społecznej, ekologizacji, inteligentnych miast czy rewitalizacji przestrzeni na potrzeby naszej społeczności. Ponadto Fundacja </w:t>
      </w:r>
      <w:proofErr w:type="spellStart"/>
      <w:r>
        <w:rPr>
          <w:color w:val="485A5A"/>
          <w:sz w:val="20"/>
          <w:szCs w:val="20"/>
        </w:rPr>
        <w:t>Globalworth</w:t>
      </w:r>
      <w:proofErr w:type="spellEnd"/>
      <w:r>
        <w:rPr>
          <w:color w:val="485A5A"/>
          <w:sz w:val="20"/>
          <w:szCs w:val="20"/>
        </w:rPr>
        <w:t xml:space="preserve"> jest przekonana o pozytywnym oddziaływaniu projektów wykorzystujących technologię, takich jak inkubatory dla młodych przedsiębiorców, i wspiera finansowanie innowacji, które łączą ludzi.</w:t>
      </w:r>
    </w:p>
    <w:p w14:paraId="7E265A90" w14:textId="77777777" w:rsidR="00A65A28" w:rsidRDefault="00A65A28" w:rsidP="00A65A28">
      <w:pPr>
        <w:spacing w:line="240" w:lineRule="auto"/>
        <w:ind w:left="-170" w:right="-567"/>
        <w:jc w:val="both"/>
        <w:rPr>
          <w:rFonts w:ascii="Arial" w:eastAsia="Arial" w:hAnsi="Arial" w:cs="Arial"/>
        </w:rPr>
      </w:pPr>
      <w:r>
        <w:rPr>
          <w:color w:val="485A5A"/>
          <w:sz w:val="20"/>
          <w:szCs w:val="20"/>
        </w:rPr>
        <w:t>Więcej informacji na stronie</w:t>
      </w:r>
      <w:hyperlink r:id="rId10">
        <w:r>
          <w:rPr>
            <w:color w:val="1155CC"/>
            <w:sz w:val="20"/>
            <w:szCs w:val="20"/>
            <w:u w:val="single"/>
          </w:rPr>
          <w:t xml:space="preserve"> www.globalworth.com </w:t>
        </w:r>
      </w:hyperlink>
      <w:r>
        <w:rPr>
          <w:color w:val="485A5A"/>
          <w:sz w:val="20"/>
          <w:szCs w:val="20"/>
        </w:rPr>
        <w:t xml:space="preserve">oraz w kanałach </w:t>
      </w:r>
      <w:hyperlink r:id="rId11">
        <w:r>
          <w:rPr>
            <w:color w:val="1155CC"/>
            <w:sz w:val="20"/>
            <w:szCs w:val="20"/>
            <w:u w:val="single"/>
          </w:rPr>
          <w:t>Facebook</w:t>
        </w:r>
      </w:hyperlink>
      <w:r>
        <w:rPr>
          <w:color w:val="485A5A"/>
          <w:sz w:val="20"/>
          <w:szCs w:val="20"/>
        </w:rPr>
        <w:t xml:space="preserve">, </w:t>
      </w:r>
      <w:hyperlink r:id="rId12">
        <w:r>
          <w:rPr>
            <w:color w:val="1155CC"/>
            <w:sz w:val="20"/>
            <w:szCs w:val="20"/>
            <w:u w:val="single"/>
          </w:rPr>
          <w:t>Instagram</w:t>
        </w:r>
      </w:hyperlink>
      <w:r>
        <w:rPr>
          <w:color w:val="485A5A"/>
          <w:sz w:val="20"/>
          <w:szCs w:val="20"/>
        </w:rPr>
        <w:t xml:space="preserve"> i</w:t>
      </w:r>
      <w:hyperlink r:id="rId13">
        <w:r>
          <w:rPr>
            <w:color w:val="1155CC"/>
            <w:sz w:val="20"/>
            <w:szCs w:val="20"/>
            <w:u w:val="single"/>
          </w:rPr>
          <w:t xml:space="preserve"> LinkedIn</w:t>
        </w:r>
      </w:hyperlink>
      <w:r>
        <w:rPr>
          <w:color w:val="485A5A"/>
          <w:sz w:val="20"/>
          <w:szCs w:val="20"/>
        </w:rPr>
        <w:t>.</w:t>
      </w:r>
    </w:p>
    <w:p w14:paraId="0C17ED65" w14:textId="060F3FBA" w:rsidR="00ED7007" w:rsidRPr="007B251A" w:rsidRDefault="00A65A28" w:rsidP="007A38E3">
      <w:pPr>
        <w:spacing w:line="240" w:lineRule="auto"/>
        <w:ind w:left="-284" w:right="-284"/>
        <w:jc w:val="both"/>
        <w:rPr>
          <w:rFonts w:asciiTheme="minorHAnsi" w:hAnsiTheme="minorHAnsi" w:cstheme="minorHAnsi"/>
          <w:color w:val="0563C1"/>
          <w:sz w:val="19"/>
          <w:szCs w:val="19"/>
          <w:lang w:val="en-US"/>
        </w:rPr>
      </w:pPr>
      <w:proofErr w:type="spellStart"/>
      <w:r>
        <w:rPr>
          <w:rFonts w:asciiTheme="minorHAnsi" w:hAnsiTheme="minorHAnsi" w:cstheme="minorHAnsi"/>
          <w:b/>
          <w:color w:val="485A5A"/>
          <w:sz w:val="18"/>
          <w:szCs w:val="18"/>
          <w:lang w:val="en-US"/>
        </w:rPr>
        <w:t>Kontakt</w:t>
      </w:r>
      <w:proofErr w:type="spellEnd"/>
      <w:r w:rsidR="00E93DF6" w:rsidRPr="007B251A">
        <w:rPr>
          <w:rFonts w:asciiTheme="minorHAnsi" w:hAnsiTheme="minorHAnsi" w:cstheme="minorHAnsi"/>
          <w:b/>
          <w:color w:val="485A5A"/>
          <w:sz w:val="18"/>
          <w:szCs w:val="18"/>
          <w:lang w:val="en-US"/>
        </w:rPr>
        <w:t>   </w:t>
      </w:r>
    </w:p>
    <w:p w14:paraId="0CFB03C7" w14:textId="77777777" w:rsidR="00ED7007" w:rsidRPr="007B251A" w:rsidRDefault="00E93DF6">
      <w:pPr>
        <w:pBdr>
          <w:top w:val="nil"/>
          <w:left w:val="nil"/>
          <w:bottom w:val="nil"/>
          <w:right w:val="nil"/>
          <w:between w:val="nil"/>
        </w:pBdr>
        <w:spacing w:before="171"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485A5A"/>
          <w:sz w:val="18"/>
          <w:szCs w:val="18"/>
          <w:lang w:val="en-US"/>
        </w:rPr>
        <w:t>Weronika Kurnatowska </w:t>
      </w:r>
    </w:p>
    <w:p w14:paraId="14CC92BB" w14:textId="77777777" w:rsidR="00ED7007" w:rsidRPr="007B251A" w:rsidRDefault="00E93DF6">
      <w:pPr>
        <w:pBdr>
          <w:top w:val="nil"/>
          <w:left w:val="nil"/>
          <w:bottom w:val="nil"/>
          <w:right w:val="nil"/>
          <w:between w:val="nil"/>
        </w:pBdr>
        <w:spacing w:before="8"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b/>
          <w:color w:val="485A5A"/>
          <w:sz w:val="18"/>
          <w:szCs w:val="18"/>
          <w:lang w:val="en-US"/>
        </w:rPr>
        <w:t xml:space="preserve">CSR Project Coordinator, </w:t>
      </w:r>
      <w:proofErr w:type="spellStart"/>
      <w:r w:rsidRPr="007B251A">
        <w:rPr>
          <w:rFonts w:asciiTheme="minorHAnsi" w:hAnsiTheme="minorHAnsi" w:cstheme="minorHAnsi"/>
          <w:b/>
          <w:color w:val="485A5A"/>
          <w:sz w:val="18"/>
          <w:szCs w:val="18"/>
          <w:lang w:val="en-US"/>
        </w:rPr>
        <w:t>Globalworth</w:t>
      </w:r>
      <w:proofErr w:type="spellEnd"/>
      <w:r w:rsidRPr="007B251A">
        <w:rPr>
          <w:rFonts w:asciiTheme="minorHAnsi" w:hAnsiTheme="minorHAnsi" w:cstheme="minorHAnsi"/>
          <w:b/>
          <w:color w:val="485A5A"/>
          <w:sz w:val="18"/>
          <w:szCs w:val="18"/>
          <w:lang w:val="en-US"/>
        </w:rPr>
        <w:t xml:space="preserve"> Foundation, Poland  </w:t>
      </w:r>
    </w:p>
    <w:p w14:paraId="0725D492" w14:textId="77777777" w:rsidR="00ED7007" w:rsidRPr="007B251A" w:rsidRDefault="00E93DF6">
      <w:pPr>
        <w:pBdr>
          <w:top w:val="nil"/>
          <w:left w:val="nil"/>
          <w:bottom w:val="nil"/>
          <w:right w:val="nil"/>
          <w:between w:val="nil"/>
        </w:pBdr>
        <w:spacing w:before="10"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C7162B"/>
          <w:sz w:val="18"/>
          <w:szCs w:val="18"/>
          <w:lang w:val="en-US"/>
        </w:rPr>
        <w:t xml:space="preserve">M: </w:t>
      </w:r>
      <w:r w:rsidRPr="007B251A">
        <w:rPr>
          <w:rFonts w:asciiTheme="minorHAnsi" w:hAnsiTheme="minorHAnsi" w:cstheme="minorHAnsi"/>
          <w:color w:val="485A5A"/>
          <w:sz w:val="18"/>
          <w:szCs w:val="18"/>
          <w:highlight w:val="white"/>
          <w:lang w:val="en-US"/>
        </w:rPr>
        <w:t xml:space="preserve">+48 </w:t>
      </w:r>
      <w:r w:rsidRPr="007B251A">
        <w:rPr>
          <w:rFonts w:asciiTheme="minorHAnsi" w:hAnsiTheme="minorHAnsi" w:cstheme="minorHAnsi"/>
          <w:color w:val="666666"/>
          <w:sz w:val="18"/>
          <w:szCs w:val="18"/>
          <w:lang w:val="en-US"/>
        </w:rPr>
        <w:t>882 352 194 </w:t>
      </w:r>
    </w:p>
    <w:p w14:paraId="5158A733" w14:textId="77777777" w:rsidR="00ED7007" w:rsidRPr="007B251A" w:rsidRDefault="00E93DF6">
      <w:pPr>
        <w:pBdr>
          <w:top w:val="nil"/>
          <w:left w:val="nil"/>
          <w:bottom w:val="nil"/>
          <w:right w:val="nil"/>
          <w:between w:val="nil"/>
        </w:pBdr>
        <w:spacing w:before="8" w:after="0"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C7162B"/>
          <w:sz w:val="18"/>
          <w:szCs w:val="18"/>
          <w:lang w:val="en-US"/>
        </w:rPr>
        <w:t xml:space="preserve">E: </w:t>
      </w:r>
      <w:r w:rsidRPr="007B251A">
        <w:rPr>
          <w:rFonts w:asciiTheme="minorHAnsi" w:hAnsiTheme="minorHAnsi" w:cstheme="minorHAnsi"/>
          <w:color w:val="1155CC"/>
          <w:sz w:val="18"/>
          <w:szCs w:val="18"/>
          <w:u w:val="single"/>
          <w:lang w:val="en-US"/>
        </w:rPr>
        <w:t>weronika.kurnatowska@globalworth.p</w:t>
      </w:r>
      <w:r w:rsidRPr="007B251A">
        <w:rPr>
          <w:rFonts w:asciiTheme="minorHAnsi" w:hAnsiTheme="minorHAnsi" w:cstheme="minorHAnsi"/>
          <w:color w:val="1155CC"/>
          <w:sz w:val="19"/>
          <w:szCs w:val="19"/>
          <w:u w:val="single"/>
          <w:lang w:val="en-US"/>
        </w:rPr>
        <w:t>l</w:t>
      </w:r>
      <w:r w:rsidRPr="007B251A">
        <w:rPr>
          <w:rFonts w:asciiTheme="minorHAnsi" w:hAnsiTheme="minorHAnsi" w:cstheme="minorHAnsi"/>
          <w:color w:val="1155CC"/>
          <w:sz w:val="19"/>
          <w:szCs w:val="19"/>
          <w:lang w:val="en-US"/>
        </w:rPr>
        <w:t> </w:t>
      </w:r>
    </w:p>
    <w:p w14:paraId="41DC4B8F" w14:textId="06BE6124" w:rsidR="00ED7007" w:rsidRPr="007B251A" w:rsidRDefault="00E93DF6" w:rsidP="00A608F4">
      <w:pPr>
        <w:pBdr>
          <w:top w:val="nil"/>
          <w:left w:val="nil"/>
          <w:bottom w:val="nil"/>
          <w:right w:val="nil"/>
          <w:between w:val="nil"/>
        </w:pBdr>
        <w:spacing w:before="171" w:after="0" w:line="240" w:lineRule="auto"/>
        <w:ind w:left="-284" w:right="-284"/>
        <w:rPr>
          <w:rFonts w:asciiTheme="minorHAnsi" w:hAnsiTheme="minorHAnsi" w:cstheme="minorHAnsi"/>
          <w:lang w:val="en-US"/>
        </w:rPr>
      </w:pPr>
      <w:r w:rsidRPr="007B251A">
        <w:rPr>
          <w:rFonts w:asciiTheme="minorHAnsi" w:hAnsiTheme="minorHAnsi" w:cstheme="minorHAnsi"/>
          <w:color w:val="1155CC"/>
          <w:sz w:val="19"/>
          <w:szCs w:val="19"/>
          <w:lang w:val="en-US"/>
        </w:rPr>
        <w:t>  </w:t>
      </w:r>
    </w:p>
    <w:p w14:paraId="3B4B90E7" w14:textId="77777777" w:rsidR="00ED7007" w:rsidRPr="007B251A" w:rsidRDefault="00E93DF6">
      <w:pPr>
        <w:pBdr>
          <w:top w:val="nil"/>
          <w:left w:val="nil"/>
          <w:bottom w:val="nil"/>
          <w:right w:val="nil"/>
          <w:between w:val="nil"/>
        </w:pBdr>
        <w:spacing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485A5A"/>
          <w:sz w:val="20"/>
          <w:szCs w:val="20"/>
          <w:lang w:val="en-US"/>
        </w:rPr>
        <w:t xml:space="preserve">Michał </w:t>
      </w:r>
      <w:proofErr w:type="spellStart"/>
      <w:r w:rsidRPr="007B251A">
        <w:rPr>
          <w:rFonts w:asciiTheme="minorHAnsi" w:hAnsiTheme="minorHAnsi" w:cstheme="minorHAnsi"/>
          <w:color w:val="485A5A"/>
          <w:sz w:val="20"/>
          <w:szCs w:val="20"/>
          <w:lang w:val="en-US"/>
        </w:rPr>
        <w:t>Nitychoruk</w:t>
      </w:r>
      <w:proofErr w:type="spellEnd"/>
      <w:r w:rsidRPr="007B251A">
        <w:rPr>
          <w:rFonts w:asciiTheme="minorHAnsi" w:eastAsia="Arial" w:hAnsiTheme="minorHAnsi" w:cstheme="minorHAnsi"/>
          <w:color w:val="485A5A"/>
          <w:sz w:val="20"/>
          <w:szCs w:val="20"/>
          <w:lang w:val="en-US"/>
        </w:rPr>
        <w:br/>
      </w:r>
      <w:r w:rsidRPr="007B251A">
        <w:rPr>
          <w:rFonts w:asciiTheme="minorHAnsi" w:hAnsiTheme="minorHAnsi" w:cstheme="minorHAnsi"/>
          <w:b/>
          <w:color w:val="485A5A"/>
          <w:sz w:val="20"/>
          <w:szCs w:val="20"/>
          <w:lang w:val="en-US"/>
        </w:rPr>
        <w:t>PR &amp; Marketing Coordinator</w:t>
      </w:r>
    </w:p>
    <w:p w14:paraId="5D02D398" w14:textId="77777777" w:rsidR="00ED7007" w:rsidRPr="007B251A" w:rsidRDefault="00E93DF6">
      <w:pPr>
        <w:pBdr>
          <w:top w:val="nil"/>
          <w:left w:val="nil"/>
          <w:bottom w:val="nil"/>
          <w:right w:val="nil"/>
          <w:between w:val="nil"/>
        </w:pBdr>
        <w:spacing w:line="240" w:lineRule="auto"/>
        <w:ind w:left="-284" w:right="-284"/>
        <w:rPr>
          <w:rFonts w:asciiTheme="minorHAnsi" w:eastAsia="Times New Roman" w:hAnsiTheme="minorHAnsi" w:cstheme="minorHAnsi"/>
          <w:color w:val="000000"/>
          <w:sz w:val="24"/>
          <w:szCs w:val="24"/>
          <w:lang w:val="en-US"/>
        </w:rPr>
      </w:pPr>
      <w:r w:rsidRPr="007B251A">
        <w:rPr>
          <w:rFonts w:asciiTheme="minorHAnsi" w:hAnsiTheme="minorHAnsi" w:cstheme="minorHAnsi"/>
          <w:color w:val="C7162B"/>
          <w:sz w:val="20"/>
          <w:szCs w:val="20"/>
          <w:lang w:val="en-US"/>
        </w:rPr>
        <w:t>M:</w:t>
      </w:r>
      <w:r w:rsidRPr="007B251A">
        <w:rPr>
          <w:rFonts w:asciiTheme="minorHAnsi" w:eastAsia="Arial" w:hAnsiTheme="minorHAnsi" w:cstheme="minorHAnsi"/>
          <w:color w:val="C7162B"/>
          <w:sz w:val="20"/>
          <w:szCs w:val="20"/>
          <w:lang w:val="en-US"/>
        </w:rPr>
        <w:t xml:space="preserve"> </w:t>
      </w:r>
      <w:r w:rsidRPr="007B251A">
        <w:rPr>
          <w:rFonts w:asciiTheme="minorHAnsi" w:hAnsiTheme="minorHAnsi" w:cstheme="minorHAnsi"/>
          <w:color w:val="666666"/>
          <w:sz w:val="20"/>
          <w:szCs w:val="20"/>
          <w:lang w:val="en-US"/>
        </w:rPr>
        <w:t>+48 886 201 362</w:t>
      </w:r>
      <w:r w:rsidRPr="007B251A">
        <w:rPr>
          <w:rFonts w:asciiTheme="minorHAnsi" w:eastAsia="Arial" w:hAnsiTheme="minorHAnsi" w:cstheme="minorHAnsi"/>
          <w:color w:val="485A5A"/>
          <w:sz w:val="20"/>
          <w:szCs w:val="20"/>
          <w:lang w:val="en-US"/>
        </w:rPr>
        <w:br/>
      </w:r>
      <w:r w:rsidRPr="007B251A">
        <w:rPr>
          <w:rFonts w:asciiTheme="minorHAnsi" w:hAnsiTheme="minorHAnsi" w:cstheme="minorHAnsi"/>
          <w:color w:val="C7162B"/>
          <w:sz w:val="20"/>
          <w:szCs w:val="20"/>
          <w:lang w:val="en-US"/>
        </w:rPr>
        <w:t>E:</w:t>
      </w:r>
      <w:r w:rsidRPr="007B251A">
        <w:rPr>
          <w:rFonts w:asciiTheme="minorHAnsi" w:eastAsia="Arial" w:hAnsiTheme="minorHAnsi" w:cstheme="minorHAnsi"/>
          <w:color w:val="C7162B"/>
          <w:sz w:val="20"/>
          <w:szCs w:val="20"/>
          <w:lang w:val="en-US"/>
        </w:rPr>
        <w:t xml:space="preserve"> </w:t>
      </w:r>
      <w:hyperlink r:id="rId14">
        <w:r w:rsidRPr="007B251A">
          <w:rPr>
            <w:rFonts w:asciiTheme="minorHAnsi" w:hAnsiTheme="minorHAnsi" w:cstheme="minorHAnsi"/>
            <w:color w:val="1155CC"/>
            <w:sz w:val="20"/>
            <w:szCs w:val="20"/>
            <w:u w:val="single"/>
            <w:lang w:val="en-US"/>
          </w:rPr>
          <w:t>michal.nitychoruk@globalworth.pl</w:t>
        </w:r>
      </w:hyperlink>
    </w:p>
    <w:sectPr w:rsidR="00ED7007" w:rsidRPr="007B251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C7D1" w14:textId="77777777" w:rsidR="00B34AAF" w:rsidRDefault="00B34AAF">
      <w:pPr>
        <w:spacing w:after="0" w:line="240" w:lineRule="auto"/>
      </w:pPr>
      <w:r>
        <w:separator/>
      </w:r>
    </w:p>
  </w:endnote>
  <w:endnote w:type="continuationSeparator" w:id="0">
    <w:p w14:paraId="5F1D11DD" w14:textId="77777777" w:rsidR="00B34AAF" w:rsidRDefault="00B3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F0B2" w14:textId="77777777" w:rsidR="00716221" w:rsidRDefault="007162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DAD7" w14:textId="77777777" w:rsidR="00716221" w:rsidRDefault="007162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06B" w14:textId="77777777" w:rsidR="00716221" w:rsidRDefault="007162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82C7" w14:textId="77777777" w:rsidR="00B34AAF" w:rsidRDefault="00B34AAF">
      <w:pPr>
        <w:spacing w:after="0" w:line="240" w:lineRule="auto"/>
      </w:pPr>
      <w:r>
        <w:separator/>
      </w:r>
    </w:p>
  </w:footnote>
  <w:footnote w:type="continuationSeparator" w:id="0">
    <w:p w14:paraId="20C9E3CB" w14:textId="77777777" w:rsidR="00B34AAF" w:rsidRDefault="00B3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DE7D" w14:textId="77777777" w:rsidR="00716221" w:rsidRDefault="007162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A1C7" w14:textId="3B9E2465" w:rsidR="00ED7007" w:rsidRDefault="00E93DF6">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0366745" wp14:editId="7616DF5B">
          <wp:extent cx="1713865" cy="387304"/>
          <wp:effectExtent l="0" t="0" r="635"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39689" cy="393140"/>
                  </a:xfrm>
                  <a:prstGeom prst="rect">
                    <a:avLst/>
                  </a:prstGeom>
                  <a:ln/>
                </pic:spPr>
              </pic:pic>
            </a:graphicData>
          </a:graphic>
        </wp:inline>
      </w:drawing>
    </w: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1354" w14:textId="77777777" w:rsidR="00716221" w:rsidRDefault="007162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9596D"/>
    <w:multiLevelType w:val="hybridMultilevel"/>
    <w:tmpl w:val="40D484E6"/>
    <w:lvl w:ilvl="0" w:tplc="B6381CDA">
      <w:start w:val="30"/>
      <w:numFmt w:val="bullet"/>
      <w:lvlText w:val=""/>
      <w:lvlJc w:val="left"/>
      <w:pPr>
        <w:ind w:left="76" w:hanging="360"/>
      </w:pPr>
      <w:rPr>
        <w:rFonts w:ascii="Symbol" w:eastAsia="Calibri" w:hAnsi="Symbol" w:cstheme="minorHAns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num w:numId="1" w16cid:durableId="11772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07"/>
    <w:rsid w:val="0000004E"/>
    <w:rsid w:val="00015E80"/>
    <w:rsid w:val="00050EBC"/>
    <w:rsid w:val="0009067B"/>
    <w:rsid w:val="00117879"/>
    <w:rsid w:val="0013376D"/>
    <w:rsid w:val="0015047B"/>
    <w:rsid w:val="00174F70"/>
    <w:rsid w:val="00192060"/>
    <w:rsid w:val="001A04D3"/>
    <w:rsid w:val="00283276"/>
    <w:rsid w:val="002B13AF"/>
    <w:rsid w:val="002B17E0"/>
    <w:rsid w:val="002D01C4"/>
    <w:rsid w:val="002E19F4"/>
    <w:rsid w:val="002F2703"/>
    <w:rsid w:val="003A5EA6"/>
    <w:rsid w:val="003D4189"/>
    <w:rsid w:val="00417D44"/>
    <w:rsid w:val="00427377"/>
    <w:rsid w:val="00440720"/>
    <w:rsid w:val="00440824"/>
    <w:rsid w:val="00453ED0"/>
    <w:rsid w:val="00453F1F"/>
    <w:rsid w:val="00460814"/>
    <w:rsid w:val="004D58DA"/>
    <w:rsid w:val="005336BF"/>
    <w:rsid w:val="00534917"/>
    <w:rsid w:val="00573355"/>
    <w:rsid w:val="005A165A"/>
    <w:rsid w:val="005F5D2E"/>
    <w:rsid w:val="006375B9"/>
    <w:rsid w:val="006A7B83"/>
    <w:rsid w:val="00716221"/>
    <w:rsid w:val="00760E00"/>
    <w:rsid w:val="00776A61"/>
    <w:rsid w:val="007A38E3"/>
    <w:rsid w:val="007B251A"/>
    <w:rsid w:val="008A13C9"/>
    <w:rsid w:val="008B5A1D"/>
    <w:rsid w:val="008D3ADA"/>
    <w:rsid w:val="008D54AF"/>
    <w:rsid w:val="008E03AE"/>
    <w:rsid w:val="009B46D0"/>
    <w:rsid w:val="009C2F27"/>
    <w:rsid w:val="00A608F4"/>
    <w:rsid w:val="00A651B5"/>
    <w:rsid w:val="00A65A28"/>
    <w:rsid w:val="00A9564A"/>
    <w:rsid w:val="00B34AAF"/>
    <w:rsid w:val="00B65474"/>
    <w:rsid w:val="00BA03E7"/>
    <w:rsid w:val="00CC69BA"/>
    <w:rsid w:val="00CD6558"/>
    <w:rsid w:val="00CE2A8E"/>
    <w:rsid w:val="00D04CB6"/>
    <w:rsid w:val="00D3450D"/>
    <w:rsid w:val="00D95BA9"/>
    <w:rsid w:val="00D95F0C"/>
    <w:rsid w:val="00DA3F4C"/>
    <w:rsid w:val="00DB0CDB"/>
    <w:rsid w:val="00DE67A6"/>
    <w:rsid w:val="00E06B9B"/>
    <w:rsid w:val="00E53B95"/>
    <w:rsid w:val="00E702B7"/>
    <w:rsid w:val="00E86D61"/>
    <w:rsid w:val="00E93DF6"/>
    <w:rsid w:val="00EA40F2"/>
    <w:rsid w:val="00EA6557"/>
    <w:rsid w:val="00ED7007"/>
    <w:rsid w:val="00EE2ECE"/>
    <w:rsid w:val="00EE6D07"/>
    <w:rsid w:val="00EF7AF5"/>
    <w:rsid w:val="00F225CE"/>
    <w:rsid w:val="00F31411"/>
    <w:rsid w:val="00F65EAD"/>
    <w:rsid w:val="00F72DDD"/>
    <w:rsid w:val="00F90F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9A19"/>
  <w15:docId w15:val="{2C4E601F-D1F0-4DC4-BCAB-8ABC7058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3D0A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0A46"/>
  </w:style>
  <w:style w:type="paragraph" w:styleId="Stopka">
    <w:name w:val="footer"/>
    <w:basedOn w:val="Normalny"/>
    <w:link w:val="StopkaZnak"/>
    <w:uiPriority w:val="99"/>
    <w:unhideWhenUsed/>
    <w:rsid w:val="003D0A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0A46"/>
  </w:style>
  <w:style w:type="paragraph" w:styleId="NormalnyWeb">
    <w:name w:val="Normal (Web)"/>
    <w:basedOn w:val="Normalny"/>
    <w:uiPriority w:val="99"/>
    <w:unhideWhenUsed/>
    <w:rsid w:val="003D0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3152C7"/>
  </w:style>
  <w:style w:type="character" w:styleId="Hipercze">
    <w:name w:val="Hyperlink"/>
    <w:basedOn w:val="Domylnaczcionkaakapitu"/>
    <w:uiPriority w:val="99"/>
    <w:unhideWhenUsed/>
    <w:rsid w:val="003152C7"/>
    <w:rPr>
      <w:color w:val="0000FF"/>
      <w:u w:val="single"/>
    </w:rPr>
  </w:style>
  <w:style w:type="character" w:styleId="Nierozpoznanawzmianka">
    <w:name w:val="Unresolved Mention"/>
    <w:basedOn w:val="Domylnaczcionkaakapitu"/>
    <w:uiPriority w:val="99"/>
    <w:semiHidden/>
    <w:unhideWhenUsed/>
    <w:rsid w:val="00756357"/>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Uwydatnienie">
    <w:name w:val="Emphasis"/>
    <w:basedOn w:val="Domylnaczcionkaakapitu"/>
    <w:uiPriority w:val="20"/>
    <w:qFormat/>
    <w:rsid w:val="0015047B"/>
    <w:rPr>
      <w:i/>
      <w:iCs/>
    </w:rPr>
  </w:style>
  <w:style w:type="character" w:styleId="Pogrubienie">
    <w:name w:val="Strong"/>
    <w:basedOn w:val="Domylnaczcionkaakapitu"/>
    <w:uiPriority w:val="22"/>
    <w:qFormat/>
    <w:rsid w:val="003A5EA6"/>
    <w:rPr>
      <w:b/>
      <w:bCs/>
    </w:rPr>
  </w:style>
  <w:style w:type="paragraph" w:styleId="Poprawka">
    <w:name w:val="Revision"/>
    <w:hidden/>
    <w:uiPriority w:val="99"/>
    <w:semiHidden/>
    <w:rsid w:val="006A7B83"/>
    <w:pPr>
      <w:spacing w:after="0" w:line="240" w:lineRule="auto"/>
    </w:pPr>
  </w:style>
  <w:style w:type="character" w:styleId="Odwoaniedokomentarza">
    <w:name w:val="annotation reference"/>
    <w:basedOn w:val="Domylnaczcionkaakapitu"/>
    <w:uiPriority w:val="99"/>
    <w:semiHidden/>
    <w:unhideWhenUsed/>
    <w:rsid w:val="00F72DDD"/>
    <w:rPr>
      <w:sz w:val="16"/>
      <w:szCs w:val="16"/>
    </w:rPr>
  </w:style>
  <w:style w:type="paragraph" w:styleId="Tekstkomentarza">
    <w:name w:val="annotation text"/>
    <w:basedOn w:val="Normalny"/>
    <w:link w:val="TekstkomentarzaZnak"/>
    <w:uiPriority w:val="99"/>
    <w:unhideWhenUsed/>
    <w:rsid w:val="00F72DDD"/>
    <w:pPr>
      <w:spacing w:line="240" w:lineRule="auto"/>
    </w:pPr>
    <w:rPr>
      <w:sz w:val="20"/>
      <w:szCs w:val="20"/>
    </w:rPr>
  </w:style>
  <w:style w:type="character" w:customStyle="1" w:styleId="TekstkomentarzaZnak">
    <w:name w:val="Tekst komentarza Znak"/>
    <w:basedOn w:val="Domylnaczcionkaakapitu"/>
    <w:link w:val="Tekstkomentarza"/>
    <w:uiPriority w:val="99"/>
    <w:rsid w:val="00F72DDD"/>
    <w:rPr>
      <w:sz w:val="20"/>
      <w:szCs w:val="20"/>
    </w:rPr>
  </w:style>
  <w:style w:type="paragraph" w:styleId="Tematkomentarza">
    <w:name w:val="annotation subject"/>
    <w:basedOn w:val="Tekstkomentarza"/>
    <w:next w:val="Tekstkomentarza"/>
    <w:link w:val="TematkomentarzaZnak"/>
    <w:uiPriority w:val="99"/>
    <w:semiHidden/>
    <w:unhideWhenUsed/>
    <w:rsid w:val="00F72DDD"/>
    <w:rPr>
      <w:b/>
      <w:bCs/>
    </w:rPr>
  </w:style>
  <w:style w:type="character" w:customStyle="1" w:styleId="TematkomentarzaZnak">
    <w:name w:val="Temat komentarza Znak"/>
    <w:basedOn w:val="TekstkomentarzaZnak"/>
    <w:link w:val="Tematkomentarza"/>
    <w:uiPriority w:val="99"/>
    <w:semiHidden/>
    <w:rsid w:val="00F72DDD"/>
    <w:rPr>
      <w:b/>
      <w:bCs/>
      <w:sz w:val="20"/>
      <w:szCs w:val="20"/>
    </w:rPr>
  </w:style>
  <w:style w:type="paragraph" w:styleId="Akapitzlist">
    <w:name w:val="List Paragraph"/>
    <w:basedOn w:val="Normalny"/>
    <w:uiPriority w:val="34"/>
    <w:qFormat/>
    <w:rsid w:val="00A65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24775989/admi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nstagram.com/globalworth/?hl=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globalwort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lobalworth.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ichal.nitychoruk@globalworth.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JPF0K7+bDt0afmXP9GIerR2zwA==">AMUW2mVepmoCjTcDtGHVcmjOHYGOUzAVIDLqapay2rUn8BLjArUP4PMYOIjsm1lzUAZjjidkuqtu0VJ5I9O7M8e8vBAuuFLhbnMnaJ0OsAQ584Z80bqOcjE=</go:docsCustomData>
</go:gDocsCustomXmlDataStorage>
</file>

<file path=customXml/itemProps1.xml><?xml version="1.0" encoding="utf-8"?>
<ds:datastoreItem xmlns:ds="http://schemas.openxmlformats.org/officeDocument/2006/customXml" ds:itemID="{9A289814-AEA8-478D-840F-BA1D858590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4902</Characters>
  <Application>Microsoft Office Word</Application>
  <DocSecurity>4</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Dominika Hallada</dc:creator>
  <cp:lastModifiedBy>Weronika Kurnatowska</cp:lastModifiedBy>
  <cp:revision>2</cp:revision>
  <dcterms:created xsi:type="dcterms:W3CDTF">2023-01-26T09:01:00Z</dcterms:created>
  <dcterms:modified xsi:type="dcterms:W3CDTF">2023-01-26T09:01:00Z</dcterms:modified>
</cp:coreProperties>
</file>