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A1B2" w14:textId="77777777" w:rsidR="00A052BF" w:rsidRDefault="00A052BF" w:rsidP="006613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6AEA36" w14:textId="77777777" w:rsidR="005F18BC" w:rsidRDefault="00BE1BFD" w:rsidP="006613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05E11">
        <w:rPr>
          <w:rFonts w:ascii="Arial" w:hAnsi="Arial" w:cs="Arial"/>
          <w:b/>
          <w:bCs/>
          <w:sz w:val="28"/>
          <w:szCs w:val="28"/>
        </w:rPr>
        <w:t>C</w:t>
      </w:r>
      <w:r w:rsidR="00CC5F47">
        <w:rPr>
          <w:rFonts w:ascii="Arial" w:hAnsi="Arial" w:cs="Arial"/>
          <w:b/>
          <w:bCs/>
          <w:sz w:val="28"/>
          <w:szCs w:val="28"/>
        </w:rPr>
        <w:t xml:space="preserve">eramica Vogue amplia l’iconica Collezione Flauti, </w:t>
      </w:r>
    </w:p>
    <w:p w14:paraId="67970D25" w14:textId="104B438B" w:rsidR="006613ED" w:rsidRPr="00705E11" w:rsidRDefault="00CC5F47" w:rsidP="006613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introducendo nuovi colori e formati. </w:t>
      </w:r>
      <w:r w:rsidR="00BE1BFD" w:rsidRPr="00705E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E04619" w14:textId="77777777" w:rsidR="00F65735" w:rsidRDefault="00F65735" w:rsidP="00BE1BFD"/>
    <w:p w14:paraId="267FFFE9" w14:textId="28647EFB" w:rsidR="00A052BF" w:rsidRDefault="00CD083E" w:rsidP="000253A8">
      <w:pPr>
        <w:jc w:val="both"/>
        <w:rPr>
          <w:rFonts w:ascii="Arial" w:hAnsi="Arial" w:cs="Arial"/>
          <w:sz w:val="24"/>
          <w:szCs w:val="24"/>
        </w:rPr>
      </w:pPr>
      <w:r w:rsidRPr="00705E11">
        <w:rPr>
          <w:rFonts w:ascii="Arial" w:hAnsi="Arial" w:cs="Arial"/>
          <w:sz w:val="24"/>
          <w:szCs w:val="24"/>
        </w:rPr>
        <w:t>Ceramica Vogue</w:t>
      </w:r>
      <w:r w:rsidR="00A052BF">
        <w:rPr>
          <w:rFonts w:ascii="Arial" w:hAnsi="Arial" w:cs="Arial"/>
          <w:sz w:val="24"/>
          <w:szCs w:val="24"/>
        </w:rPr>
        <w:t>,</w:t>
      </w:r>
      <w:r w:rsidRPr="00705E11">
        <w:rPr>
          <w:rFonts w:ascii="Arial" w:hAnsi="Arial" w:cs="Arial"/>
          <w:sz w:val="24"/>
          <w:szCs w:val="24"/>
        </w:rPr>
        <w:t xml:space="preserve"> brand del Gruppo </w:t>
      </w:r>
      <w:r w:rsidR="00A052BF" w:rsidRPr="00705E11">
        <w:rPr>
          <w:rFonts w:ascii="Arial" w:hAnsi="Arial" w:cs="Arial"/>
          <w:sz w:val="24"/>
          <w:szCs w:val="24"/>
        </w:rPr>
        <w:t>Bardelli</w:t>
      </w:r>
      <w:r w:rsidR="00A052BF">
        <w:rPr>
          <w:rFonts w:ascii="Arial" w:hAnsi="Arial" w:cs="Arial"/>
          <w:sz w:val="24"/>
          <w:szCs w:val="24"/>
        </w:rPr>
        <w:t xml:space="preserve">, </w:t>
      </w:r>
      <w:r w:rsidR="00A052BF" w:rsidRPr="00705E11">
        <w:rPr>
          <w:rFonts w:ascii="Arial" w:hAnsi="Arial" w:cs="Arial"/>
          <w:sz w:val="24"/>
          <w:szCs w:val="24"/>
        </w:rPr>
        <w:t>azienda</w:t>
      </w:r>
      <w:r w:rsidR="00A052BF">
        <w:rPr>
          <w:rFonts w:ascii="Arial" w:hAnsi="Arial" w:cs="Arial"/>
          <w:sz w:val="24"/>
          <w:szCs w:val="24"/>
        </w:rPr>
        <w:t xml:space="preserve"> di riferimento nella produzione di piastrelle ecologiche in gres smaltato in pasta bianca, amplia la propria gamma della collezione </w:t>
      </w:r>
      <w:r w:rsidR="005F18BC">
        <w:rPr>
          <w:rFonts w:ascii="Arial" w:hAnsi="Arial" w:cs="Arial"/>
          <w:sz w:val="24"/>
          <w:szCs w:val="24"/>
        </w:rPr>
        <w:t>F</w:t>
      </w:r>
      <w:r w:rsidR="00A052BF">
        <w:rPr>
          <w:rFonts w:ascii="Arial" w:hAnsi="Arial" w:cs="Arial"/>
          <w:sz w:val="24"/>
          <w:szCs w:val="24"/>
        </w:rPr>
        <w:t>lauti</w:t>
      </w:r>
      <w:r w:rsidR="002D2BC6">
        <w:rPr>
          <w:rFonts w:ascii="Arial" w:hAnsi="Arial" w:cs="Arial"/>
          <w:sz w:val="24"/>
          <w:szCs w:val="24"/>
        </w:rPr>
        <w:t xml:space="preserve">, </w:t>
      </w:r>
      <w:r w:rsidR="00A052BF">
        <w:rPr>
          <w:rFonts w:ascii="Arial" w:hAnsi="Arial" w:cs="Arial"/>
          <w:sz w:val="24"/>
          <w:szCs w:val="24"/>
        </w:rPr>
        <w:t>introduce</w:t>
      </w:r>
      <w:r w:rsidR="009F6E0C">
        <w:rPr>
          <w:rFonts w:ascii="Arial" w:hAnsi="Arial" w:cs="Arial"/>
          <w:sz w:val="24"/>
          <w:szCs w:val="24"/>
        </w:rPr>
        <w:t>n</w:t>
      </w:r>
      <w:r w:rsidR="002D2BC6">
        <w:rPr>
          <w:rFonts w:ascii="Arial" w:hAnsi="Arial" w:cs="Arial"/>
          <w:sz w:val="24"/>
          <w:szCs w:val="24"/>
        </w:rPr>
        <w:t>do</w:t>
      </w:r>
      <w:r w:rsidR="00A052BF">
        <w:rPr>
          <w:rFonts w:ascii="Arial" w:hAnsi="Arial" w:cs="Arial"/>
          <w:sz w:val="24"/>
          <w:szCs w:val="24"/>
        </w:rPr>
        <w:t xml:space="preserve"> nuove proposte di formati</w:t>
      </w:r>
      <w:r w:rsidR="009F6E0C">
        <w:rPr>
          <w:rFonts w:ascii="Arial" w:hAnsi="Arial" w:cs="Arial"/>
          <w:sz w:val="24"/>
          <w:szCs w:val="24"/>
        </w:rPr>
        <w:t xml:space="preserve"> e colori.</w:t>
      </w:r>
    </w:p>
    <w:p w14:paraId="4AC78799" w14:textId="1D8311D4" w:rsidR="002D2BC6" w:rsidRDefault="000253A8" w:rsidP="002D2BC6">
      <w:pPr>
        <w:jc w:val="both"/>
        <w:rPr>
          <w:rFonts w:ascii="Arial" w:hAnsi="Arial" w:cs="Arial"/>
          <w:sz w:val="24"/>
          <w:szCs w:val="24"/>
        </w:rPr>
      </w:pPr>
      <w:r w:rsidRPr="00705E11">
        <w:rPr>
          <w:rFonts w:ascii="Arial" w:hAnsi="Arial" w:cs="Arial"/>
          <w:sz w:val="24"/>
          <w:szCs w:val="24"/>
        </w:rPr>
        <w:t>Lanciata nel settembre 2021, Fla</w:t>
      </w:r>
      <w:r w:rsidR="00A052BF">
        <w:rPr>
          <w:rFonts w:ascii="Arial" w:hAnsi="Arial" w:cs="Arial"/>
          <w:sz w:val="24"/>
          <w:szCs w:val="24"/>
        </w:rPr>
        <w:t>u</w:t>
      </w:r>
      <w:r w:rsidRPr="00705E11">
        <w:rPr>
          <w:rFonts w:ascii="Arial" w:hAnsi="Arial" w:cs="Arial"/>
          <w:sz w:val="24"/>
          <w:szCs w:val="24"/>
        </w:rPr>
        <w:t xml:space="preserve">ti è la collezione </w:t>
      </w:r>
      <w:r w:rsidR="003647E1" w:rsidRPr="00705E11">
        <w:rPr>
          <w:rFonts w:ascii="Arial" w:hAnsi="Arial" w:cs="Arial"/>
          <w:sz w:val="24"/>
          <w:szCs w:val="24"/>
        </w:rPr>
        <w:t xml:space="preserve">di listelli per rivestimento in gres smaltato concepita per caratterizzare lo spazio architettonico attraverso una struttura in basso rilievo. Inizialmente disponibile nel formato 5x20 cm e montati </w:t>
      </w:r>
      <w:r w:rsidR="00700251">
        <w:rPr>
          <w:rFonts w:ascii="Arial" w:hAnsi="Arial" w:cs="Arial"/>
          <w:sz w:val="24"/>
          <w:szCs w:val="24"/>
        </w:rPr>
        <w:t xml:space="preserve">miscelati </w:t>
      </w:r>
      <w:r w:rsidR="003647E1" w:rsidRPr="00705E11">
        <w:rPr>
          <w:rFonts w:ascii="Arial" w:hAnsi="Arial" w:cs="Arial"/>
          <w:sz w:val="24"/>
          <w:szCs w:val="24"/>
        </w:rPr>
        <w:t>su rete 40x30 cm</w:t>
      </w:r>
      <w:r w:rsidR="00700251">
        <w:rPr>
          <w:rFonts w:ascii="Arial" w:hAnsi="Arial" w:cs="Arial"/>
          <w:sz w:val="24"/>
          <w:szCs w:val="24"/>
        </w:rPr>
        <w:t xml:space="preserve"> in 6 varianti di colore nelle finiture lucide e opac</w:t>
      </w:r>
      <w:r w:rsidR="00211648">
        <w:rPr>
          <w:rFonts w:ascii="Arial" w:hAnsi="Arial" w:cs="Arial"/>
          <w:sz w:val="24"/>
          <w:szCs w:val="24"/>
        </w:rPr>
        <w:t>he</w:t>
      </w:r>
      <w:r w:rsidR="00700251">
        <w:rPr>
          <w:rFonts w:ascii="Arial" w:hAnsi="Arial" w:cs="Arial"/>
          <w:sz w:val="24"/>
          <w:szCs w:val="24"/>
        </w:rPr>
        <w:t>,</w:t>
      </w:r>
      <w:r w:rsidR="003647E1" w:rsidRPr="00705E11">
        <w:rPr>
          <w:rFonts w:ascii="Arial" w:hAnsi="Arial" w:cs="Arial"/>
          <w:sz w:val="24"/>
          <w:szCs w:val="24"/>
        </w:rPr>
        <w:t xml:space="preserve"> oggi </w:t>
      </w:r>
      <w:r w:rsidR="00A052BF">
        <w:rPr>
          <w:rFonts w:ascii="Arial" w:hAnsi="Arial" w:cs="Arial"/>
          <w:sz w:val="24"/>
          <w:szCs w:val="24"/>
        </w:rPr>
        <w:t>Ceramica Vogue</w:t>
      </w:r>
      <w:r w:rsidR="003647E1" w:rsidRPr="00705E11">
        <w:rPr>
          <w:rFonts w:ascii="Arial" w:hAnsi="Arial" w:cs="Arial"/>
          <w:sz w:val="24"/>
          <w:szCs w:val="24"/>
        </w:rPr>
        <w:t xml:space="preserve"> presenta il </w:t>
      </w:r>
      <w:r w:rsidR="003647E1" w:rsidRPr="005F18BC">
        <w:rPr>
          <w:rFonts w:ascii="Arial" w:hAnsi="Arial" w:cs="Arial"/>
          <w:b/>
          <w:bCs/>
          <w:sz w:val="24"/>
          <w:szCs w:val="24"/>
        </w:rPr>
        <w:t>nuovo formato</w:t>
      </w:r>
      <w:r w:rsidR="003647E1" w:rsidRPr="00705E11">
        <w:rPr>
          <w:rFonts w:ascii="Arial" w:hAnsi="Arial" w:cs="Arial"/>
          <w:sz w:val="24"/>
          <w:szCs w:val="24"/>
        </w:rPr>
        <w:t xml:space="preserve"> della collezione:</w:t>
      </w:r>
      <w:r w:rsidR="003647E1" w:rsidRPr="005F18BC">
        <w:rPr>
          <w:rFonts w:ascii="Arial" w:hAnsi="Arial" w:cs="Arial"/>
          <w:b/>
          <w:bCs/>
          <w:sz w:val="24"/>
          <w:szCs w:val="24"/>
        </w:rPr>
        <w:t xml:space="preserve"> </w:t>
      </w:r>
      <w:r w:rsidR="00CD083E" w:rsidRPr="005F18BC">
        <w:rPr>
          <w:rFonts w:ascii="Arial" w:hAnsi="Arial" w:cs="Arial"/>
          <w:b/>
          <w:bCs/>
          <w:sz w:val="24"/>
          <w:szCs w:val="24"/>
        </w:rPr>
        <w:t>5x40</w:t>
      </w:r>
      <w:r w:rsidR="00CD083E" w:rsidRPr="00705E11">
        <w:rPr>
          <w:rFonts w:ascii="Arial" w:hAnsi="Arial" w:cs="Arial"/>
          <w:sz w:val="24"/>
          <w:szCs w:val="24"/>
        </w:rPr>
        <w:t xml:space="preserve"> cm, disponibile in </w:t>
      </w:r>
      <w:r w:rsidR="00CD083E" w:rsidRPr="005F18BC">
        <w:rPr>
          <w:rFonts w:ascii="Arial" w:hAnsi="Arial" w:cs="Arial"/>
          <w:b/>
          <w:bCs/>
          <w:sz w:val="24"/>
          <w:szCs w:val="24"/>
        </w:rPr>
        <w:t>12 colori</w:t>
      </w:r>
      <w:r w:rsidR="00A052BF" w:rsidRPr="005F18BC">
        <w:rPr>
          <w:rFonts w:ascii="Arial" w:hAnsi="Arial" w:cs="Arial"/>
          <w:b/>
          <w:bCs/>
          <w:sz w:val="24"/>
          <w:szCs w:val="24"/>
        </w:rPr>
        <w:t xml:space="preserve"> </w:t>
      </w:r>
      <w:r w:rsidR="00700251">
        <w:rPr>
          <w:rFonts w:ascii="Arial" w:hAnsi="Arial" w:cs="Arial"/>
          <w:sz w:val="24"/>
          <w:szCs w:val="24"/>
        </w:rPr>
        <w:t xml:space="preserve">nella </w:t>
      </w:r>
      <w:r w:rsidR="00CD083E" w:rsidRPr="005F18BC">
        <w:rPr>
          <w:rFonts w:ascii="Arial" w:hAnsi="Arial" w:cs="Arial"/>
          <w:b/>
          <w:bCs/>
          <w:sz w:val="24"/>
          <w:szCs w:val="24"/>
        </w:rPr>
        <w:t>finitura lucida</w:t>
      </w:r>
      <w:r w:rsidR="00A052BF" w:rsidRPr="005F18BC">
        <w:rPr>
          <w:rFonts w:ascii="Arial" w:hAnsi="Arial" w:cs="Arial"/>
          <w:b/>
          <w:bCs/>
          <w:sz w:val="24"/>
          <w:szCs w:val="24"/>
        </w:rPr>
        <w:t>.</w:t>
      </w:r>
      <w:r w:rsidR="00A052BF">
        <w:rPr>
          <w:rFonts w:ascii="Arial" w:hAnsi="Arial" w:cs="Arial"/>
          <w:sz w:val="24"/>
          <w:szCs w:val="24"/>
        </w:rPr>
        <w:t xml:space="preserve"> </w:t>
      </w:r>
    </w:p>
    <w:p w14:paraId="0F200575" w14:textId="0D6F8A90" w:rsidR="002D2BC6" w:rsidRDefault="00A052BF" w:rsidP="002D2B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 sono i </w:t>
      </w:r>
      <w:r w:rsidR="00CD083E" w:rsidRPr="00705E11">
        <w:rPr>
          <w:rFonts w:ascii="Arial" w:hAnsi="Arial" w:cs="Arial"/>
          <w:sz w:val="24"/>
          <w:szCs w:val="24"/>
        </w:rPr>
        <w:t xml:space="preserve">colori del formato 5x20 cm </w:t>
      </w:r>
      <w:r>
        <w:rPr>
          <w:rFonts w:ascii="Arial" w:hAnsi="Arial" w:cs="Arial"/>
          <w:sz w:val="24"/>
          <w:szCs w:val="24"/>
        </w:rPr>
        <w:t>con l’introduzione di sei</w:t>
      </w:r>
      <w:r w:rsidR="00CD083E" w:rsidRPr="00705E11">
        <w:rPr>
          <w:rFonts w:ascii="Arial" w:hAnsi="Arial" w:cs="Arial"/>
          <w:sz w:val="24"/>
          <w:szCs w:val="24"/>
        </w:rPr>
        <w:t xml:space="preserve"> nuovi colori </w:t>
      </w:r>
      <w:r w:rsidR="009F6E0C">
        <w:rPr>
          <w:rFonts w:ascii="Arial" w:hAnsi="Arial" w:cs="Arial"/>
          <w:sz w:val="24"/>
          <w:szCs w:val="24"/>
        </w:rPr>
        <w:t>che anticipano le tendenze e le richieste di mercato</w:t>
      </w:r>
      <w:r w:rsidR="00CD083E" w:rsidRPr="00705E11">
        <w:rPr>
          <w:rFonts w:ascii="Arial" w:hAnsi="Arial" w:cs="Arial"/>
          <w:sz w:val="24"/>
          <w:szCs w:val="24"/>
        </w:rPr>
        <w:t>.</w:t>
      </w:r>
      <w:r w:rsidR="002D2BC6">
        <w:rPr>
          <w:rFonts w:ascii="Arial" w:hAnsi="Arial" w:cs="Arial"/>
          <w:sz w:val="24"/>
          <w:szCs w:val="24"/>
        </w:rPr>
        <w:t xml:space="preserve"> </w:t>
      </w:r>
      <w:r w:rsidR="009F6E0C">
        <w:rPr>
          <w:rFonts w:ascii="Arial" w:hAnsi="Arial" w:cs="Arial"/>
          <w:sz w:val="24"/>
          <w:szCs w:val="24"/>
        </w:rPr>
        <w:t xml:space="preserve">Ai sei colori standard, si aggiungono così altre sei nuove tonalità di colore che arricchiscono, valorizzando, la collezione Flauti. </w:t>
      </w:r>
      <w:r w:rsidR="005F18BC" w:rsidRPr="00705E11">
        <w:rPr>
          <w:rFonts w:ascii="Arial" w:hAnsi="Arial" w:cs="Arial"/>
          <w:sz w:val="24"/>
          <w:szCs w:val="24"/>
        </w:rPr>
        <w:t xml:space="preserve">I colori, </w:t>
      </w:r>
      <w:r w:rsidR="005F18BC">
        <w:rPr>
          <w:rFonts w:ascii="Arial" w:hAnsi="Arial" w:cs="Arial"/>
          <w:sz w:val="24"/>
          <w:szCs w:val="24"/>
        </w:rPr>
        <w:t>proposti</w:t>
      </w:r>
      <w:r w:rsidR="005F18BC" w:rsidRPr="00705E11">
        <w:rPr>
          <w:rFonts w:ascii="Arial" w:hAnsi="Arial" w:cs="Arial"/>
          <w:sz w:val="24"/>
          <w:szCs w:val="24"/>
        </w:rPr>
        <w:t xml:space="preserve"> in finitura lucida per il nuovo formato, </w:t>
      </w:r>
      <w:r w:rsidR="005F18BC">
        <w:rPr>
          <w:rFonts w:ascii="Arial" w:hAnsi="Arial" w:cs="Arial"/>
          <w:sz w:val="24"/>
          <w:szCs w:val="24"/>
        </w:rPr>
        <w:t>spazian</w:t>
      </w:r>
      <w:r w:rsidR="005F18BC" w:rsidRPr="00705E11">
        <w:rPr>
          <w:rFonts w:ascii="Arial" w:hAnsi="Arial" w:cs="Arial"/>
          <w:sz w:val="24"/>
          <w:szCs w:val="24"/>
        </w:rPr>
        <w:t>o dai classici colori neutri</w:t>
      </w:r>
      <w:r w:rsidR="005F18BC">
        <w:rPr>
          <w:rFonts w:ascii="Arial" w:hAnsi="Arial" w:cs="Arial"/>
          <w:sz w:val="24"/>
          <w:szCs w:val="24"/>
        </w:rPr>
        <w:t xml:space="preserve">, tra cui il </w:t>
      </w:r>
      <w:r w:rsidR="005F18BC" w:rsidRPr="00705E11">
        <w:rPr>
          <w:rFonts w:ascii="Arial" w:hAnsi="Arial" w:cs="Arial"/>
          <w:sz w:val="24"/>
          <w:szCs w:val="24"/>
        </w:rPr>
        <w:t>bianco,</w:t>
      </w:r>
      <w:r w:rsidR="005F18BC">
        <w:rPr>
          <w:rFonts w:ascii="Arial" w:hAnsi="Arial" w:cs="Arial"/>
          <w:sz w:val="24"/>
          <w:szCs w:val="24"/>
        </w:rPr>
        <w:t xml:space="preserve"> il color</w:t>
      </w:r>
      <w:r w:rsidR="005F18BC" w:rsidRPr="00705E11">
        <w:rPr>
          <w:rFonts w:ascii="Arial" w:hAnsi="Arial" w:cs="Arial"/>
          <w:sz w:val="24"/>
          <w:szCs w:val="24"/>
        </w:rPr>
        <w:t xml:space="preserve"> sabbia, </w:t>
      </w:r>
      <w:r w:rsidR="005F18BC">
        <w:rPr>
          <w:rFonts w:ascii="Arial" w:hAnsi="Arial" w:cs="Arial"/>
          <w:sz w:val="24"/>
          <w:szCs w:val="24"/>
        </w:rPr>
        <w:t xml:space="preserve">il color </w:t>
      </w:r>
      <w:r w:rsidR="005F18BC" w:rsidRPr="00705E11">
        <w:rPr>
          <w:rFonts w:ascii="Arial" w:hAnsi="Arial" w:cs="Arial"/>
          <w:sz w:val="24"/>
          <w:szCs w:val="24"/>
        </w:rPr>
        <w:t xml:space="preserve">blu notte </w:t>
      </w:r>
      <w:r w:rsidR="005F18BC">
        <w:rPr>
          <w:rFonts w:ascii="Arial" w:hAnsi="Arial" w:cs="Arial"/>
          <w:sz w:val="24"/>
          <w:szCs w:val="24"/>
        </w:rPr>
        <w:t>ai</w:t>
      </w:r>
      <w:r w:rsidR="005F18BC" w:rsidRPr="00705E11">
        <w:rPr>
          <w:rFonts w:ascii="Arial" w:hAnsi="Arial" w:cs="Arial"/>
          <w:sz w:val="24"/>
          <w:szCs w:val="24"/>
        </w:rPr>
        <w:t xml:space="preserve"> dei colori </w:t>
      </w:r>
      <w:r w:rsidR="005F18BC">
        <w:rPr>
          <w:rFonts w:ascii="Arial" w:hAnsi="Arial" w:cs="Arial"/>
          <w:sz w:val="24"/>
          <w:szCs w:val="24"/>
        </w:rPr>
        <w:t xml:space="preserve">più attuali e ricercati </w:t>
      </w:r>
      <w:r w:rsidR="005F18BC" w:rsidRPr="00705E11">
        <w:rPr>
          <w:rFonts w:ascii="Arial" w:hAnsi="Arial" w:cs="Arial"/>
          <w:sz w:val="24"/>
          <w:szCs w:val="24"/>
        </w:rPr>
        <w:t xml:space="preserve">come </w:t>
      </w:r>
      <w:r w:rsidR="005F18BC">
        <w:rPr>
          <w:rFonts w:ascii="Arial" w:hAnsi="Arial" w:cs="Arial"/>
          <w:sz w:val="24"/>
          <w:szCs w:val="24"/>
        </w:rPr>
        <w:t xml:space="preserve">le tonalità del viola e del verde. </w:t>
      </w:r>
    </w:p>
    <w:p w14:paraId="1EA18804" w14:textId="1D8797B7" w:rsidR="002D2BC6" w:rsidRDefault="002D2BC6" w:rsidP="00CD08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Pr="00705E11">
        <w:rPr>
          <w:rFonts w:ascii="Arial" w:hAnsi="Arial" w:cs="Arial"/>
          <w:sz w:val="24"/>
          <w:szCs w:val="24"/>
        </w:rPr>
        <w:t xml:space="preserve"> nuovo formato 5x40 sarà disponibile </w:t>
      </w:r>
      <w:r w:rsidR="005F18BC">
        <w:rPr>
          <w:rFonts w:ascii="Arial" w:hAnsi="Arial" w:cs="Arial"/>
          <w:sz w:val="24"/>
          <w:szCs w:val="24"/>
        </w:rPr>
        <w:t xml:space="preserve">anch’esso </w:t>
      </w:r>
      <w:r w:rsidRPr="00705E11">
        <w:rPr>
          <w:rFonts w:ascii="Arial" w:hAnsi="Arial" w:cs="Arial"/>
          <w:sz w:val="24"/>
          <w:szCs w:val="24"/>
        </w:rPr>
        <w:t>nella versione solo concava o solo convessa o un mix d</w:t>
      </w:r>
      <w:r>
        <w:rPr>
          <w:rFonts w:ascii="Arial" w:hAnsi="Arial" w:cs="Arial"/>
          <w:sz w:val="24"/>
          <w:szCs w:val="24"/>
        </w:rPr>
        <w:t>i entrambe le due versioni</w:t>
      </w:r>
      <w:r w:rsidRPr="00705E11">
        <w:rPr>
          <w:rFonts w:ascii="Arial" w:hAnsi="Arial" w:cs="Arial"/>
          <w:sz w:val="24"/>
          <w:szCs w:val="24"/>
        </w:rPr>
        <w:t>, a seconda delle richieste d</w:t>
      </w:r>
      <w:r>
        <w:rPr>
          <w:rFonts w:ascii="Arial" w:hAnsi="Arial" w:cs="Arial"/>
          <w:sz w:val="24"/>
          <w:szCs w:val="24"/>
        </w:rPr>
        <w:t>ei progettisti,</w:t>
      </w:r>
      <w:r w:rsidRPr="00705E11">
        <w:rPr>
          <w:rFonts w:ascii="Arial" w:hAnsi="Arial" w:cs="Arial"/>
          <w:sz w:val="24"/>
          <w:szCs w:val="24"/>
        </w:rPr>
        <w:t xml:space="preserve"> proseguendo così nella direzione di una totale personalizzazione.</w:t>
      </w:r>
    </w:p>
    <w:p w14:paraId="6E83508F" w14:textId="77089C0F" w:rsidR="003647E1" w:rsidRDefault="009F6E0C" w:rsidP="002D2BC6">
      <w:pPr>
        <w:jc w:val="both"/>
        <w:rPr>
          <w:rFonts w:ascii="Arial" w:hAnsi="Arial" w:cs="Arial"/>
          <w:sz w:val="24"/>
          <w:szCs w:val="24"/>
        </w:rPr>
      </w:pPr>
      <w:r w:rsidRPr="00705E11">
        <w:rPr>
          <w:rFonts w:ascii="Arial" w:hAnsi="Arial" w:cs="Arial"/>
          <w:sz w:val="24"/>
          <w:szCs w:val="24"/>
        </w:rPr>
        <w:t>Il punto di forza della collezione Flauti è la</w:t>
      </w:r>
      <w:r w:rsidRPr="005F18BC">
        <w:rPr>
          <w:rFonts w:ascii="Arial" w:hAnsi="Arial" w:cs="Arial"/>
          <w:b/>
          <w:bCs/>
          <w:sz w:val="24"/>
          <w:szCs w:val="24"/>
        </w:rPr>
        <w:t xml:space="preserve"> versatilità</w:t>
      </w:r>
      <w:r>
        <w:rPr>
          <w:rFonts w:ascii="Arial" w:hAnsi="Arial" w:cs="Arial"/>
          <w:sz w:val="24"/>
          <w:szCs w:val="24"/>
        </w:rPr>
        <w:t>. Flauti è la soluzione ideale per</w:t>
      </w:r>
      <w:r w:rsidRPr="005F18BC">
        <w:rPr>
          <w:rFonts w:ascii="Arial" w:hAnsi="Arial" w:cs="Arial"/>
          <w:b/>
          <w:bCs/>
          <w:sz w:val="24"/>
          <w:szCs w:val="24"/>
        </w:rPr>
        <w:t xml:space="preserve"> interni</w:t>
      </w:r>
      <w:r>
        <w:rPr>
          <w:rFonts w:ascii="Arial" w:hAnsi="Arial" w:cs="Arial"/>
          <w:sz w:val="24"/>
          <w:szCs w:val="24"/>
        </w:rPr>
        <w:t xml:space="preserve"> ed</w:t>
      </w:r>
      <w:r w:rsidRPr="005F18BC">
        <w:rPr>
          <w:rFonts w:ascii="Arial" w:hAnsi="Arial" w:cs="Arial"/>
          <w:b/>
          <w:bCs/>
          <w:sz w:val="24"/>
          <w:szCs w:val="24"/>
        </w:rPr>
        <w:t xml:space="preserve"> esterni </w:t>
      </w:r>
      <w:r>
        <w:rPr>
          <w:rFonts w:ascii="Arial" w:hAnsi="Arial" w:cs="Arial"/>
          <w:sz w:val="24"/>
          <w:szCs w:val="24"/>
        </w:rPr>
        <w:t xml:space="preserve">sino a rivestimenti di facciate di edifici. </w:t>
      </w:r>
      <w:r w:rsidRPr="00705E11">
        <w:rPr>
          <w:rFonts w:ascii="Arial" w:hAnsi="Arial" w:cs="Arial"/>
          <w:sz w:val="24"/>
          <w:szCs w:val="24"/>
        </w:rPr>
        <w:t>L’effetto che si</w:t>
      </w:r>
      <w:r w:rsidR="002D2BC6">
        <w:rPr>
          <w:rFonts w:ascii="Arial" w:hAnsi="Arial" w:cs="Arial"/>
          <w:sz w:val="24"/>
          <w:szCs w:val="24"/>
        </w:rPr>
        <w:t xml:space="preserve"> realizza</w:t>
      </w:r>
      <w:r w:rsidRPr="00705E11">
        <w:rPr>
          <w:rFonts w:ascii="Arial" w:hAnsi="Arial" w:cs="Arial"/>
          <w:sz w:val="24"/>
          <w:szCs w:val="24"/>
        </w:rPr>
        <w:t xml:space="preserve"> nell’utilizzo del prodotto per facciate esterne è un risultato molto scenico attraverso un gioco di diverse inclinazioni e profondità che crea un movimento </w:t>
      </w:r>
      <w:r w:rsidR="002D2BC6">
        <w:rPr>
          <w:rFonts w:ascii="Arial" w:hAnsi="Arial" w:cs="Arial"/>
          <w:sz w:val="24"/>
          <w:szCs w:val="24"/>
        </w:rPr>
        <w:t>e fa</w:t>
      </w:r>
      <w:r w:rsidRPr="00705E11">
        <w:rPr>
          <w:rFonts w:ascii="Arial" w:hAnsi="Arial" w:cs="Arial"/>
          <w:sz w:val="24"/>
          <w:szCs w:val="24"/>
        </w:rPr>
        <w:t xml:space="preserve"> </w:t>
      </w:r>
      <w:r w:rsidR="002D2BC6">
        <w:rPr>
          <w:rFonts w:ascii="Arial" w:hAnsi="Arial" w:cs="Arial"/>
          <w:sz w:val="24"/>
          <w:szCs w:val="24"/>
        </w:rPr>
        <w:t>“</w:t>
      </w:r>
      <w:r w:rsidRPr="00705E11">
        <w:rPr>
          <w:rFonts w:ascii="Arial" w:hAnsi="Arial" w:cs="Arial"/>
          <w:sz w:val="24"/>
          <w:szCs w:val="24"/>
        </w:rPr>
        <w:t>vibrare</w:t>
      </w:r>
      <w:r w:rsidR="002D2BC6">
        <w:rPr>
          <w:rFonts w:ascii="Arial" w:hAnsi="Arial" w:cs="Arial"/>
          <w:sz w:val="24"/>
          <w:szCs w:val="24"/>
        </w:rPr>
        <w:t>”</w:t>
      </w:r>
      <w:r w:rsidRPr="00705E11">
        <w:rPr>
          <w:rFonts w:ascii="Arial" w:hAnsi="Arial" w:cs="Arial"/>
          <w:sz w:val="24"/>
          <w:szCs w:val="24"/>
        </w:rPr>
        <w:t xml:space="preserve"> la parete</w:t>
      </w:r>
      <w:r w:rsidR="002D2BC6">
        <w:rPr>
          <w:rFonts w:ascii="Arial" w:hAnsi="Arial" w:cs="Arial"/>
          <w:sz w:val="24"/>
          <w:szCs w:val="24"/>
        </w:rPr>
        <w:t xml:space="preserve">, </w:t>
      </w:r>
      <w:r w:rsidRPr="00705E11">
        <w:rPr>
          <w:rFonts w:ascii="Arial" w:hAnsi="Arial" w:cs="Arial"/>
          <w:sz w:val="24"/>
          <w:szCs w:val="24"/>
        </w:rPr>
        <w:t xml:space="preserve">con un effetto di bassorilievo molto suggestivo che, pur rispettando il rigore geometrico della struttura, genera </w:t>
      </w:r>
      <w:r w:rsidR="002D2BC6">
        <w:rPr>
          <w:rFonts w:ascii="Arial" w:hAnsi="Arial" w:cs="Arial"/>
          <w:sz w:val="24"/>
          <w:szCs w:val="24"/>
        </w:rPr>
        <w:t>un risultato</w:t>
      </w:r>
      <w:r w:rsidRPr="00705E11">
        <w:rPr>
          <w:rFonts w:ascii="Arial" w:hAnsi="Arial" w:cs="Arial"/>
          <w:sz w:val="24"/>
          <w:szCs w:val="24"/>
        </w:rPr>
        <w:t xml:space="preserve"> lucido con riflessi opachi in chiaroscuro.</w:t>
      </w:r>
    </w:p>
    <w:p w14:paraId="2057F312" w14:textId="566B6379" w:rsidR="002D2BC6" w:rsidRPr="00705E11" w:rsidRDefault="002D2BC6" w:rsidP="002D2B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F18BC">
        <w:rPr>
          <w:rFonts w:ascii="Arial" w:hAnsi="Arial" w:cs="Arial"/>
          <w:i/>
          <w:iCs/>
          <w:sz w:val="24"/>
          <w:szCs w:val="24"/>
        </w:rPr>
        <w:t>Abbiamo ascoltato i nostri clienti e le richieste del mercato e siamo lieti di ampliare la nostra iconica collezione Flauti, che sta riscontrando nel mercato risultati importanti</w:t>
      </w:r>
      <w:r>
        <w:rPr>
          <w:rFonts w:ascii="Arial" w:hAnsi="Arial" w:cs="Arial"/>
          <w:sz w:val="24"/>
          <w:szCs w:val="24"/>
        </w:rPr>
        <w:t xml:space="preserve">” afferma Gianmaria Bardelli, Amministratore Delegato </w:t>
      </w:r>
      <w:proofErr w:type="spellStart"/>
      <w:r>
        <w:rPr>
          <w:rFonts w:ascii="Arial" w:hAnsi="Arial" w:cs="Arial"/>
          <w:sz w:val="24"/>
          <w:szCs w:val="24"/>
        </w:rPr>
        <w:t>Marketing&amp;Design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5F18BC">
        <w:rPr>
          <w:rFonts w:ascii="Arial" w:hAnsi="Arial" w:cs="Arial"/>
          <w:i/>
          <w:iCs/>
          <w:sz w:val="24"/>
          <w:szCs w:val="24"/>
        </w:rPr>
        <w:t>Con Flauti, proponiamo una gamma ancora più amplia per applicazione interne ed esterne per garantire al nostro cliente proposte progettuali sempre più complete e personalizzate</w:t>
      </w:r>
      <w:r>
        <w:rPr>
          <w:rFonts w:ascii="Arial" w:hAnsi="Arial" w:cs="Arial"/>
          <w:sz w:val="24"/>
          <w:szCs w:val="24"/>
        </w:rPr>
        <w:t xml:space="preserve">”. </w:t>
      </w:r>
    </w:p>
    <w:p w14:paraId="7743D03E" w14:textId="77777777" w:rsidR="003647E1" w:rsidRPr="00705E11" w:rsidRDefault="003647E1" w:rsidP="00BE1BFD">
      <w:pPr>
        <w:rPr>
          <w:rFonts w:ascii="Arial" w:hAnsi="Arial" w:cs="Arial"/>
          <w:sz w:val="24"/>
          <w:szCs w:val="24"/>
        </w:rPr>
      </w:pPr>
    </w:p>
    <w:p w14:paraId="5C12EA24" w14:textId="77777777" w:rsidR="00CC5F47" w:rsidRDefault="00CC5F47" w:rsidP="00705E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14:paraId="5DD9B612" w14:textId="77777777" w:rsidR="00CC5F47" w:rsidRDefault="00CC5F47" w:rsidP="005F18B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14:paraId="0D1992BB" w14:textId="542656B8" w:rsidR="00705E11" w:rsidRPr="00E042D3" w:rsidRDefault="00705E11" w:rsidP="00705E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Chi Siamo</w:t>
      </w:r>
    </w:p>
    <w:p w14:paraId="291ED2B2" w14:textId="77777777" w:rsidR="00705E11" w:rsidRPr="00396C92" w:rsidRDefault="00705E11" w:rsidP="00705E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E85CA70" w14:textId="77777777" w:rsidR="00705E11" w:rsidRDefault="00705E11" w:rsidP="00705E11">
      <w:pPr>
        <w:spacing w:after="0" w:line="240" w:lineRule="auto"/>
        <w:jc w:val="both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Il </w:t>
      </w:r>
      <w:r w:rsidRPr="00E042D3">
        <w:rPr>
          <w:rFonts w:ascii="Arial" w:hAnsi="Arial" w:cs="Arial"/>
          <w:b/>
          <w:bCs/>
        </w:rPr>
        <w:t>Gruppo Bardelli</w:t>
      </w:r>
      <w:r w:rsidRPr="00396C92">
        <w:rPr>
          <w:rFonts w:ascii="Arial" w:hAnsi="Arial" w:cs="Arial"/>
        </w:rPr>
        <w:t xml:space="preserve"> è una consolidata e dinamica realtà industriale con sede a Vittuone, alle porte di Milano, e con le sue due unità produttive di Cerrione, in provincia di Biella e di Oderzo, in provincia di Treviso è punto di riferimento nel mondo della ceramica con i marchi Ceramica Bardelli, Ceramica Vogue e Appiani. Un’azienda con una solida storia familiare, ora giunta alla terza generazione, in grado di coniugare la tradizione della ceramica all’innovazione e alla continua Ricerca e Sviluppo e creatività del design, posizionandosi così sul mercato a livello internazionale come Gruppo Bardelli.  </w:t>
      </w:r>
    </w:p>
    <w:p w14:paraId="0DB3E104" w14:textId="77777777" w:rsidR="00705E11" w:rsidRDefault="00705E11" w:rsidP="00705E11">
      <w:pPr>
        <w:spacing w:after="0" w:line="240" w:lineRule="auto"/>
        <w:jc w:val="both"/>
        <w:rPr>
          <w:rFonts w:ascii="Arial" w:hAnsi="Arial" w:cs="Arial"/>
        </w:rPr>
      </w:pPr>
    </w:p>
    <w:p w14:paraId="48CBFE04" w14:textId="77777777" w:rsidR="00705E11" w:rsidRDefault="00705E11" w:rsidP="00705E11">
      <w:pPr>
        <w:spacing w:after="0" w:line="240" w:lineRule="auto"/>
        <w:jc w:val="both"/>
        <w:rPr>
          <w:rFonts w:ascii="Arial" w:hAnsi="Arial" w:cs="Arial"/>
        </w:rPr>
      </w:pPr>
    </w:p>
    <w:p w14:paraId="28C35744" w14:textId="77777777" w:rsidR="00AF187A" w:rsidRPr="008D7A5B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bookmarkStart w:id="0" w:name="_Hlk90485526"/>
      <w:r w:rsidRPr="008D7A5B">
        <w:rPr>
          <w:rFonts w:ascii="Arial" w:hAnsi="Arial" w:cs="Arial"/>
          <w:b/>
          <w:bCs/>
        </w:rPr>
        <w:t xml:space="preserve">Gruppo Bardelli </w:t>
      </w:r>
    </w:p>
    <w:p w14:paraId="68F79CB3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 w:rsidRPr="00EE6457">
        <w:rPr>
          <w:rFonts w:ascii="Arial" w:hAnsi="Arial" w:cs="Arial"/>
        </w:rPr>
        <w:t>Via Giovanni Pascoli 4/6 -</w:t>
      </w:r>
      <w:r w:rsidRPr="00433FD1">
        <w:rPr>
          <w:rFonts w:ascii="Arial" w:hAnsi="Arial" w:cs="Arial"/>
        </w:rPr>
        <w:t xml:space="preserve"> 20009</w:t>
      </w:r>
      <w:r w:rsidRPr="00EE6457">
        <w:rPr>
          <w:rFonts w:ascii="Arial" w:hAnsi="Arial" w:cs="Arial"/>
        </w:rPr>
        <w:t xml:space="preserve"> - Vittuone (MI)</w:t>
      </w:r>
    </w:p>
    <w:p w14:paraId="7E4371ED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Instagram: @appiani</w:t>
      </w:r>
    </w:p>
    <w:p w14:paraId="7C769305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Facebook: appiani</w:t>
      </w:r>
    </w:p>
    <w:p w14:paraId="6BF325D1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Linkedin: Gruppo Bardelli</w:t>
      </w:r>
    </w:p>
    <w:p w14:paraId="69FEBEA1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</w:p>
    <w:p w14:paraId="6CE4227E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</w:p>
    <w:p w14:paraId="070C2D38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Per richieste stampa e interviste personalizzate</w:t>
      </w:r>
    </w:p>
    <w:p w14:paraId="792F711E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</w:p>
    <w:p w14:paraId="2C137972" w14:textId="77777777" w:rsidR="00AF187A" w:rsidRPr="008D7A5B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b/>
          <w:bCs/>
        </w:rPr>
      </w:pPr>
      <w:r w:rsidRPr="008D7A5B">
        <w:rPr>
          <w:rFonts w:ascii="Arial" w:hAnsi="Arial" w:cs="Arial"/>
          <w:b/>
          <w:bCs/>
        </w:rPr>
        <w:t xml:space="preserve">OGS PR and Communication </w:t>
      </w:r>
    </w:p>
    <w:p w14:paraId="0226D379" w14:textId="77777777" w:rsidR="00AF187A" w:rsidRPr="00EE6457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 w:rsidRPr="00EE6457">
        <w:rPr>
          <w:rFonts w:ascii="Arial" w:hAnsi="Arial" w:cs="Arial"/>
        </w:rPr>
        <w:t xml:space="preserve">Via </w:t>
      </w:r>
      <w:proofErr w:type="spellStart"/>
      <w:r w:rsidRPr="00EE6457">
        <w:rPr>
          <w:rFonts w:ascii="Arial" w:hAnsi="Arial" w:cs="Arial"/>
        </w:rPr>
        <w:t>Koristka</w:t>
      </w:r>
      <w:proofErr w:type="spellEnd"/>
      <w:r w:rsidRPr="00EE6457">
        <w:rPr>
          <w:rFonts w:ascii="Arial" w:hAnsi="Arial" w:cs="Arial"/>
        </w:rPr>
        <w:t xml:space="preserve"> 3, Milano </w:t>
      </w:r>
    </w:p>
    <w:p w14:paraId="268B8042" w14:textId="77777777" w:rsidR="00AF187A" w:rsidRPr="00EE6457" w:rsidRDefault="00381AF6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hyperlink r:id="rId6" w:history="1">
        <w:r w:rsidR="00AF187A" w:rsidRPr="00AA3E00">
          <w:rPr>
            <w:rStyle w:val="Collegamentoipertestuale"/>
            <w:rFonts w:ascii="Arial" w:hAnsi="Arial" w:cs="Arial"/>
          </w:rPr>
          <w:t>www.ogscommunication.com</w:t>
        </w:r>
      </w:hyperlink>
      <w:r w:rsidR="00AF187A">
        <w:rPr>
          <w:rFonts w:ascii="Arial" w:hAnsi="Arial" w:cs="Arial"/>
        </w:rPr>
        <w:t xml:space="preserve"> – </w:t>
      </w:r>
      <w:hyperlink r:id="rId7" w:history="1">
        <w:r w:rsidR="00AF187A" w:rsidRPr="00AA3E00">
          <w:rPr>
            <w:rStyle w:val="Collegamentoipertestuale"/>
            <w:rFonts w:ascii="Arial" w:hAnsi="Arial" w:cs="Arial"/>
          </w:rPr>
          <w:t>info@ogscommuncation.com</w:t>
        </w:r>
      </w:hyperlink>
      <w:r w:rsidR="00AF187A">
        <w:rPr>
          <w:rFonts w:ascii="Arial" w:hAnsi="Arial" w:cs="Arial"/>
        </w:rPr>
        <w:t xml:space="preserve"> </w:t>
      </w:r>
    </w:p>
    <w:p w14:paraId="50C41967" w14:textId="77777777" w:rsidR="00AF187A" w:rsidRPr="00CE3D29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sz w:val="28"/>
          <w:szCs w:val="28"/>
        </w:rPr>
      </w:pPr>
      <w:r w:rsidRPr="00EE6457">
        <w:rPr>
          <w:rFonts w:ascii="Arial" w:hAnsi="Arial" w:cs="Arial"/>
        </w:rPr>
        <w:t>+39 02 3450610</w:t>
      </w:r>
      <w:bookmarkEnd w:id="0"/>
    </w:p>
    <w:p w14:paraId="230090E0" w14:textId="4058B9DC" w:rsidR="006F5AA1" w:rsidRDefault="006F5AA1" w:rsidP="00BE1BFD"/>
    <w:sectPr w:rsidR="006F5AA1" w:rsidSect="00CC5F47">
      <w:headerReference w:type="default" r:id="rId8"/>
      <w:footerReference w:type="default" r:id="rId9"/>
      <w:pgSz w:w="11906" w:h="16838"/>
      <w:pgMar w:top="2540" w:right="1134" w:bottom="1134" w:left="1134" w:header="708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5717" w14:textId="77777777" w:rsidR="00C8373D" w:rsidRDefault="00C8373D" w:rsidP="00CC5F47">
      <w:pPr>
        <w:spacing w:after="0" w:line="240" w:lineRule="auto"/>
      </w:pPr>
      <w:r>
        <w:separator/>
      </w:r>
    </w:p>
  </w:endnote>
  <w:endnote w:type="continuationSeparator" w:id="0">
    <w:p w14:paraId="353E5A0B" w14:textId="77777777" w:rsidR="00C8373D" w:rsidRDefault="00C8373D" w:rsidP="00CC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B7F" w14:textId="269498D2" w:rsidR="00CC5F47" w:rsidRDefault="00CC5F47">
    <w:pPr>
      <w:pStyle w:val="Pidipagina"/>
    </w:pPr>
    <w:r>
      <w:rPr>
        <w:rFonts w:ascii="Nexa Light" w:hAnsi="Nexa Light" w:cs="Times New Roman"/>
        <w:noProof/>
        <w:color w:val="666666"/>
        <w:sz w:val="14"/>
        <w:szCs w:val="14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2DB77BBE" wp14:editId="1BCB86B9">
          <wp:simplePos x="0" y="0"/>
          <wp:positionH relativeFrom="column">
            <wp:posOffset>-693420</wp:posOffset>
          </wp:positionH>
          <wp:positionV relativeFrom="paragraph">
            <wp:posOffset>-635</wp:posOffset>
          </wp:positionV>
          <wp:extent cx="7558405" cy="1225239"/>
          <wp:effectExtent l="0" t="0" r="0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5"/>
                  <a:stretch/>
                </pic:blipFill>
                <pic:spPr bwMode="auto">
                  <a:xfrm>
                    <a:off x="0" y="0"/>
                    <a:ext cx="7558405" cy="1225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2D371" w14:textId="77777777" w:rsidR="00CC5F47" w:rsidRDefault="00CC5F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B0EC" w14:textId="77777777" w:rsidR="00C8373D" w:rsidRDefault="00C8373D" w:rsidP="00CC5F47">
      <w:pPr>
        <w:spacing w:after="0" w:line="240" w:lineRule="auto"/>
      </w:pPr>
      <w:r>
        <w:separator/>
      </w:r>
    </w:p>
  </w:footnote>
  <w:footnote w:type="continuationSeparator" w:id="0">
    <w:p w14:paraId="50F4C6FA" w14:textId="77777777" w:rsidR="00C8373D" w:rsidRDefault="00C8373D" w:rsidP="00CC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FC38" w14:textId="2C290EB2" w:rsidR="00CC5F47" w:rsidRDefault="00CC5F47">
    <w:pPr>
      <w:pStyle w:val="Intestazione"/>
    </w:pPr>
    <w:r>
      <w:rPr>
        <w:rFonts w:ascii="Nexa Light" w:hAnsi="Nexa Light" w:cs="Times New Roman"/>
        <w:noProof/>
        <w:color w:val="666666"/>
        <w:sz w:val="14"/>
        <w:szCs w:val="14"/>
        <w:shd w:val="clear" w:color="auto" w:fill="FFFFFF"/>
      </w:rPr>
      <w:drawing>
        <wp:anchor distT="0" distB="0" distL="114300" distR="114300" simplePos="0" relativeHeight="251661312" behindDoc="0" locked="0" layoutInCell="1" allowOverlap="1" wp14:anchorId="3E258DBE" wp14:editId="2A678A3A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6310546" cy="1607820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9"/>
                  <a:stretch/>
                </pic:blipFill>
                <pic:spPr bwMode="auto">
                  <a:xfrm>
                    <a:off x="0" y="0"/>
                    <a:ext cx="6310546" cy="1607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704979692"/>
        <w:placeholder>
          <w:docPart w:val="B9BA1D3A3BA54DA3B9B28CF0AB731002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center" w:leader="none"/>
    </w:r>
    <w:sdt>
      <w:sdtPr>
        <w:id w:val="968859947"/>
        <w:placeholder>
          <w:docPart w:val="B9BA1D3A3BA54DA3B9B28CF0AB731002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>
          <w:docPart w:val="B9BA1D3A3BA54DA3B9B28CF0AB731002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65"/>
    <w:rsid w:val="000253A8"/>
    <w:rsid w:val="00211648"/>
    <w:rsid w:val="002A4765"/>
    <w:rsid w:val="002D2BC6"/>
    <w:rsid w:val="002F58AB"/>
    <w:rsid w:val="003647E1"/>
    <w:rsid w:val="00381AF6"/>
    <w:rsid w:val="005F18BC"/>
    <w:rsid w:val="006613ED"/>
    <w:rsid w:val="006F5AA1"/>
    <w:rsid w:val="00700251"/>
    <w:rsid w:val="00705E11"/>
    <w:rsid w:val="0075356D"/>
    <w:rsid w:val="008804E4"/>
    <w:rsid w:val="009F6E0C"/>
    <w:rsid w:val="00A052BF"/>
    <w:rsid w:val="00A409FF"/>
    <w:rsid w:val="00AF187A"/>
    <w:rsid w:val="00B521CB"/>
    <w:rsid w:val="00BE1BFD"/>
    <w:rsid w:val="00C8373D"/>
    <w:rsid w:val="00CC5F47"/>
    <w:rsid w:val="00CD083E"/>
    <w:rsid w:val="00F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CA6E1"/>
  <w15:chartTrackingRefBased/>
  <w15:docId w15:val="{42B2BCA6-3FB2-42E6-8136-79494E5B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5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F47"/>
  </w:style>
  <w:style w:type="paragraph" w:styleId="Pidipagina">
    <w:name w:val="footer"/>
    <w:basedOn w:val="Normale"/>
    <w:link w:val="PidipaginaCarattere"/>
    <w:uiPriority w:val="99"/>
    <w:unhideWhenUsed/>
    <w:rsid w:val="00CC5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F47"/>
  </w:style>
  <w:style w:type="character" w:styleId="Collegamentoipertestuale">
    <w:name w:val="Hyperlink"/>
    <w:basedOn w:val="Carpredefinitoparagrafo"/>
    <w:uiPriority w:val="99"/>
    <w:unhideWhenUsed/>
    <w:rsid w:val="00AF1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cat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communication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A1D3A3BA54DA3B9B28CF0AB7310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E8994-8396-43E8-8F23-A759813F9A7A}"/>
      </w:docPartPr>
      <w:docPartBody>
        <w:p w:rsidR="00983AE5" w:rsidRDefault="003817E1" w:rsidP="003817E1">
          <w:pPr>
            <w:pStyle w:val="B9BA1D3A3BA54DA3B9B28CF0AB731002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E1"/>
    <w:rsid w:val="001013AB"/>
    <w:rsid w:val="003817E1"/>
    <w:rsid w:val="006F1771"/>
    <w:rsid w:val="009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9BA1D3A3BA54DA3B9B28CF0AB731002">
    <w:name w:val="B9BA1D3A3BA54DA3B9B28CF0AB731002"/>
    <w:rsid w:val="00381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VITTORIA VICINI</cp:lastModifiedBy>
  <cp:revision>10</cp:revision>
  <dcterms:created xsi:type="dcterms:W3CDTF">2023-01-18T13:22:00Z</dcterms:created>
  <dcterms:modified xsi:type="dcterms:W3CDTF">2023-01-26T09:42:00Z</dcterms:modified>
</cp:coreProperties>
</file>