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28A1" w14:textId="0E7C41C5" w:rsidR="008A1732" w:rsidRDefault="00474409" w:rsidP="00474409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0A37C0" wp14:editId="1FB86E8F">
            <wp:simplePos x="0" y="0"/>
            <wp:positionH relativeFrom="column">
              <wp:posOffset>-190500</wp:posOffset>
            </wp:positionH>
            <wp:positionV relativeFrom="paragraph">
              <wp:posOffset>213148</wp:posOffset>
            </wp:positionV>
            <wp:extent cx="1921934" cy="437543"/>
            <wp:effectExtent l="0" t="0" r="0" b="0"/>
            <wp:wrapTight wrapText="bothSides">
              <wp:wrapPolygon edited="0">
                <wp:start x="0" y="0"/>
                <wp:lineTo x="0" y="20691"/>
                <wp:lineTo x="21414" y="20691"/>
                <wp:lineTo x="21414" y="0"/>
                <wp:lineTo x="0" y="0"/>
              </wp:wrapPolygon>
            </wp:wrapTight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934" cy="437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DA65F41" wp14:editId="3DAF8B5E">
            <wp:simplePos x="0" y="0"/>
            <wp:positionH relativeFrom="column">
              <wp:posOffset>2068830</wp:posOffset>
            </wp:positionH>
            <wp:positionV relativeFrom="paragraph">
              <wp:posOffset>208915</wp:posOffset>
            </wp:positionV>
            <wp:extent cx="1946910" cy="369570"/>
            <wp:effectExtent l="0" t="0" r="0" b="0"/>
            <wp:wrapTight wrapText="bothSides">
              <wp:wrapPolygon edited="0">
                <wp:start x="0" y="0"/>
                <wp:lineTo x="0" y="20784"/>
                <wp:lineTo x="21417" y="20784"/>
                <wp:lineTo x="21417" y="0"/>
                <wp:lineTo x="0" y="0"/>
              </wp:wrapPolygon>
            </wp:wrapTight>
            <wp:docPr id="5" name="Imagem 5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Uma imagem com text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38407CC" wp14:editId="4184D94F">
            <wp:simplePos x="0" y="0"/>
            <wp:positionH relativeFrom="column">
              <wp:posOffset>4372398</wp:posOffset>
            </wp:positionH>
            <wp:positionV relativeFrom="paragraph">
              <wp:posOffset>424</wp:posOffset>
            </wp:positionV>
            <wp:extent cx="1400139" cy="585894"/>
            <wp:effectExtent l="0" t="0" r="0" b="0"/>
            <wp:wrapTight wrapText="bothSides">
              <wp:wrapPolygon edited="0">
                <wp:start x="0" y="0"/>
                <wp:lineTo x="0" y="21085"/>
                <wp:lineTo x="21365" y="21085"/>
                <wp:lineTo x="21365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39" cy="58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      </w:t>
      </w:r>
    </w:p>
    <w:p w14:paraId="7678AC94" w14:textId="18F3C9F6" w:rsidR="00107A96" w:rsidRPr="008A1732" w:rsidRDefault="00107A96" w:rsidP="00107A96">
      <w:pPr>
        <w:jc w:val="center"/>
        <w:rPr>
          <w:b/>
          <w:bCs/>
          <w:sz w:val="36"/>
          <w:szCs w:val="36"/>
        </w:rPr>
      </w:pPr>
      <w:r w:rsidRPr="008A1732">
        <w:rPr>
          <w:b/>
          <w:bCs/>
          <w:sz w:val="36"/>
          <w:szCs w:val="36"/>
        </w:rPr>
        <w:t xml:space="preserve">L’Oréal </w:t>
      </w:r>
      <w:r w:rsidR="008A1732" w:rsidRPr="008A1732">
        <w:rPr>
          <w:b/>
          <w:bCs/>
          <w:sz w:val="36"/>
          <w:szCs w:val="36"/>
        </w:rPr>
        <w:t xml:space="preserve">em Portugal </w:t>
      </w:r>
      <w:r w:rsidRPr="008A1732">
        <w:rPr>
          <w:b/>
          <w:bCs/>
          <w:sz w:val="36"/>
          <w:szCs w:val="36"/>
        </w:rPr>
        <w:t xml:space="preserve">junta-se à Escola Superior de Comunicação Social para desafiar os estudantes </w:t>
      </w:r>
      <w:r w:rsidR="00474409">
        <w:rPr>
          <w:b/>
          <w:bCs/>
          <w:sz w:val="36"/>
          <w:szCs w:val="36"/>
        </w:rPr>
        <w:t>do ensino superio</w:t>
      </w:r>
      <w:r w:rsidR="00265E3E">
        <w:rPr>
          <w:b/>
          <w:bCs/>
          <w:sz w:val="36"/>
          <w:szCs w:val="36"/>
        </w:rPr>
        <w:t>r</w:t>
      </w:r>
      <w:r w:rsidR="00474409" w:rsidRPr="008A1732">
        <w:rPr>
          <w:b/>
          <w:bCs/>
          <w:sz w:val="36"/>
          <w:szCs w:val="36"/>
        </w:rPr>
        <w:t xml:space="preserve"> </w:t>
      </w:r>
      <w:r w:rsidR="00E55577" w:rsidRPr="008A1732">
        <w:rPr>
          <w:b/>
          <w:bCs/>
          <w:sz w:val="36"/>
          <w:szCs w:val="36"/>
        </w:rPr>
        <w:t>a favor</w:t>
      </w:r>
      <w:r w:rsidRPr="008A1732">
        <w:rPr>
          <w:b/>
          <w:bCs/>
          <w:sz w:val="36"/>
          <w:szCs w:val="36"/>
        </w:rPr>
        <w:t xml:space="preserve"> da sustentabilidade</w:t>
      </w:r>
      <w:r w:rsidR="00265E3E">
        <w:rPr>
          <w:b/>
          <w:bCs/>
          <w:sz w:val="36"/>
          <w:szCs w:val="36"/>
        </w:rPr>
        <w:t xml:space="preserve"> </w:t>
      </w:r>
    </w:p>
    <w:p w14:paraId="2BEB1501" w14:textId="77777777" w:rsidR="00107A96" w:rsidRPr="008A1732" w:rsidRDefault="00107A96"/>
    <w:p w14:paraId="678518CE" w14:textId="23B7CBCD" w:rsidR="00107A96" w:rsidRPr="00107A96" w:rsidRDefault="0028186E" w:rsidP="00107A96">
      <w:pPr>
        <w:jc w:val="center"/>
        <w:rPr>
          <w:b/>
          <w:bCs/>
        </w:rPr>
      </w:pPr>
      <w:r w:rsidRPr="008A1732">
        <w:rPr>
          <w:b/>
          <w:bCs/>
        </w:rPr>
        <w:t>A nova edição do</w:t>
      </w:r>
      <w:r w:rsidR="00107A96" w:rsidRPr="008A1732">
        <w:rPr>
          <w:b/>
          <w:bCs/>
        </w:rPr>
        <w:t xml:space="preserve"> </w:t>
      </w:r>
      <w:r w:rsidR="0003475A" w:rsidRPr="008A1732">
        <w:rPr>
          <w:b/>
          <w:bCs/>
        </w:rPr>
        <w:t>p</w:t>
      </w:r>
      <w:r w:rsidR="00107A96" w:rsidRPr="008A1732">
        <w:rPr>
          <w:b/>
          <w:bCs/>
        </w:rPr>
        <w:t xml:space="preserve">rojeto </w:t>
      </w:r>
      <w:r w:rsidR="0003475A" w:rsidRPr="008A1732">
        <w:rPr>
          <w:b/>
          <w:bCs/>
        </w:rPr>
        <w:t xml:space="preserve">internacional </w:t>
      </w:r>
      <w:r w:rsidR="00107A96" w:rsidRPr="008A1732">
        <w:rPr>
          <w:b/>
          <w:bCs/>
          <w:i/>
          <w:iCs/>
        </w:rPr>
        <w:t>Higher Education Diploma in Communication</w:t>
      </w:r>
      <w:r w:rsidR="00107A96" w:rsidRPr="008A1732">
        <w:rPr>
          <w:b/>
          <w:bCs/>
        </w:rPr>
        <w:t xml:space="preserve"> (H</w:t>
      </w:r>
      <w:r w:rsidR="00670281" w:rsidRPr="008A1732">
        <w:rPr>
          <w:b/>
          <w:bCs/>
        </w:rPr>
        <w:t>EDCOM</w:t>
      </w:r>
      <w:r w:rsidR="00107A96" w:rsidRPr="008A1732">
        <w:rPr>
          <w:b/>
          <w:bCs/>
        </w:rPr>
        <w:t>)</w:t>
      </w:r>
      <w:r w:rsidR="0003475A" w:rsidRPr="008A1732">
        <w:rPr>
          <w:b/>
          <w:bCs/>
        </w:rPr>
        <w:t>,</w:t>
      </w:r>
      <w:r w:rsidR="00107A96" w:rsidRPr="008A1732">
        <w:rPr>
          <w:b/>
          <w:bCs/>
        </w:rPr>
        <w:t xml:space="preserve"> da </w:t>
      </w:r>
      <w:r w:rsidR="00107A96" w:rsidRPr="008A1732">
        <w:rPr>
          <w:b/>
          <w:bCs/>
          <w:i/>
          <w:iCs/>
        </w:rPr>
        <w:t xml:space="preserve">Global </w:t>
      </w:r>
      <w:r w:rsidR="00474409">
        <w:rPr>
          <w:b/>
          <w:bCs/>
          <w:i/>
          <w:iCs/>
        </w:rPr>
        <w:t>Higher</w:t>
      </w:r>
      <w:r w:rsidR="00474409" w:rsidRPr="008A1732">
        <w:rPr>
          <w:b/>
          <w:bCs/>
          <w:i/>
          <w:iCs/>
        </w:rPr>
        <w:t xml:space="preserve"> </w:t>
      </w:r>
      <w:r w:rsidR="00107A96" w:rsidRPr="008A1732">
        <w:rPr>
          <w:b/>
          <w:bCs/>
          <w:i/>
          <w:iCs/>
        </w:rPr>
        <w:t>Education Network</w:t>
      </w:r>
      <w:r w:rsidR="00107A96" w:rsidRPr="008A1732">
        <w:rPr>
          <w:b/>
          <w:bCs/>
        </w:rPr>
        <w:t xml:space="preserve"> (BUSINET)</w:t>
      </w:r>
      <w:r w:rsidR="0003475A" w:rsidRPr="008A1732">
        <w:rPr>
          <w:b/>
          <w:bCs/>
        </w:rPr>
        <w:t>,</w:t>
      </w:r>
      <w:r w:rsidR="00107A96" w:rsidRPr="008A1732">
        <w:rPr>
          <w:b/>
          <w:bCs/>
        </w:rPr>
        <w:t xml:space="preserve"> </w:t>
      </w:r>
      <w:r w:rsidRPr="008A1732">
        <w:rPr>
          <w:b/>
          <w:bCs/>
        </w:rPr>
        <w:t xml:space="preserve">vai acontecer em Portugal e </w:t>
      </w:r>
      <w:r w:rsidR="00107A96" w:rsidRPr="008A1732">
        <w:rPr>
          <w:b/>
          <w:bCs/>
        </w:rPr>
        <w:t>c</w:t>
      </w:r>
      <w:r w:rsidR="007134E1" w:rsidRPr="008A1732">
        <w:rPr>
          <w:b/>
          <w:bCs/>
        </w:rPr>
        <w:t>onvidou</w:t>
      </w:r>
      <w:r w:rsidR="008A1732" w:rsidRPr="008A1732">
        <w:rPr>
          <w:b/>
          <w:bCs/>
        </w:rPr>
        <w:t>, por intermédio da Escola Superior de Comunicação Social,</w:t>
      </w:r>
      <w:r w:rsidR="007134E1" w:rsidRPr="008A1732">
        <w:rPr>
          <w:b/>
          <w:bCs/>
        </w:rPr>
        <w:t xml:space="preserve"> </w:t>
      </w:r>
      <w:r w:rsidR="00107A96" w:rsidRPr="008A1732">
        <w:rPr>
          <w:b/>
          <w:bCs/>
        </w:rPr>
        <w:t>a L’Oréal</w:t>
      </w:r>
      <w:r w:rsidR="008A1732" w:rsidRPr="008A1732">
        <w:rPr>
          <w:b/>
          <w:bCs/>
        </w:rPr>
        <w:t xml:space="preserve"> em Portugal</w:t>
      </w:r>
      <w:r w:rsidR="00107A96" w:rsidRPr="008A1732">
        <w:rPr>
          <w:b/>
          <w:bCs/>
        </w:rPr>
        <w:t xml:space="preserve"> para apresentar </w:t>
      </w:r>
      <w:r w:rsidR="00EF678A" w:rsidRPr="008A1732">
        <w:rPr>
          <w:b/>
          <w:bCs/>
        </w:rPr>
        <w:t>o</w:t>
      </w:r>
      <w:r w:rsidR="00107A96" w:rsidRPr="008A1732">
        <w:rPr>
          <w:b/>
          <w:bCs/>
        </w:rPr>
        <w:t xml:space="preserve"> </w:t>
      </w:r>
      <w:r w:rsidR="00E55577" w:rsidRPr="008A1732">
        <w:rPr>
          <w:b/>
          <w:bCs/>
        </w:rPr>
        <w:t>desafio</w:t>
      </w:r>
      <w:r w:rsidR="00EF678A" w:rsidRPr="008A1732">
        <w:rPr>
          <w:b/>
          <w:bCs/>
        </w:rPr>
        <w:t xml:space="preserve">. O Grupo </w:t>
      </w:r>
      <w:r w:rsidR="006703BD" w:rsidRPr="008A1732">
        <w:rPr>
          <w:b/>
          <w:bCs/>
        </w:rPr>
        <w:t>escolheu o</w:t>
      </w:r>
      <w:r w:rsidR="00EF678A" w:rsidRPr="008A1732">
        <w:rPr>
          <w:b/>
          <w:bCs/>
        </w:rPr>
        <w:t xml:space="preserve"> programa </w:t>
      </w:r>
      <w:r w:rsidR="00EF678A" w:rsidRPr="008A1732">
        <w:rPr>
          <w:b/>
          <w:bCs/>
          <w:i/>
          <w:iCs/>
        </w:rPr>
        <w:t>L’Oréal For The Future,</w:t>
      </w:r>
      <w:r w:rsidR="00EF678A" w:rsidRPr="008A1732">
        <w:rPr>
          <w:b/>
          <w:bCs/>
        </w:rPr>
        <w:t xml:space="preserve"> focado no cuidado </w:t>
      </w:r>
      <w:r w:rsidR="008A1732" w:rsidRPr="008A1732">
        <w:rPr>
          <w:b/>
          <w:bCs/>
        </w:rPr>
        <w:t>ambiental e social</w:t>
      </w:r>
      <w:r w:rsidR="00E1247D" w:rsidRPr="008A1732">
        <w:rPr>
          <w:b/>
          <w:bCs/>
        </w:rPr>
        <w:t>.</w:t>
      </w:r>
    </w:p>
    <w:p w14:paraId="6BA156B9" w14:textId="77777777" w:rsidR="00107A96" w:rsidRPr="00107A96" w:rsidRDefault="00107A96"/>
    <w:p w14:paraId="7B0C8B43" w14:textId="0C928078" w:rsidR="00B74DD2" w:rsidRDefault="0004485B" w:rsidP="0003475A">
      <w:pPr>
        <w:jc w:val="both"/>
      </w:pPr>
      <w:r w:rsidRPr="00EF678A">
        <w:t>A L’Oréal Portugal uniu-se à</w:t>
      </w:r>
      <w:r w:rsidR="008B646E">
        <w:t xml:space="preserve"> </w:t>
      </w:r>
      <w:r w:rsidR="00265E3E">
        <w:t xml:space="preserve">ESCS - Escola Superior de Comunicação Social e à </w:t>
      </w:r>
      <w:r w:rsidR="005A7EA0" w:rsidRPr="00EF678A">
        <w:t>BUSINET</w:t>
      </w:r>
      <w:r w:rsidR="00AE5D4E">
        <w:t xml:space="preserve"> -</w:t>
      </w:r>
      <w:r w:rsidR="005A7EA0">
        <w:t xml:space="preserve"> a </w:t>
      </w:r>
      <w:r w:rsidR="008B646E" w:rsidRPr="00A54559">
        <w:t>organização global e independente</w:t>
      </w:r>
      <w:r w:rsidR="008B646E" w:rsidRPr="00EF678A">
        <w:rPr>
          <w:i/>
          <w:iCs/>
        </w:rPr>
        <w:t xml:space="preserve"> </w:t>
      </w:r>
      <w:r w:rsidR="008B646E">
        <w:t>sem fundos lucrativos</w:t>
      </w:r>
      <w:r w:rsidRPr="00EF678A">
        <w:t xml:space="preserve"> </w:t>
      </w:r>
      <w:r w:rsidR="005A7EA0" w:rsidRPr="00B74DD2">
        <w:t xml:space="preserve">que promove oportunidades para </w:t>
      </w:r>
      <w:r w:rsidR="00474409">
        <w:t>Instituições</w:t>
      </w:r>
      <w:r w:rsidR="00474409" w:rsidRPr="00B74DD2">
        <w:t xml:space="preserve"> </w:t>
      </w:r>
      <w:r w:rsidR="005A7EA0" w:rsidRPr="00B74DD2">
        <w:t>de Ensino Superior</w:t>
      </w:r>
      <w:r w:rsidR="00AE5D4E" w:rsidRPr="00B74DD2">
        <w:t xml:space="preserve"> -</w:t>
      </w:r>
      <w:r w:rsidR="003C3277" w:rsidRPr="00B74DD2">
        <w:t xml:space="preserve"> com o objetivo de</w:t>
      </w:r>
      <w:r w:rsidR="008B646E" w:rsidRPr="00B74DD2">
        <w:t xml:space="preserve"> </w:t>
      </w:r>
      <w:r w:rsidR="0003475A" w:rsidRPr="00B74DD2">
        <w:t>despertar o lado mais responsável e</w:t>
      </w:r>
      <w:r w:rsidR="0003475A" w:rsidRPr="00B74DD2">
        <w:rPr>
          <w:i/>
          <w:iCs/>
        </w:rPr>
        <w:t xml:space="preserve"> ecofriendly</w:t>
      </w:r>
      <w:r w:rsidR="0003475A" w:rsidRPr="00B74DD2">
        <w:t xml:space="preserve"> das gerações futuras</w:t>
      </w:r>
      <w:r w:rsidR="00F163E6" w:rsidRPr="00B74DD2">
        <w:t xml:space="preserve">, </w:t>
      </w:r>
      <w:r w:rsidR="00A07B77" w:rsidRPr="00B74DD2">
        <w:t>em mais uma edição do projeto H</w:t>
      </w:r>
      <w:r w:rsidR="00670281" w:rsidRPr="00B74DD2">
        <w:t>EDCOM</w:t>
      </w:r>
      <w:r w:rsidR="00B74DD2" w:rsidRPr="00B74DD2">
        <w:t>. Este projeto</w:t>
      </w:r>
      <w:r w:rsidR="00C16262" w:rsidRPr="00B74DD2">
        <w:t xml:space="preserve"> tem como g</w:t>
      </w:r>
      <w:r w:rsidR="00CB4C44" w:rsidRPr="00B74DD2">
        <w:t>énese</w:t>
      </w:r>
      <w:r w:rsidR="0069183D" w:rsidRPr="00B74DD2">
        <w:t xml:space="preserve"> </w:t>
      </w:r>
      <w:r w:rsidR="00CB4C44" w:rsidRPr="00B74DD2">
        <w:t>a</w:t>
      </w:r>
      <w:r w:rsidR="00B74DD2" w:rsidRPr="00B74DD2">
        <w:t xml:space="preserve"> resposta a um briefing de </w:t>
      </w:r>
      <w:r w:rsidR="0069183D" w:rsidRPr="00B74DD2">
        <w:t>Comunicação</w:t>
      </w:r>
      <w:r w:rsidR="00B74DD2" w:rsidRPr="00B74DD2">
        <w:t xml:space="preserve">, que simultaneamente permite </w:t>
      </w:r>
      <w:r w:rsidR="00B74DD2">
        <w:t xml:space="preserve">aos alunos o </w:t>
      </w:r>
      <w:r w:rsidR="00B74DD2" w:rsidRPr="00B74DD2">
        <w:t>envolvimento com outras realidades culturais e métodos de trabalho distintos.</w:t>
      </w:r>
    </w:p>
    <w:p w14:paraId="04903FC4" w14:textId="54667E6A" w:rsidR="0003475A" w:rsidRDefault="0003475A" w:rsidP="0003475A">
      <w:pPr>
        <w:jc w:val="both"/>
      </w:pPr>
      <w:r>
        <w:t xml:space="preserve">Este ano, grupos de trabalho </w:t>
      </w:r>
      <w:r w:rsidR="00EF678A" w:rsidRPr="00EF678A">
        <w:t>de alunos de várias universidades europeias</w:t>
      </w:r>
      <w:r>
        <w:t xml:space="preserve"> vão dar resposta ao desafio lançado pela L’Oréal. </w:t>
      </w:r>
      <w:r w:rsidRPr="00EF678A">
        <w:t xml:space="preserve">O programa </w:t>
      </w:r>
      <w:r w:rsidRPr="00512576">
        <w:rPr>
          <w:i/>
          <w:iCs/>
        </w:rPr>
        <w:t>L’Oréal For The Future</w:t>
      </w:r>
      <w:r w:rsidRPr="00EF678A">
        <w:t xml:space="preserve"> foi o escolhido</w:t>
      </w:r>
      <w:r>
        <w:t xml:space="preserve"> e, a nível nacional, </w:t>
      </w:r>
      <w:r w:rsidR="00EF678A" w:rsidRPr="00EF678A">
        <w:t>a Escola Superior de Comunicação Social (ESCS) será a</w:t>
      </w:r>
      <w:r w:rsidR="00B26CAB">
        <w:t xml:space="preserve"> anfitriã</w:t>
      </w:r>
      <w:r w:rsidR="00C74671">
        <w:t xml:space="preserve"> e a</w:t>
      </w:r>
      <w:r w:rsidR="00EF678A" w:rsidRPr="00EF678A">
        <w:t xml:space="preserve"> única instituição de ensino a representar o país</w:t>
      </w:r>
      <w:r w:rsidR="00F163E6">
        <w:t>.</w:t>
      </w:r>
    </w:p>
    <w:p w14:paraId="39904141" w14:textId="486797E4" w:rsidR="00335797" w:rsidRPr="00BF03F9" w:rsidRDefault="00684F02" w:rsidP="000070CD">
      <w:pPr>
        <w:tabs>
          <w:tab w:val="left" w:pos="2480"/>
        </w:tabs>
        <w:jc w:val="both"/>
      </w:pPr>
      <w:r>
        <w:t xml:space="preserve">Numa primeira fase, </w:t>
      </w:r>
      <w:r w:rsidR="00667B28">
        <w:t xml:space="preserve">dia 14 de fevereiro, </w:t>
      </w:r>
      <w:r>
        <w:t>a</w:t>
      </w:r>
      <w:r w:rsidR="00335797" w:rsidRPr="00335797">
        <w:t xml:space="preserve"> </w:t>
      </w:r>
      <w:r w:rsidR="00335797" w:rsidRPr="009B0F10">
        <w:rPr>
          <w:i/>
          <w:iCs/>
        </w:rPr>
        <w:t>Ocean Alive</w:t>
      </w:r>
      <w:r w:rsidR="00335797" w:rsidRPr="00335797">
        <w:t xml:space="preserve"> - a primeira cooperativa em Portugal dedicada à proteção do oceano – vai juntar-se à </w:t>
      </w:r>
      <w:r w:rsidR="00335797" w:rsidRPr="009B0F10">
        <w:rPr>
          <w:i/>
          <w:iCs/>
        </w:rPr>
        <w:t>Girl Move</w:t>
      </w:r>
      <w:r w:rsidR="00335797" w:rsidRPr="00335797">
        <w:t xml:space="preserve"> - a organização portuguesa que potencia o talento e liderança feminina - para partilharem o seu propósito e trajeto com os participante</w:t>
      </w:r>
      <w:r w:rsidR="00A44D47">
        <w:t>s</w:t>
      </w:r>
      <w:r w:rsidR="003D4888">
        <w:t>,</w:t>
      </w:r>
      <w:r w:rsidR="00335797" w:rsidRPr="00335797">
        <w:t xml:space="preserve"> </w:t>
      </w:r>
      <w:r w:rsidR="00100588">
        <w:t>num momento</w:t>
      </w:r>
      <w:r w:rsidR="00335797" w:rsidRPr="00335797">
        <w:t xml:space="preserve"> que pretende inspirar os estudantes para responderem ao desafio</w:t>
      </w:r>
      <w:r w:rsidR="007D70B5">
        <w:t xml:space="preserve"> deste ano. </w:t>
      </w:r>
      <w:r w:rsidR="007D70B5" w:rsidRPr="00BF03F9">
        <w:t xml:space="preserve">Dorothée Serzedelo, </w:t>
      </w:r>
      <w:r w:rsidR="008A1732">
        <w:t>Responsável de</w:t>
      </w:r>
      <w:r w:rsidR="007B4796">
        <w:t xml:space="preserve"> Sustentabilidade e</w:t>
      </w:r>
      <w:r w:rsidR="008A1732">
        <w:t xml:space="preserve"> Responsabilidade Social Corporativa</w:t>
      </w:r>
      <w:r w:rsidR="007D70B5" w:rsidRPr="00BF03F9">
        <w:t xml:space="preserve">, também </w:t>
      </w:r>
      <w:r w:rsidR="00087F92" w:rsidRPr="00BF03F9">
        <w:t xml:space="preserve">vai participar </w:t>
      </w:r>
      <w:r w:rsidR="000070CD" w:rsidRPr="00BF03F9">
        <w:t>nesta sessão</w:t>
      </w:r>
      <w:r w:rsidR="00100588">
        <w:t xml:space="preserve"> aspiracional</w:t>
      </w:r>
      <w:r w:rsidR="000070CD" w:rsidRPr="00BF03F9">
        <w:t xml:space="preserve"> e falar sobre sustentabilidade e a sua importância nas empresas de hoje</w:t>
      </w:r>
      <w:r w:rsidR="00CA5A66">
        <w:t xml:space="preserve">. </w:t>
      </w:r>
    </w:p>
    <w:p w14:paraId="3E7D3800" w14:textId="4E349067" w:rsidR="00E34820" w:rsidRPr="00A86104" w:rsidRDefault="00C61816" w:rsidP="0003475A">
      <w:pPr>
        <w:jc w:val="both"/>
      </w:pPr>
      <w:r w:rsidRPr="00265E3E">
        <w:t xml:space="preserve">Posteriormente, </w:t>
      </w:r>
      <w:r w:rsidR="008A1732" w:rsidRPr="00265E3E">
        <w:t xml:space="preserve">entre </w:t>
      </w:r>
      <w:r w:rsidR="00FA73A0" w:rsidRPr="00265E3E">
        <w:t xml:space="preserve">20 </w:t>
      </w:r>
      <w:r w:rsidR="00474409" w:rsidRPr="00265E3E">
        <w:t>e</w:t>
      </w:r>
      <w:r w:rsidR="00FA73A0" w:rsidRPr="00265E3E">
        <w:t xml:space="preserve"> 24 de março, as </w:t>
      </w:r>
      <w:r w:rsidR="00AE4935" w:rsidRPr="00265E3E">
        <w:t>equipas de</w:t>
      </w:r>
      <w:r w:rsidR="00AE4935">
        <w:t xml:space="preserve"> Portugal, Bélgica, Holanda, Roménia</w:t>
      </w:r>
      <w:r w:rsidR="00556D5E">
        <w:t xml:space="preserve"> e Inglaterra</w:t>
      </w:r>
      <w:r w:rsidR="00E32520">
        <w:t>,</w:t>
      </w:r>
      <w:r w:rsidR="0003475A">
        <w:t xml:space="preserve"> formadas por seis membros</w:t>
      </w:r>
      <w:r w:rsidR="00E32520">
        <w:t xml:space="preserve">, </w:t>
      </w:r>
      <w:r w:rsidR="009F325D">
        <w:t>vão</w:t>
      </w:r>
      <w:r w:rsidR="0003475A">
        <w:t xml:space="preserve"> </w:t>
      </w:r>
      <w:r w:rsidR="0003475A" w:rsidRPr="0003475A">
        <w:t xml:space="preserve">desenvolver uma Estratégia de </w:t>
      </w:r>
      <w:r w:rsidR="0003475A" w:rsidRPr="00A86104">
        <w:t>Comunicação</w:t>
      </w:r>
      <w:r w:rsidR="00E32520" w:rsidRPr="00A86104">
        <w:t xml:space="preserve"> </w:t>
      </w:r>
      <w:r w:rsidR="00526545" w:rsidRPr="00A86104">
        <w:t>360</w:t>
      </w:r>
      <w:r w:rsidR="008A1732">
        <w:rPr>
          <w:rFonts w:cstheme="minorHAnsi"/>
        </w:rPr>
        <w:t>°</w:t>
      </w:r>
      <w:r w:rsidR="00667B28" w:rsidRPr="00A86104">
        <w:t xml:space="preserve"> </w:t>
      </w:r>
      <w:r w:rsidR="00E32520" w:rsidRPr="00A86104">
        <w:t xml:space="preserve">para o programa </w:t>
      </w:r>
      <w:r w:rsidR="00E32520" w:rsidRPr="00EB249F">
        <w:rPr>
          <w:i/>
          <w:iCs/>
        </w:rPr>
        <w:t>L’Oréal For The Future</w:t>
      </w:r>
      <w:r w:rsidR="004D47B2" w:rsidRPr="00A86104">
        <w:t xml:space="preserve"> e</w:t>
      </w:r>
      <w:r w:rsidR="008A1732">
        <w:t>,</w:t>
      </w:r>
      <w:r w:rsidR="004D47B2" w:rsidRPr="00A86104">
        <w:t xml:space="preserve"> </w:t>
      </w:r>
      <w:r w:rsidR="00A86104" w:rsidRPr="00A86104">
        <w:t>apresent</w:t>
      </w:r>
      <w:r w:rsidR="00E94735">
        <w:t xml:space="preserve">ar as propostas </w:t>
      </w:r>
      <w:r w:rsidR="00A86104" w:rsidRPr="00A86104">
        <w:t xml:space="preserve">dia 24 de março. </w:t>
      </w:r>
      <w:r w:rsidR="008A1732">
        <w:t>A equipa vencedora</w:t>
      </w:r>
      <w:r w:rsidR="00A86104" w:rsidRPr="00A86104">
        <w:t xml:space="preserve"> será anunciad</w:t>
      </w:r>
      <w:r w:rsidR="008A1732">
        <w:t>a</w:t>
      </w:r>
      <w:r w:rsidR="00A86104" w:rsidRPr="00A86104">
        <w:t xml:space="preserve"> </w:t>
      </w:r>
      <w:r w:rsidR="008A1732">
        <w:t xml:space="preserve">no mesmo dia e o júri será composto por dois elementos da L’Oréal em Portugal; Ana Baleizão, Responsável de Comunicação Corporativa e Engagement e Dorothée Serzedelo Responsável de </w:t>
      </w:r>
      <w:r w:rsidR="007B4796">
        <w:t>Sustentabilidade</w:t>
      </w:r>
      <w:r w:rsidR="007B4796">
        <w:t xml:space="preserve"> e </w:t>
      </w:r>
      <w:r w:rsidR="008A1732">
        <w:t xml:space="preserve">Responsabilidade Social Corporativa e </w:t>
      </w:r>
      <w:r w:rsidR="00474409">
        <w:t>pela equipa de docentes dos diferentes países que vai acompanhar as equipas</w:t>
      </w:r>
      <w:r w:rsidR="008A1732">
        <w:t>.</w:t>
      </w:r>
    </w:p>
    <w:p w14:paraId="7CE6EABA" w14:textId="55F183F6" w:rsidR="00792D2E" w:rsidRDefault="00792D2E" w:rsidP="0003475A">
      <w:pPr>
        <w:jc w:val="both"/>
      </w:pPr>
    </w:p>
    <w:p w14:paraId="196314F8" w14:textId="42001917" w:rsidR="008A1732" w:rsidRDefault="00792D2E" w:rsidP="00792D2E">
      <w:pPr>
        <w:jc w:val="both"/>
      </w:pPr>
      <w:r w:rsidRPr="00EF25A6">
        <w:rPr>
          <w:i/>
          <w:iCs/>
        </w:rPr>
        <w:lastRenderedPageBreak/>
        <w:t>“</w:t>
      </w:r>
      <w:r w:rsidR="008A1732">
        <w:rPr>
          <w:i/>
          <w:iCs/>
        </w:rPr>
        <w:t xml:space="preserve">A Comunicação é um pilar da reputação corporativa e a sustentabilidade um pilar para a L’Oréal. Enquanto empresa global faz-nos todo o sentido participar neste projeto com alunos dos vários cantos do mundo e incentivá-los a repensar a Comunicação e a Sustentabilidade num desafio de aprendizagem e cidadania, no presente e para o futuro. </w:t>
      </w:r>
      <w:r w:rsidRPr="00EF25A6">
        <w:rPr>
          <w:i/>
          <w:iCs/>
        </w:rPr>
        <w:t>Esta iniciativa ajuda a preparar os jovens</w:t>
      </w:r>
      <w:r w:rsidR="008A1732">
        <w:rPr>
          <w:i/>
          <w:iCs/>
        </w:rPr>
        <w:t xml:space="preserve"> da área da Comunicação</w:t>
      </w:r>
      <w:r w:rsidRPr="00EF25A6">
        <w:rPr>
          <w:i/>
          <w:iCs/>
        </w:rPr>
        <w:t xml:space="preserve"> para a sua vida profissional, sensibilizando-os para a necessidade de terem um </w:t>
      </w:r>
      <w:r w:rsidRPr="008A1732">
        <w:rPr>
          <w:i/>
          <w:iCs/>
        </w:rPr>
        <w:t>mindset</w:t>
      </w:r>
      <w:r w:rsidRPr="00EF25A6">
        <w:rPr>
          <w:i/>
          <w:iCs/>
        </w:rPr>
        <w:t xml:space="preserve"> assente n</w:t>
      </w:r>
      <w:r w:rsidR="007E28C7" w:rsidRPr="00EF25A6">
        <w:rPr>
          <w:i/>
          <w:iCs/>
        </w:rPr>
        <w:t>a proteção do planeta.</w:t>
      </w:r>
      <w:r w:rsidR="00A01404">
        <w:rPr>
          <w:i/>
          <w:iCs/>
        </w:rPr>
        <w:t>”</w:t>
      </w:r>
      <w:r w:rsidR="008A1732">
        <w:t>, refere Ana Baleizão.</w:t>
      </w:r>
    </w:p>
    <w:p w14:paraId="6634B1D6" w14:textId="77777777" w:rsidR="008A1732" w:rsidRDefault="008A1732" w:rsidP="00792D2E">
      <w:pPr>
        <w:jc w:val="both"/>
      </w:pPr>
    </w:p>
    <w:p w14:paraId="79B75C3C" w14:textId="18CF71FB" w:rsidR="00792D2E" w:rsidRPr="009F325D" w:rsidRDefault="00A01404" w:rsidP="00792D2E">
      <w:pPr>
        <w:jc w:val="both"/>
        <w:rPr>
          <w:i/>
          <w:iCs/>
        </w:rPr>
      </w:pPr>
      <w:r>
        <w:rPr>
          <w:i/>
          <w:iCs/>
        </w:rPr>
        <w:t>“</w:t>
      </w:r>
      <w:r w:rsidR="0045561B" w:rsidRPr="00310C0F">
        <w:rPr>
          <w:i/>
          <w:iCs/>
        </w:rPr>
        <w:t>Na última década,</w:t>
      </w:r>
      <w:r w:rsidR="0045561B" w:rsidRPr="00310C0F">
        <w:t xml:space="preserve"> </w:t>
      </w:r>
      <w:r w:rsidR="0045561B" w:rsidRPr="00310C0F">
        <w:rPr>
          <w:i/>
          <w:iCs/>
        </w:rPr>
        <w:t>transform</w:t>
      </w:r>
      <w:r w:rsidR="0045561B" w:rsidRPr="00060A10">
        <w:rPr>
          <w:i/>
          <w:iCs/>
        </w:rPr>
        <w:t>á</w:t>
      </w:r>
      <w:r w:rsidR="0045561B" w:rsidRPr="00310C0F">
        <w:rPr>
          <w:i/>
          <w:iCs/>
        </w:rPr>
        <w:t>mos profundamente</w:t>
      </w:r>
      <w:r w:rsidR="00060A10">
        <w:rPr>
          <w:i/>
          <w:iCs/>
        </w:rPr>
        <w:t xml:space="preserve"> a</w:t>
      </w:r>
      <w:r w:rsidR="0045561B" w:rsidRPr="00310C0F">
        <w:rPr>
          <w:i/>
          <w:iCs/>
        </w:rPr>
        <w:t xml:space="preserve"> nossa empresa, colocando a sustentabilidade</w:t>
      </w:r>
      <w:r w:rsidR="0045561B" w:rsidRPr="00060A10">
        <w:rPr>
          <w:i/>
          <w:iCs/>
        </w:rPr>
        <w:t xml:space="preserve"> </w:t>
      </w:r>
      <w:r w:rsidR="0045561B" w:rsidRPr="00310C0F">
        <w:rPr>
          <w:i/>
          <w:iCs/>
        </w:rPr>
        <w:t>no cerne do nosso modelo de negócios</w:t>
      </w:r>
      <w:r w:rsidR="009F325D" w:rsidRPr="00060A10">
        <w:rPr>
          <w:i/>
          <w:iCs/>
        </w:rPr>
        <w:t>.</w:t>
      </w:r>
      <w:r w:rsidR="007E28C7" w:rsidRPr="00060A10">
        <w:rPr>
          <w:i/>
          <w:iCs/>
        </w:rPr>
        <w:t xml:space="preserve"> </w:t>
      </w:r>
      <w:r w:rsidR="00060A10">
        <w:rPr>
          <w:i/>
          <w:iCs/>
        </w:rPr>
        <w:t>Desta forma,</w:t>
      </w:r>
      <w:r w:rsidR="00260A5A" w:rsidRPr="00060A10">
        <w:rPr>
          <w:i/>
          <w:iCs/>
        </w:rPr>
        <w:t xml:space="preserve"> estamos</w:t>
      </w:r>
      <w:r w:rsidR="00260A5A" w:rsidRPr="00EF25A6">
        <w:rPr>
          <w:i/>
          <w:iCs/>
        </w:rPr>
        <w:t xml:space="preserve"> muito satisfeitos por poder integrar o projeto H</w:t>
      </w:r>
      <w:r w:rsidR="00670281">
        <w:rPr>
          <w:i/>
          <w:iCs/>
        </w:rPr>
        <w:t>EDCOM</w:t>
      </w:r>
      <w:r w:rsidR="00260A5A" w:rsidRPr="00EF25A6">
        <w:rPr>
          <w:i/>
          <w:iCs/>
        </w:rPr>
        <w:t xml:space="preserve"> </w:t>
      </w:r>
      <w:r w:rsidR="00060A10">
        <w:rPr>
          <w:i/>
          <w:iCs/>
        </w:rPr>
        <w:t xml:space="preserve">da BUSINET </w:t>
      </w:r>
      <w:r w:rsidR="00FF3962" w:rsidRPr="00EF25A6">
        <w:rPr>
          <w:i/>
          <w:iCs/>
        </w:rPr>
        <w:t xml:space="preserve">e </w:t>
      </w:r>
      <w:r w:rsidR="00260A5A" w:rsidRPr="00EF25A6">
        <w:rPr>
          <w:i/>
          <w:iCs/>
        </w:rPr>
        <w:t>desafiar</w:t>
      </w:r>
      <w:r w:rsidR="00A9569F" w:rsidRPr="00EF25A6">
        <w:rPr>
          <w:i/>
          <w:iCs/>
        </w:rPr>
        <w:t xml:space="preserve"> alunos de diferentes países </w:t>
      </w:r>
      <w:r w:rsidR="0003237F">
        <w:rPr>
          <w:i/>
          <w:iCs/>
        </w:rPr>
        <w:t>em nome do bem-estar do nosso planeta</w:t>
      </w:r>
      <w:r w:rsidR="00185071">
        <w:rPr>
          <w:i/>
          <w:iCs/>
        </w:rPr>
        <w:t xml:space="preserve">, com o programa </w:t>
      </w:r>
      <w:r w:rsidR="00185071" w:rsidRPr="001F58C7">
        <w:t>L’Oréal For The Future</w:t>
      </w:r>
      <w:r w:rsidR="006459C2">
        <w:t>,</w:t>
      </w:r>
      <w:r w:rsidR="001F58C7">
        <w:rPr>
          <w:i/>
          <w:iCs/>
        </w:rPr>
        <w:t xml:space="preserve"> enquanto iniciativa </w:t>
      </w:r>
      <w:r w:rsidR="000B3523">
        <w:rPr>
          <w:i/>
          <w:iCs/>
        </w:rPr>
        <w:t>‘</w:t>
      </w:r>
      <w:r w:rsidR="001F58C7">
        <w:rPr>
          <w:i/>
          <w:iCs/>
        </w:rPr>
        <w:t>modelo</w:t>
      </w:r>
      <w:r w:rsidR="000B3523">
        <w:rPr>
          <w:i/>
          <w:iCs/>
        </w:rPr>
        <w:t>’</w:t>
      </w:r>
      <w:r w:rsidR="001F58C7">
        <w:rPr>
          <w:i/>
          <w:iCs/>
        </w:rPr>
        <w:t xml:space="preserve"> para despertar consciências</w:t>
      </w:r>
      <w:r>
        <w:rPr>
          <w:i/>
          <w:iCs/>
        </w:rPr>
        <w:t>.</w:t>
      </w:r>
      <w:r w:rsidR="006459C2">
        <w:rPr>
          <w:i/>
          <w:iCs/>
        </w:rPr>
        <w:t>”</w:t>
      </w:r>
      <w:r w:rsidR="00C74E7E" w:rsidRPr="00EF25A6">
        <w:rPr>
          <w:i/>
          <w:iCs/>
        </w:rPr>
        <w:t>,</w:t>
      </w:r>
      <w:r w:rsidR="00C74E7E">
        <w:t xml:space="preserve"> comenta </w:t>
      </w:r>
      <w:r w:rsidR="008A1732">
        <w:t>Dorothée Serzedelo</w:t>
      </w:r>
      <w:r w:rsidR="00C74E7E">
        <w:t>.</w:t>
      </w:r>
    </w:p>
    <w:p w14:paraId="53C0A28D" w14:textId="2028EEFD" w:rsidR="00A54559" w:rsidRPr="000B3523" w:rsidRDefault="00A54559" w:rsidP="00EF678A">
      <w:pPr>
        <w:jc w:val="both"/>
        <w:rPr>
          <w:sz w:val="20"/>
          <w:szCs w:val="20"/>
        </w:rPr>
      </w:pPr>
    </w:p>
    <w:p w14:paraId="5D652BBC" w14:textId="0D4BC49C" w:rsidR="00A54559" w:rsidRPr="000B3523" w:rsidRDefault="00A54559" w:rsidP="00EF678A">
      <w:pPr>
        <w:jc w:val="both"/>
        <w:rPr>
          <w:sz w:val="20"/>
          <w:szCs w:val="20"/>
        </w:rPr>
      </w:pPr>
    </w:p>
    <w:p w14:paraId="1A846982" w14:textId="7039B654" w:rsidR="00A54559" w:rsidRPr="00265E3E" w:rsidRDefault="00A54559" w:rsidP="00EF678A">
      <w:pPr>
        <w:jc w:val="both"/>
        <w:rPr>
          <w:b/>
          <w:bCs/>
          <w:i/>
          <w:iCs/>
          <w:sz w:val="20"/>
          <w:szCs w:val="20"/>
        </w:rPr>
      </w:pPr>
      <w:r w:rsidRPr="00265E3E">
        <w:rPr>
          <w:b/>
          <w:bCs/>
          <w:sz w:val="20"/>
          <w:szCs w:val="20"/>
        </w:rPr>
        <w:t xml:space="preserve">Sobre a </w:t>
      </w:r>
      <w:r w:rsidRPr="00265E3E">
        <w:rPr>
          <w:b/>
          <w:bCs/>
          <w:i/>
          <w:iCs/>
          <w:sz w:val="20"/>
          <w:szCs w:val="20"/>
        </w:rPr>
        <w:t xml:space="preserve">Global </w:t>
      </w:r>
      <w:r w:rsidR="00474409" w:rsidRPr="00265E3E">
        <w:rPr>
          <w:b/>
          <w:bCs/>
          <w:i/>
          <w:iCs/>
          <w:sz w:val="20"/>
          <w:szCs w:val="20"/>
        </w:rPr>
        <w:t>Higher</w:t>
      </w:r>
      <w:r w:rsidRPr="00265E3E">
        <w:rPr>
          <w:b/>
          <w:bCs/>
          <w:i/>
          <w:iCs/>
          <w:sz w:val="20"/>
          <w:szCs w:val="20"/>
        </w:rPr>
        <w:t>School Network</w:t>
      </w:r>
    </w:p>
    <w:p w14:paraId="590FB381" w14:textId="612B263A" w:rsidR="00512576" w:rsidRPr="00512576" w:rsidRDefault="00512576" w:rsidP="00512576">
      <w:pPr>
        <w:jc w:val="both"/>
        <w:rPr>
          <w:sz w:val="20"/>
          <w:szCs w:val="20"/>
        </w:rPr>
      </w:pPr>
      <w:r w:rsidRPr="00512576">
        <w:rPr>
          <w:sz w:val="20"/>
          <w:szCs w:val="20"/>
        </w:rPr>
        <w:t>A B</w:t>
      </w:r>
      <w:r w:rsidR="0003237F" w:rsidRPr="000B3523">
        <w:rPr>
          <w:sz w:val="20"/>
          <w:szCs w:val="20"/>
        </w:rPr>
        <w:t>USINET</w:t>
      </w:r>
      <w:r w:rsidRPr="00512576">
        <w:rPr>
          <w:sz w:val="20"/>
          <w:szCs w:val="20"/>
        </w:rPr>
        <w:t xml:space="preserve"> foi fundada em 1987 por um grupo de instituições de ensino superior interessadas em</w:t>
      </w:r>
      <w:r w:rsidRPr="000B3523">
        <w:rPr>
          <w:sz w:val="20"/>
          <w:szCs w:val="20"/>
        </w:rPr>
        <w:t xml:space="preserve"> </w:t>
      </w:r>
      <w:r w:rsidRPr="00512576">
        <w:rPr>
          <w:sz w:val="20"/>
          <w:szCs w:val="20"/>
        </w:rPr>
        <w:t>desenvolver programas internacionais em Negócios e promover oportunidades para Institutos de Ensino Superior</w:t>
      </w:r>
      <w:r w:rsidRPr="000B3523">
        <w:rPr>
          <w:sz w:val="20"/>
          <w:szCs w:val="20"/>
        </w:rPr>
        <w:t xml:space="preserve">, </w:t>
      </w:r>
      <w:r w:rsidRPr="00512576">
        <w:rPr>
          <w:sz w:val="20"/>
          <w:szCs w:val="20"/>
        </w:rPr>
        <w:t>Educação, funcionários e alunos.</w:t>
      </w:r>
    </w:p>
    <w:p w14:paraId="4A664FB4" w14:textId="3D936007" w:rsidR="00512576" w:rsidRPr="00512576" w:rsidRDefault="00512576" w:rsidP="00512576">
      <w:pPr>
        <w:jc w:val="both"/>
        <w:rPr>
          <w:sz w:val="20"/>
          <w:szCs w:val="20"/>
        </w:rPr>
      </w:pPr>
      <w:r w:rsidRPr="00512576">
        <w:rPr>
          <w:sz w:val="20"/>
          <w:szCs w:val="20"/>
        </w:rPr>
        <w:t>Atualmente</w:t>
      </w:r>
      <w:r w:rsidRPr="000B3523">
        <w:rPr>
          <w:sz w:val="20"/>
          <w:szCs w:val="20"/>
        </w:rPr>
        <w:t>,</w:t>
      </w:r>
      <w:r w:rsidRPr="00512576">
        <w:rPr>
          <w:sz w:val="20"/>
          <w:szCs w:val="20"/>
        </w:rPr>
        <w:t xml:space="preserve"> a organização conta com 127 membros e está representada em 36 países.</w:t>
      </w:r>
    </w:p>
    <w:p w14:paraId="6184F863" w14:textId="291879DB" w:rsidR="00986868" w:rsidRPr="00A54559" w:rsidRDefault="00986868" w:rsidP="00986868">
      <w:pPr>
        <w:jc w:val="both"/>
        <w:rPr>
          <w:sz w:val="20"/>
          <w:szCs w:val="20"/>
        </w:rPr>
      </w:pPr>
      <w:r w:rsidRPr="000B3523">
        <w:rPr>
          <w:sz w:val="20"/>
          <w:szCs w:val="20"/>
        </w:rPr>
        <w:t>A organização global e independente</w:t>
      </w:r>
      <w:r w:rsidRPr="000B3523">
        <w:rPr>
          <w:i/>
          <w:iCs/>
          <w:sz w:val="20"/>
          <w:szCs w:val="20"/>
        </w:rPr>
        <w:t xml:space="preserve"> </w:t>
      </w:r>
      <w:r w:rsidRPr="000B3523">
        <w:rPr>
          <w:sz w:val="20"/>
          <w:szCs w:val="20"/>
        </w:rPr>
        <w:t xml:space="preserve">sem fundos lucrativos </w:t>
      </w:r>
      <w:r w:rsidRPr="00A54559">
        <w:rPr>
          <w:sz w:val="20"/>
          <w:szCs w:val="20"/>
        </w:rPr>
        <w:t>constrói atividades, programas e projetos que permitem a criação de novos conhecimentos, proporciona</w:t>
      </w:r>
      <w:r w:rsidR="00D651CB" w:rsidRPr="000B3523">
        <w:rPr>
          <w:sz w:val="20"/>
          <w:szCs w:val="20"/>
        </w:rPr>
        <w:t>m</w:t>
      </w:r>
      <w:r w:rsidRPr="00A54559">
        <w:rPr>
          <w:sz w:val="20"/>
          <w:szCs w:val="20"/>
        </w:rPr>
        <w:t xml:space="preserve"> experiências internacionais significativas e constroem relacionamentos que podem transformar a educação em gestão, bem como dar ampla visibilidade às nossas escolas membros como um campeão e agente de mudanças para o desenvolvimento econ</w:t>
      </w:r>
      <w:r w:rsidR="00D651CB" w:rsidRPr="000B3523">
        <w:rPr>
          <w:sz w:val="20"/>
          <w:szCs w:val="20"/>
        </w:rPr>
        <w:t xml:space="preserve">ómico </w:t>
      </w:r>
      <w:r w:rsidRPr="00A54559">
        <w:rPr>
          <w:sz w:val="20"/>
          <w:szCs w:val="20"/>
        </w:rPr>
        <w:t>e social.</w:t>
      </w:r>
    </w:p>
    <w:p w14:paraId="2EBC1A58" w14:textId="7E35EBFE" w:rsidR="00363A26" w:rsidRPr="008A1732" w:rsidRDefault="00363A26" w:rsidP="00363A26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8A1732">
        <w:rPr>
          <w:rFonts w:cstheme="minorHAnsi"/>
          <w:sz w:val="20"/>
          <w:szCs w:val="20"/>
          <w:shd w:val="clear" w:color="auto" w:fill="FFFFFF"/>
        </w:rPr>
        <w:t>A HEDCOM é uma iniciativa inserida na rede de instituições de Ensino Superior europeias </w:t>
      </w:r>
      <w:hyperlink r:id="rId9" w:tgtFrame="_blank" w:history="1">
        <w:r w:rsidRPr="008A1732">
          <w:rPr>
            <w:rStyle w:val="Hyperlink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BUSINET</w:t>
        </w:r>
      </w:hyperlink>
      <w:r w:rsidRPr="008A1732">
        <w:rPr>
          <w:rFonts w:cstheme="minorHAnsi"/>
          <w:sz w:val="20"/>
          <w:szCs w:val="20"/>
          <w:shd w:val="clear" w:color="auto" w:fill="FFFFFF"/>
        </w:rPr>
        <w:t> (</w:t>
      </w:r>
      <w:r w:rsidRPr="008A1732">
        <w:rPr>
          <w:rStyle w:val="Emphasis"/>
          <w:rFonts w:cstheme="minorHAnsi"/>
          <w:sz w:val="20"/>
          <w:szCs w:val="20"/>
          <w:shd w:val="clear" w:color="auto" w:fill="FFFFFF"/>
        </w:rPr>
        <w:t>Global Business Education Network</w:t>
      </w:r>
      <w:r w:rsidRPr="008A1732">
        <w:rPr>
          <w:rFonts w:cstheme="minorHAnsi"/>
          <w:sz w:val="20"/>
          <w:szCs w:val="20"/>
          <w:shd w:val="clear" w:color="auto" w:fill="FFFFFF"/>
        </w:rPr>
        <w:t>) que visa desafiar alunos de diferentes instituições de ensino a nível global</w:t>
      </w:r>
      <w:r w:rsidR="00F7333C" w:rsidRPr="008A1732">
        <w:rPr>
          <w:rFonts w:cstheme="minorHAnsi"/>
          <w:sz w:val="20"/>
          <w:szCs w:val="20"/>
          <w:shd w:val="clear" w:color="auto" w:fill="FFFFFF"/>
        </w:rPr>
        <w:t xml:space="preserve"> para </w:t>
      </w:r>
      <w:r w:rsidR="006417F9" w:rsidRPr="008A1732">
        <w:rPr>
          <w:rFonts w:cstheme="minorHAnsi"/>
          <w:sz w:val="20"/>
          <w:szCs w:val="20"/>
          <w:shd w:val="clear" w:color="auto" w:fill="FFFFFF"/>
        </w:rPr>
        <w:t>desenvolver projetos.</w:t>
      </w:r>
    </w:p>
    <w:p w14:paraId="44953277" w14:textId="2ABDD579" w:rsidR="0004485B" w:rsidRPr="000B3523" w:rsidRDefault="0004485B" w:rsidP="00265E3E">
      <w:pPr>
        <w:jc w:val="both"/>
        <w:rPr>
          <w:sz w:val="20"/>
          <w:szCs w:val="20"/>
        </w:rPr>
      </w:pPr>
    </w:p>
    <w:p w14:paraId="79E5378A" w14:textId="50417D77" w:rsidR="000B3523" w:rsidRPr="000B3523" w:rsidRDefault="000B3523" w:rsidP="000B3523">
      <w:pPr>
        <w:jc w:val="both"/>
        <w:rPr>
          <w:rStyle w:val="Strong"/>
          <w:rFonts w:cstheme="minorHAnsi"/>
          <w:sz w:val="20"/>
          <w:szCs w:val="20"/>
          <w:shd w:val="clear" w:color="auto" w:fill="FFFFFF"/>
        </w:rPr>
      </w:pPr>
      <w:r w:rsidRPr="000B3523">
        <w:rPr>
          <w:rStyle w:val="Strong"/>
          <w:rFonts w:cstheme="minorHAnsi"/>
          <w:sz w:val="20"/>
          <w:szCs w:val="20"/>
          <w:shd w:val="clear" w:color="auto" w:fill="FFFFFF"/>
        </w:rPr>
        <w:t>Sobre a L’Oréal</w:t>
      </w:r>
    </w:p>
    <w:p w14:paraId="4FB35F6B" w14:textId="1BA1ADF5" w:rsidR="0004485B" w:rsidRDefault="0004485B" w:rsidP="000B3523">
      <w:pPr>
        <w:jc w:val="both"/>
        <w:rPr>
          <w:rStyle w:val="Hyperlink"/>
          <w:rFonts w:cstheme="minorHAnsi"/>
          <w:color w:val="auto"/>
          <w:sz w:val="20"/>
          <w:szCs w:val="20"/>
          <w:bdr w:val="none" w:sz="0" w:space="0" w:color="auto" w:frame="1"/>
          <w:shd w:val="clear" w:color="auto" w:fill="FFFFFF"/>
        </w:rPr>
      </w:pPr>
      <w:r w:rsidRPr="000B3523">
        <w:rPr>
          <w:rStyle w:val="Strong"/>
          <w:rFonts w:cstheme="minorHAnsi"/>
          <w:sz w:val="20"/>
          <w:szCs w:val="20"/>
          <w:shd w:val="clear" w:color="auto" w:fill="FFFFFF"/>
        </w:rPr>
        <w:t>​</w:t>
      </w:r>
      <w:r w:rsidRPr="000B3523">
        <w:rPr>
          <w:rFonts w:cstheme="minorHAnsi"/>
          <w:sz w:val="20"/>
          <w:szCs w:val="20"/>
          <w:shd w:val="clear" w:color="auto" w:fill="FFFFFF"/>
        </w:rPr>
        <w:t>A L’Oréal dedica-se à beleza há mais de um século. Com o seu portefólio internacional de 35 marcas diversas e complementares e cerca de 86 mil profissionais, o Grupo gerou, em 2021, vendas de 32,3 mil milhões de euros. Líder mundial em beleza, a L’Oréal está presente em 150 países e em todos os canais de vendas, incluindo grande distribuição e grandes armazéns, farmácias e parafarmácias, salões de cabeleireiro, travel retail, lojas próprias e e-commerce. A pesquisa e a inovação, com uma equipa de investigadores dedicada de 4.000 pessoas, estão no centro da estratégia. O compromisso de sustentabilidade da L’Oréal para 2030 – L’Oréal for the</w:t>
      </w:r>
      <w:r w:rsidR="000B3523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0B3523">
        <w:rPr>
          <w:rFonts w:cstheme="minorHAnsi"/>
          <w:sz w:val="20"/>
          <w:szCs w:val="20"/>
          <w:shd w:val="clear" w:color="auto" w:fill="FFFFFF"/>
        </w:rPr>
        <w:t>Future - define objetivos ambiciosos de desenvolvimento sustentável em toda a cadeia de valor do Grupo e ambiciona capacitar o seu ecossistema para uma sociedade mais inclusiva e sustentável. Saiba mais em </w:t>
      </w:r>
      <w:hyperlink r:id="rId10" w:history="1">
        <w:r w:rsidRPr="000B3523">
          <w:rPr>
            <w:rStyle w:val="Hyperlink"/>
            <w:rFonts w:cstheme="minorHAnsi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www.loreal.com/pt-pt/portugal/</w:t>
        </w:r>
      </w:hyperlink>
    </w:p>
    <w:p w14:paraId="249B3EC3" w14:textId="72C37F80" w:rsidR="00474409" w:rsidRDefault="00474409" w:rsidP="000B3523">
      <w:pPr>
        <w:jc w:val="both"/>
        <w:rPr>
          <w:rStyle w:val="Hyperlink"/>
          <w:rFonts w:cstheme="minorHAnsi"/>
          <w:color w:val="auto"/>
          <w:sz w:val="20"/>
          <w:szCs w:val="20"/>
          <w:bdr w:val="none" w:sz="0" w:space="0" w:color="auto" w:frame="1"/>
          <w:shd w:val="clear" w:color="auto" w:fill="FFFFFF"/>
        </w:rPr>
      </w:pPr>
    </w:p>
    <w:p w14:paraId="4D8DD249" w14:textId="77777777" w:rsidR="00474409" w:rsidRPr="00474409" w:rsidRDefault="00474409" w:rsidP="00474409">
      <w:pPr>
        <w:jc w:val="both"/>
        <w:rPr>
          <w:rFonts w:cstheme="minorHAnsi"/>
          <w:b/>
          <w:sz w:val="20"/>
          <w:szCs w:val="20"/>
        </w:rPr>
      </w:pPr>
      <w:r w:rsidRPr="00474409">
        <w:rPr>
          <w:rFonts w:cstheme="minorHAnsi"/>
          <w:b/>
          <w:sz w:val="20"/>
          <w:szCs w:val="20"/>
        </w:rPr>
        <w:t>Sobre a ESCS</w:t>
      </w:r>
    </w:p>
    <w:p w14:paraId="54C909CB" w14:textId="77777777" w:rsidR="00474409" w:rsidRPr="00474409" w:rsidRDefault="00474409" w:rsidP="00474409">
      <w:pPr>
        <w:jc w:val="both"/>
        <w:rPr>
          <w:rFonts w:cstheme="minorHAnsi"/>
          <w:bCs/>
          <w:sz w:val="20"/>
          <w:szCs w:val="20"/>
        </w:rPr>
      </w:pPr>
      <w:r w:rsidRPr="00474409">
        <w:rPr>
          <w:rFonts w:cstheme="minorHAnsi"/>
          <w:bCs/>
          <w:sz w:val="20"/>
          <w:szCs w:val="20"/>
        </w:rPr>
        <w:t xml:space="preserve">A Escola Superior de Comunicação Social (ESCS), do Instituto Politécnico de Lisboa (IPL), assume-se como Escola de Comunicação líder em Portugal, assentando a sua missão em três pilares: Investigação, Ensino </w:t>
      </w:r>
      <w:r w:rsidRPr="00474409">
        <w:rPr>
          <w:rFonts w:cstheme="minorHAnsi"/>
          <w:bCs/>
          <w:sz w:val="20"/>
          <w:szCs w:val="20"/>
        </w:rPr>
        <w:lastRenderedPageBreak/>
        <w:t xml:space="preserve">e Aprendizagem e Serviço e Valor à Comunidade. A Escola ministra quatro cursos de licenciatura e quatro de mestrado nas áreas do Audiovisual e Multimédia; do Jornalismo; da Publicidade e Marketing; e das Relações Públicas; e outros cursos de pós-graduação. Está, ainda, associada, em protocolo com o ISCTE/IUL, ao curso de Doutoramento em Ciências da Comunicação. </w:t>
      </w:r>
    </w:p>
    <w:p w14:paraId="3F899154" w14:textId="77777777" w:rsidR="00474409" w:rsidRPr="00474409" w:rsidRDefault="00474409" w:rsidP="00474409">
      <w:pPr>
        <w:jc w:val="both"/>
        <w:rPr>
          <w:rFonts w:cstheme="minorHAnsi"/>
          <w:bCs/>
          <w:sz w:val="20"/>
          <w:szCs w:val="20"/>
        </w:rPr>
      </w:pPr>
      <w:r w:rsidRPr="00474409">
        <w:rPr>
          <w:rFonts w:cstheme="minorHAnsi"/>
          <w:bCs/>
          <w:sz w:val="20"/>
          <w:szCs w:val="20"/>
        </w:rPr>
        <w:t xml:space="preserve">Para mais informações, consulte: </w:t>
      </w:r>
      <w:hyperlink r:id="rId11" w:history="1">
        <w:r w:rsidRPr="00474409">
          <w:rPr>
            <w:rStyle w:val="Hyperlink"/>
            <w:rFonts w:cstheme="minorHAnsi"/>
            <w:bCs/>
            <w:sz w:val="20"/>
            <w:szCs w:val="20"/>
          </w:rPr>
          <w:t>www.escs.ipl.pt</w:t>
        </w:r>
      </w:hyperlink>
      <w:r w:rsidRPr="00474409">
        <w:rPr>
          <w:rFonts w:cstheme="minorHAnsi"/>
          <w:bCs/>
          <w:sz w:val="20"/>
          <w:szCs w:val="20"/>
        </w:rPr>
        <w:t>.</w:t>
      </w:r>
    </w:p>
    <w:p w14:paraId="53B6DF47" w14:textId="77777777" w:rsidR="00474409" w:rsidRPr="000B3523" w:rsidRDefault="00474409" w:rsidP="000B3523">
      <w:pPr>
        <w:jc w:val="both"/>
        <w:rPr>
          <w:rFonts w:cstheme="minorHAnsi"/>
          <w:sz w:val="20"/>
          <w:szCs w:val="20"/>
        </w:rPr>
      </w:pPr>
    </w:p>
    <w:sectPr w:rsidR="00474409" w:rsidRPr="000B3523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23134" w14:textId="77777777" w:rsidR="00E40CB0" w:rsidRDefault="00E40CB0" w:rsidP="008A1732">
      <w:pPr>
        <w:spacing w:after="0" w:line="240" w:lineRule="auto"/>
      </w:pPr>
      <w:r>
        <w:separator/>
      </w:r>
    </w:p>
  </w:endnote>
  <w:endnote w:type="continuationSeparator" w:id="0">
    <w:p w14:paraId="55378540" w14:textId="77777777" w:rsidR="00E40CB0" w:rsidRDefault="00E40CB0" w:rsidP="008A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46FE" w14:textId="1AC952CE" w:rsidR="008A1732" w:rsidRDefault="008A17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7A703E" wp14:editId="06523215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15334b8c844a5415226a1bed" descr="{&quot;HashCode&quot;:-7374221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7DA42B" w14:textId="2618194F" w:rsidR="008A1732" w:rsidRPr="008A1732" w:rsidRDefault="008A1732" w:rsidP="008A173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8A1732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C1 -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387A703E" id="_x0000_t202" coordsize="21600,21600" o:spt="202" path="m,l,21600r21600,l21600,xe">
              <v:stroke joinstyle="miter"/>
              <v:path gradientshapeok="t" o:connecttype="rect"/>
            </v:shapetype>
            <v:shape id="MSIPCM15334b8c844a5415226a1bed" o:spid="_x0000_s1026" type="#_x0000_t202" alt="{&quot;HashCode&quot;:-73742214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" o:allowincell="f" filled="f" stroked="f" strokeweight=".5pt">
              <v:textbox inset=",0,,0">
                <w:txbxContent>
                  <w:p w14:paraId="0C7DA42B" w14:textId="2618194F" w:rsidR="008A1732" w:rsidRPr="008A1732" w:rsidRDefault="008A1732" w:rsidP="008A1732">
                    <w:pPr>
                      <w:spacing w:after="0"/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8A1732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C1 - </w:t>
                    </w:r>
                    <w:proofErr w:type="spellStart"/>
                    <w:r w:rsidRPr="008A1732">
                      <w:rPr>
                        <w:rFonts w:ascii="Arial" w:hAnsi="Arial" w:cs="Arial"/>
                        <w:color w:val="008000"/>
                        <w:sz w:val="18"/>
                      </w:rPr>
                      <w:t>Internal</w:t>
                    </w:r>
                    <w:proofErr w:type="spellEnd"/>
                    <w:r w:rsidRPr="008A1732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7654C" w14:textId="77777777" w:rsidR="00E40CB0" w:rsidRDefault="00E40CB0" w:rsidP="008A1732">
      <w:pPr>
        <w:spacing w:after="0" w:line="240" w:lineRule="auto"/>
      </w:pPr>
      <w:r>
        <w:separator/>
      </w:r>
    </w:p>
  </w:footnote>
  <w:footnote w:type="continuationSeparator" w:id="0">
    <w:p w14:paraId="204CFEFC" w14:textId="77777777" w:rsidR="00E40CB0" w:rsidRDefault="00E40CB0" w:rsidP="008A1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A96"/>
    <w:rsid w:val="000070CD"/>
    <w:rsid w:val="0003237F"/>
    <w:rsid w:val="0003475A"/>
    <w:rsid w:val="0004485B"/>
    <w:rsid w:val="00060A10"/>
    <w:rsid w:val="00060DB0"/>
    <w:rsid w:val="00087F92"/>
    <w:rsid w:val="000B3523"/>
    <w:rsid w:val="00100588"/>
    <w:rsid w:val="00107A96"/>
    <w:rsid w:val="00142705"/>
    <w:rsid w:val="00185071"/>
    <w:rsid w:val="001B78B4"/>
    <w:rsid w:val="001F58C7"/>
    <w:rsid w:val="00234A38"/>
    <w:rsid w:val="00260A5A"/>
    <w:rsid w:val="00265E3E"/>
    <w:rsid w:val="0028186E"/>
    <w:rsid w:val="002A7C20"/>
    <w:rsid w:val="002E0F4E"/>
    <w:rsid w:val="00306575"/>
    <w:rsid w:val="00310C0F"/>
    <w:rsid w:val="00335797"/>
    <w:rsid w:val="00351477"/>
    <w:rsid w:val="00363A26"/>
    <w:rsid w:val="003B5DC9"/>
    <w:rsid w:val="003C3277"/>
    <w:rsid w:val="003D4888"/>
    <w:rsid w:val="00404715"/>
    <w:rsid w:val="00450EA6"/>
    <w:rsid w:val="0045561B"/>
    <w:rsid w:val="00457168"/>
    <w:rsid w:val="00474409"/>
    <w:rsid w:val="004D116E"/>
    <w:rsid w:val="004D1805"/>
    <w:rsid w:val="004D47B2"/>
    <w:rsid w:val="00512576"/>
    <w:rsid w:val="00526545"/>
    <w:rsid w:val="00530715"/>
    <w:rsid w:val="00556D5E"/>
    <w:rsid w:val="005A7EA0"/>
    <w:rsid w:val="005D17C8"/>
    <w:rsid w:val="005D1D31"/>
    <w:rsid w:val="005E5985"/>
    <w:rsid w:val="006311F1"/>
    <w:rsid w:val="006417F9"/>
    <w:rsid w:val="006459C2"/>
    <w:rsid w:val="006568C3"/>
    <w:rsid w:val="00667B28"/>
    <w:rsid w:val="00670281"/>
    <w:rsid w:val="006703BD"/>
    <w:rsid w:val="00681F0E"/>
    <w:rsid w:val="00684F02"/>
    <w:rsid w:val="0069183D"/>
    <w:rsid w:val="006D4376"/>
    <w:rsid w:val="007134E1"/>
    <w:rsid w:val="00715E88"/>
    <w:rsid w:val="00732B13"/>
    <w:rsid w:val="00792D2E"/>
    <w:rsid w:val="007B4796"/>
    <w:rsid w:val="007D70B5"/>
    <w:rsid w:val="007E28C7"/>
    <w:rsid w:val="008223BB"/>
    <w:rsid w:val="00824DBE"/>
    <w:rsid w:val="00843D4D"/>
    <w:rsid w:val="008A1732"/>
    <w:rsid w:val="008B646E"/>
    <w:rsid w:val="008E15F3"/>
    <w:rsid w:val="00934188"/>
    <w:rsid w:val="00986868"/>
    <w:rsid w:val="009B0F10"/>
    <w:rsid w:val="009C52C9"/>
    <w:rsid w:val="009F325D"/>
    <w:rsid w:val="00A01404"/>
    <w:rsid w:val="00A07B77"/>
    <w:rsid w:val="00A44D47"/>
    <w:rsid w:val="00A54559"/>
    <w:rsid w:val="00A85AEB"/>
    <w:rsid w:val="00A86104"/>
    <w:rsid w:val="00A9569F"/>
    <w:rsid w:val="00AE0D17"/>
    <w:rsid w:val="00AE1F80"/>
    <w:rsid w:val="00AE4935"/>
    <w:rsid w:val="00AE5D4E"/>
    <w:rsid w:val="00AF4F44"/>
    <w:rsid w:val="00B26CAB"/>
    <w:rsid w:val="00B74DD2"/>
    <w:rsid w:val="00BF03F9"/>
    <w:rsid w:val="00C16262"/>
    <w:rsid w:val="00C50821"/>
    <w:rsid w:val="00C61816"/>
    <w:rsid w:val="00C74671"/>
    <w:rsid w:val="00C74E7E"/>
    <w:rsid w:val="00CA482E"/>
    <w:rsid w:val="00CA5A66"/>
    <w:rsid w:val="00CB4C44"/>
    <w:rsid w:val="00CE5F52"/>
    <w:rsid w:val="00D035FF"/>
    <w:rsid w:val="00D424A2"/>
    <w:rsid w:val="00D573A4"/>
    <w:rsid w:val="00D651CB"/>
    <w:rsid w:val="00E004BD"/>
    <w:rsid w:val="00E1081B"/>
    <w:rsid w:val="00E1247D"/>
    <w:rsid w:val="00E32520"/>
    <w:rsid w:val="00E34820"/>
    <w:rsid w:val="00E40CB0"/>
    <w:rsid w:val="00E55577"/>
    <w:rsid w:val="00E94735"/>
    <w:rsid w:val="00EB249F"/>
    <w:rsid w:val="00EB5062"/>
    <w:rsid w:val="00EF25A6"/>
    <w:rsid w:val="00EF678A"/>
    <w:rsid w:val="00F163E6"/>
    <w:rsid w:val="00F56E9B"/>
    <w:rsid w:val="00F7333C"/>
    <w:rsid w:val="00FA7147"/>
    <w:rsid w:val="00FA73A0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7A8F5"/>
  <w15:chartTrackingRefBased/>
  <w15:docId w15:val="{3506C9CD-36C4-4E8F-BCA7-C64002C7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5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485B"/>
    <w:rPr>
      <w:b/>
      <w:bCs/>
    </w:rPr>
  </w:style>
  <w:style w:type="character" w:styleId="Hyperlink">
    <w:name w:val="Hyperlink"/>
    <w:basedOn w:val="DefaultParagraphFont"/>
    <w:uiPriority w:val="99"/>
    <w:unhideWhenUsed/>
    <w:rsid w:val="0004485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45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5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94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4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47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735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85AE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3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333C"/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y2iqfc">
    <w:name w:val="y2iqfc"/>
    <w:basedOn w:val="DefaultParagraphFont"/>
    <w:rsid w:val="00F7333C"/>
  </w:style>
  <w:style w:type="paragraph" w:styleId="Header">
    <w:name w:val="header"/>
    <w:basedOn w:val="Normal"/>
    <w:link w:val="HeaderChar"/>
    <w:uiPriority w:val="99"/>
    <w:unhideWhenUsed/>
    <w:rsid w:val="008A1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732"/>
  </w:style>
  <w:style w:type="paragraph" w:styleId="Footer">
    <w:name w:val="footer"/>
    <w:basedOn w:val="Normal"/>
    <w:link w:val="FooterChar"/>
    <w:uiPriority w:val="99"/>
    <w:unhideWhenUsed/>
    <w:rsid w:val="008A1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732"/>
  </w:style>
  <w:style w:type="paragraph" w:styleId="Revision">
    <w:name w:val="Revision"/>
    <w:hidden/>
    <w:uiPriority w:val="99"/>
    <w:semiHidden/>
    <w:rsid w:val="0047440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74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328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354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2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escs.ipl.pt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loreal.com/pt-pt/portuga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usinet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Cunha</dc:creator>
  <cp:keywords/>
  <dc:description/>
  <cp:lastModifiedBy>BALEIZÃO Ana</cp:lastModifiedBy>
  <cp:revision>3</cp:revision>
  <dcterms:created xsi:type="dcterms:W3CDTF">2023-02-09T17:11:00Z</dcterms:created>
  <dcterms:modified xsi:type="dcterms:W3CDTF">2023-02-10T14:39:00Z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etDate">
    <vt:lpwstr>2023-02-10T14:39:39Z</vt:lpwstr>
  </property>
  <property fmtid="{D5CDD505-2E9C-101B-9397-08002B2CF9AE}" pid="4" name="MSIP_Label_f43b7177-c66c-4b22-a350-7ee86f9a1e74_Method">
    <vt:lpwstr>Standard</vt:lpwstr>
  </property>
  <property fmtid="{D5CDD505-2E9C-101B-9397-08002B2CF9AE}" pid="5" name="MSIP_Label_f43b7177-c66c-4b22-a350-7ee86f9a1e74_Name">
    <vt:lpwstr>C1_Internal use</vt:lpwstr>
  </property>
  <property fmtid="{D5CDD505-2E9C-101B-9397-08002B2CF9AE}" pid="6" name="MSIP_Label_f43b7177-c66c-4b22-a350-7ee86f9a1e74_SiteId">
    <vt:lpwstr>e4e1abd9-eac7-4a71-ab52-da5c998aa7ba</vt:lpwstr>
  </property>
  <property fmtid="{D5CDD505-2E9C-101B-9397-08002B2CF9AE}" pid="7" name="MSIP_Label_f43b7177-c66c-4b22-a350-7ee86f9a1e74_ActionId">
    <vt:lpwstr>be786a5c-e839-4de1-a987-d11233184fd4</vt:lpwstr>
  </property>
  <property fmtid="{D5CDD505-2E9C-101B-9397-08002B2CF9AE}" pid="8" name="MSIP_Label_f43b7177-c66c-4b22-a350-7ee86f9a1e74_ContentBits">
    <vt:lpwstr>2</vt:lpwstr>
  </property>
</Properties>
</file>