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16" w:rsidRDefault="00E6244F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812A16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43BBBD3" wp14:editId="62A16E4F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812A16" w:rsidRDefault="00812A16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812A16" w:rsidRPr="00F62AC0" w:rsidRDefault="00E6244F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62AC0">
        <w:rPr>
          <w:sz w:val="24"/>
          <w:szCs w:val="24"/>
          <w:lang w:val="pl-PL"/>
        </w:rPr>
        <w:t>Kontakt dla mediów:</w:t>
      </w:r>
    </w:p>
    <w:p w:rsidR="00812A16" w:rsidRPr="00F62AC0" w:rsidRDefault="00E6244F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62AC0">
        <w:rPr>
          <w:sz w:val="24"/>
          <w:szCs w:val="24"/>
          <w:lang w:val="pl-PL"/>
        </w:rPr>
        <w:t>Luiza Nowicka, PARP                                                                                                        Informacja prasowa</w:t>
      </w:r>
    </w:p>
    <w:p w:rsidR="00812A16" w:rsidRPr="00F62AC0" w:rsidRDefault="00E6244F">
      <w:pPr>
        <w:pStyle w:val="Normalny1"/>
        <w:spacing w:after="0" w:line="276" w:lineRule="auto"/>
        <w:rPr>
          <w:rStyle w:val="Hyperlink0"/>
          <w:lang w:val="pl-PL"/>
        </w:rPr>
      </w:pPr>
      <w:r w:rsidRPr="00F62AC0">
        <w:rPr>
          <w:sz w:val="24"/>
          <w:szCs w:val="24"/>
          <w:lang w:val="pl-PL"/>
        </w:rPr>
        <w:t xml:space="preserve">e-mail: </w:t>
      </w:r>
      <w:hyperlink r:id="rId12" w:history="1">
        <w:r w:rsidRPr="00F62AC0">
          <w:rPr>
            <w:rStyle w:val="Hyperlink0"/>
            <w:lang w:val="pl-PL"/>
          </w:rPr>
          <w:t>luiza_nowicka@parp.gov.pl</w:t>
        </w:r>
      </w:hyperlink>
      <w:r w:rsidRPr="00F62AC0">
        <w:rPr>
          <w:rStyle w:val="Hyperlink0"/>
          <w:lang w:val="pl-PL"/>
        </w:rPr>
        <w:t xml:space="preserve">                                                                      Warszawa, 2</w:t>
      </w:r>
      <w:r w:rsidR="000755C3">
        <w:rPr>
          <w:rStyle w:val="Hyperlink0"/>
          <w:lang w:val="pl-PL"/>
        </w:rPr>
        <w:t>3</w:t>
      </w:r>
      <w:r w:rsidRPr="00F62AC0">
        <w:rPr>
          <w:rStyle w:val="Hyperlink0"/>
          <w:lang w:val="pl-PL"/>
        </w:rPr>
        <w:t>.02.2023 r.</w:t>
      </w:r>
    </w:p>
    <w:p w:rsidR="00812A16" w:rsidRPr="00F62AC0" w:rsidRDefault="00E6244F">
      <w:pPr>
        <w:pStyle w:val="Normalny1"/>
        <w:spacing w:after="0" w:line="276" w:lineRule="auto"/>
        <w:rPr>
          <w:rStyle w:val="Brak"/>
          <w:lang w:val="pl-PL"/>
        </w:rPr>
      </w:pPr>
      <w:r w:rsidRPr="00F62AC0">
        <w:rPr>
          <w:rStyle w:val="Hyperlink0"/>
          <w:lang w:val="pl-PL"/>
        </w:rPr>
        <w:t>tel.: 880 524 959</w:t>
      </w:r>
    </w:p>
    <w:p w:rsidR="00812A16" w:rsidRPr="00F62AC0" w:rsidRDefault="00812A16">
      <w:pPr>
        <w:pStyle w:val="Normalny1"/>
        <w:spacing w:after="0" w:line="276" w:lineRule="auto"/>
        <w:rPr>
          <w:rStyle w:val="Brak"/>
          <w:sz w:val="24"/>
          <w:szCs w:val="24"/>
          <w:lang w:val="pl-PL"/>
        </w:rPr>
      </w:pPr>
    </w:p>
    <w:p w:rsidR="00812A16" w:rsidRPr="00534597" w:rsidRDefault="00E6244F" w:rsidP="000755C3">
      <w:pPr>
        <w:pStyle w:val="Nagwek1"/>
        <w:rPr>
          <w:lang w:val="pl-PL"/>
        </w:rPr>
      </w:pPr>
      <w:r w:rsidRPr="00534597">
        <w:rPr>
          <w:rStyle w:val="Brak"/>
          <w:lang w:val="pl-PL"/>
        </w:rPr>
        <w:t xml:space="preserve">Innowacyjne projekty </w:t>
      </w:r>
      <w:r w:rsidRPr="00534597">
        <w:rPr>
          <w:lang w:val="pl-PL"/>
        </w:rPr>
        <w:t>łódzkich przedsiębiorców</w:t>
      </w:r>
      <w:r w:rsidR="000755C3" w:rsidRPr="00534597">
        <w:rPr>
          <w:lang w:val="pl-PL"/>
        </w:rPr>
        <w:t xml:space="preserve"> – </w:t>
      </w:r>
      <w:r w:rsidR="00F62AC0" w:rsidRPr="00534597">
        <w:rPr>
          <w:lang w:val="pl-PL"/>
        </w:rPr>
        <w:t xml:space="preserve">ze </w:t>
      </w:r>
      <w:r w:rsidRPr="00534597">
        <w:rPr>
          <w:lang w:val="pl-PL"/>
        </w:rPr>
        <w:t>wsparcie</w:t>
      </w:r>
      <w:r w:rsidR="00F62AC0" w:rsidRPr="00534597">
        <w:rPr>
          <w:lang w:val="pl-PL"/>
        </w:rPr>
        <w:t>m</w:t>
      </w:r>
      <w:r w:rsidRPr="00534597">
        <w:rPr>
          <w:lang w:val="pl-PL"/>
        </w:rPr>
        <w:t xml:space="preserve"> </w:t>
      </w:r>
      <w:r w:rsidR="00F62AC0" w:rsidRPr="00534597">
        <w:rPr>
          <w:lang w:val="pl-PL"/>
        </w:rPr>
        <w:t>Funduszy Europejskich</w:t>
      </w:r>
      <w:r w:rsidR="000755C3" w:rsidRPr="00534597">
        <w:rPr>
          <w:lang w:val="pl-PL"/>
        </w:rPr>
        <w:t xml:space="preserve"> – </w:t>
      </w:r>
      <w:r w:rsidRPr="00534597">
        <w:rPr>
          <w:rStyle w:val="Brak"/>
          <w:lang w:val="pl-PL"/>
        </w:rPr>
        <w:t>zmieniają oblicze regionu</w:t>
      </w:r>
    </w:p>
    <w:p w:rsidR="00812A16" w:rsidRPr="00F62AC0" w:rsidRDefault="00E6244F">
      <w:pPr>
        <w:pStyle w:val="Normalny1"/>
        <w:spacing w:before="120" w:after="120" w:line="276" w:lineRule="auto"/>
        <w:rPr>
          <w:rStyle w:val="Hyperlink0"/>
          <w:lang w:val="pl-PL"/>
        </w:rPr>
      </w:pPr>
      <w:r w:rsidRPr="00F62AC0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W 2021 roku na terenie województwa łódzkiego zarejestrowanych było ponad 130 tys. przedsiębiorstw. Choć w Łódzkiem tradycyjnie dominującą gałęzią przemysłu pozostaje włókiennictwo i segment odzieżowy, a sama Łódź jest jednym z ważniejszych ośrodków przemysłu farmaceutycznego, to nie brak w nim czynników sprzyjających także rozwojowi innych branż. Na znaczeniu w regionie zyskują m.in. sektor IT, nowe technologie, a także zaawansowana logistyka. Jakie nowoczesne rozwiązania wdrażają tam przedsiębiorcze firmy</w:t>
      </w:r>
      <w:r w:rsidR="00D83C8D" w:rsidRPr="00F62AC0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dzięki Funduszom Europejskim</w:t>
      </w:r>
      <w:r w:rsidRPr="00F62AC0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?</w:t>
      </w:r>
    </w:p>
    <w:p w:rsidR="00812A16" w:rsidRDefault="00A91DB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W ramach konkursów koordynowanych przez </w:t>
      </w:r>
      <w:r w:rsidR="00E6244F">
        <w:rPr>
          <w:rStyle w:val="Brak"/>
          <w:rFonts w:ascii="Calibri" w:hAnsi="Calibri"/>
        </w:rPr>
        <w:t>Polsk</w:t>
      </w:r>
      <w:r>
        <w:rPr>
          <w:rStyle w:val="Brak"/>
          <w:rFonts w:ascii="Calibri" w:hAnsi="Calibri"/>
        </w:rPr>
        <w:t>ą</w:t>
      </w:r>
      <w:r w:rsidR="00E6244F">
        <w:rPr>
          <w:rStyle w:val="Brak"/>
          <w:rFonts w:ascii="Calibri" w:hAnsi="Calibri"/>
        </w:rPr>
        <w:t xml:space="preserve"> Agencj</w:t>
      </w:r>
      <w:r>
        <w:rPr>
          <w:rStyle w:val="Brak"/>
          <w:rFonts w:ascii="Calibri" w:hAnsi="Calibri"/>
        </w:rPr>
        <w:t>ę</w:t>
      </w:r>
      <w:r w:rsidR="00E6244F">
        <w:rPr>
          <w:rStyle w:val="Brak"/>
          <w:rFonts w:ascii="Calibri" w:hAnsi="Calibri"/>
        </w:rPr>
        <w:t xml:space="preserve"> Rozwoju Przedsiębiorczości (PARP),</w:t>
      </w:r>
      <w:r>
        <w:rPr>
          <w:rStyle w:val="Brak"/>
          <w:rFonts w:ascii="Calibri" w:hAnsi="Calibri"/>
        </w:rPr>
        <w:t xml:space="preserve"> </w:t>
      </w:r>
      <w:r w:rsidR="00E6244F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firmy</w:t>
      </w:r>
      <w:r w:rsidR="00E6244F">
        <w:rPr>
          <w:rStyle w:val="Brak"/>
          <w:rFonts w:ascii="Calibri" w:hAnsi="Calibri"/>
        </w:rPr>
        <w:t xml:space="preserve"> z województwa łódzkiego pozyskały łącznie </w:t>
      </w:r>
      <w:r w:rsidR="00F62AC0">
        <w:rPr>
          <w:rStyle w:val="Brak"/>
          <w:rFonts w:ascii="Calibri" w:hAnsi="Calibri"/>
        </w:rPr>
        <w:t xml:space="preserve">blisko </w:t>
      </w:r>
      <w:r w:rsidR="0067144E">
        <w:rPr>
          <w:rStyle w:val="Brak"/>
          <w:rFonts w:ascii="Calibri" w:hAnsi="Calibri"/>
        </w:rPr>
        <w:t>491</w:t>
      </w:r>
      <w:r w:rsidR="00E6244F">
        <w:rPr>
          <w:rStyle w:val="Brak"/>
          <w:rFonts w:ascii="Calibri" w:hAnsi="Calibri"/>
          <w:b/>
          <w:bCs/>
        </w:rPr>
        <w:t xml:space="preserve"> </w:t>
      </w:r>
      <w:r w:rsidR="00E6244F">
        <w:rPr>
          <w:rStyle w:val="Brak"/>
          <w:rFonts w:ascii="Calibri" w:hAnsi="Calibri"/>
        </w:rPr>
        <w:t xml:space="preserve">mln zł dofinansowania z budżetu Unii Europejskiej. Dzięki zaangażowaniu tutejszych przedsiębiorców podpisano </w:t>
      </w:r>
      <w:r w:rsidR="00FC63C3" w:rsidRPr="00FC63C3">
        <w:rPr>
          <w:rStyle w:val="Brak"/>
          <w:rFonts w:ascii="Calibri" w:hAnsi="Calibri"/>
          <w:bCs/>
        </w:rPr>
        <w:t>651</w:t>
      </w:r>
      <w:r w:rsidR="00E6244F">
        <w:rPr>
          <w:rStyle w:val="Brak"/>
          <w:rFonts w:ascii="Calibri" w:hAnsi="Calibri"/>
        </w:rPr>
        <w:t xml:space="preserve"> umów, w ramach których możliwe było zrealizowanie wielu innowacyjnych pomysłów, odmieniających oblicze łódzkiej gospodarki. Wsparcie udzielone firmom to w </w:t>
      </w:r>
      <w:r w:rsidR="00D83C8D">
        <w:rPr>
          <w:rStyle w:val="Brak"/>
          <w:rFonts w:ascii="Calibri" w:hAnsi="Calibri"/>
        </w:rPr>
        <w:t>dużej</w:t>
      </w:r>
      <w:r w:rsidR="00E6244F">
        <w:rPr>
          <w:rStyle w:val="Brak"/>
          <w:rFonts w:ascii="Calibri" w:hAnsi="Calibri"/>
        </w:rPr>
        <w:t xml:space="preserve"> mierze efekt Programu Inteligentny Rozwój (POIR), który doczekał się swojej</w:t>
      </w:r>
      <w:r w:rsidR="00F62AC0">
        <w:rPr>
          <w:rStyle w:val="Brak"/>
          <w:rFonts w:ascii="Calibri" w:hAnsi="Calibri"/>
        </w:rPr>
        <w:t>,</w:t>
      </w:r>
      <w:r w:rsidR="00E6244F">
        <w:rPr>
          <w:rStyle w:val="Brak"/>
          <w:rFonts w:ascii="Calibri" w:hAnsi="Calibri"/>
        </w:rPr>
        <w:t xml:space="preserve"> właśnie startującej</w:t>
      </w:r>
      <w:r w:rsidR="00D83C8D">
        <w:rPr>
          <w:rStyle w:val="Brak"/>
          <w:rFonts w:ascii="Calibri" w:hAnsi="Calibri"/>
        </w:rPr>
        <w:t>,</w:t>
      </w:r>
      <w:r w:rsidR="00E6244F">
        <w:rPr>
          <w:rStyle w:val="Brak"/>
          <w:rFonts w:ascii="Calibri" w:hAnsi="Calibri"/>
        </w:rPr>
        <w:t xml:space="preserve"> kontynuacji w formie </w:t>
      </w:r>
      <w:r w:rsidR="00F62AC0">
        <w:rPr>
          <w:rStyle w:val="Brak"/>
          <w:rFonts w:ascii="Calibri" w:hAnsi="Calibri"/>
        </w:rPr>
        <w:t xml:space="preserve">programu </w:t>
      </w:r>
      <w:r w:rsidR="00E6244F">
        <w:rPr>
          <w:rStyle w:val="Brak"/>
          <w:rFonts w:ascii="Calibri" w:hAnsi="Calibri"/>
        </w:rPr>
        <w:t>Funduszy Europejskich dla Nowoczesnej Gospodarki (FENG).</w:t>
      </w:r>
    </w:p>
    <w:p w:rsidR="00812A16" w:rsidRPr="00534597" w:rsidRDefault="00E6244F" w:rsidP="000755C3">
      <w:pPr>
        <w:pStyle w:val="Nagwek2"/>
        <w:rPr>
          <w:lang w:val="pl-PL"/>
        </w:rPr>
      </w:pPr>
      <w:r w:rsidRPr="00534597">
        <w:rPr>
          <w:rStyle w:val="Brak"/>
          <w:lang w:val="pl-PL"/>
        </w:rPr>
        <w:t>Nowoczesne technologie informatyczne i nie tylko</w:t>
      </w:r>
    </w:p>
    <w:p w:rsidR="00812A16" w:rsidRDefault="00E6244F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D</w:t>
      </w:r>
      <w:r>
        <w:rPr>
          <w:rStyle w:val="Brak"/>
          <w:rFonts w:ascii="Calibri" w:hAnsi="Calibri"/>
          <w:lang w:val="it-IT"/>
        </w:rPr>
        <w:t>zia</w:t>
      </w:r>
      <w:r>
        <w:rPr>
          <w:rStyle w:val="Brak"/>
          <w:rFonts w:ascii="Calibri" w:hAnsi="Calibri"/>
        </w:rPr>
        <w:t>łająca w sektorze informatycznym i specjalizują</w:t>
      </w:r>
      <w:r>
        <w:rPr>
          <w:rStyle w:val="Brak"/>
          <w:rFonts w:ascii="Calibri" w:hAnsi="Calibri"/>
          <w:lang w:val="it-IT"/>
        </w:rPr>
        <w:t>ca si</w:t>
      </w:r>
      <w:r>
        <w:rPr>
          <w:rStyle w:val="Brak"/>
          <w:rFonts w:ascii="Calibri" w:hAnsi="Calibri"/>
        </w:rPr>
        <w:t xml:space="preserve">ę w tworzeniu oraz wdrażaniu rozwiązań webowych dla biznesu firma </w:t>
      </w:r>
      <w:r>
        <w:rPr>
          <w:rStyle w:val="Brak"/>
          <w:rFonts w:ascii="Calibri" w:hAnsi="Calibri"/>
          <w:b/>
          <w:bCs/>
          <w:lang w:val="es-ES_tradnl"/>
        </w:rPr>
        <w:t>MakoLab</w:t>
      </w:r>
      <w:r w:rsidR="000755C3">
        <w:rPr>
          <w:rStyle w:val="Brak"/>
          <w:rFonts w:ascii="Calibri" w:hAnsi="Calibri"/>
        </w:rPr>
        <w:t xml:space="preserve"> – </w:t>
      </w:r>
      <w:r>
        <w:rPr>
          <w:rStyle w:val="Brak"/>
          <w:rFonts w:ascii="Calibri" w:hAnsi="Calibri"/>
        </w:rPr>
        <w:t>dzięki środkom z POIR</w:t>
      </w:r>
      <w:r w:rsidR="00717E29">
        <w:rPr>
          <w:rStyle w:val="Brak"/>
          <w:rFonts w:ascii="Calibri" w:hAnsi="Calibri"/>
        </w:rPr>
        <w:t>, z konkursu „Bony na innowacje dla MŚP”</w:t>
      </w:r>
      <w:r w:rsidR="000755C3">
        <w:rPr>
          <w:rStyle w:val="Brak"/>
          <w:rFonts w:ascii="Calibri" w:hAnsi="Calibri"/>
        </w:rPr>
        <w:t xml:space="preserve"> – </w:t>
      </w:r>
      <w:r>
        <w:rPr>
          <w:rStyle w:val="Brak"/>
          <w:rFonts w:ascii="Calibri" w:hAnsi="Calibri"/>
        </w:rPr>
        <w:t xml:space="preserve">zrealizowała zaawansowany projekt badawczy. </w:t>
      </w:r>
      <w:r w:rsidR="00106292">
        <w:rPr>
          <w:rStyle w:val="Brak"/>
          <w:rFonts w:ascii="Calibri" w:hAnsi="Calibri"/>
        </w:rPr>
        <w:t>O</w:t>
      </w:r>
      <w:r w:rsidR="00106292" w:rsidRPr="00106292">
        <w:rPr>
          <w:rStyle w:val="Brak"/>
          <w:rFonts w:ascii="Calibri" w:hAnsi="Calibri"/>
        </w:rPr>
        <w:t>pracowan</w:t>
      </w:r>
      <w:r w:rsidR="00106292">
        <w:rPr>
          <w:rStyle w:val="Brak"/>
          <w:rFonts w:ascii="Calibri" w:hAnsi="Calibri"/>
        </w:rPr>
        <w:t>a usługa powstała</w:t>
      </w:r>
      <w:r w:rsidR="00106292" w:rsidRPr="00106292">
        <w:rPr>
          <w:rStyle w:val="Brak"/>
          <w:rFonts w:ascii="Calibri" w:hAnsi="Calibri"/>
        </w:rPr>
        <w:t xml:space="preserve"> w oparciu o innowacyjne rozwiązania z dziedziny logiki, programowania logicznego oraz technologii </w:t>
      </w:r>
      <w:r w:rsidR="00A0432F">
        <w:rPr>
          <w:rStyle w:val="Brak"/>
          <w:rFonts w:ascii="Calibri" w:hAnsi="Calibri"/>
        </w:rPr>
        <w:t>b</w:t>
      </w:r>
      <w:r w:rsidR="00106292" w:rsidRPr="00106292">
        <w:rPr>
          <w:rStyle w:val="Brak"/>
          <w:rFonts w:ascii="Calibri" w:hAnsi="Calibri"/>
        </w:rPr>
        <w:t>lockchain</w:t>
      </w:r>
      <w:r w:rsidR="00A0432F">
        <w:rPr>
          <w:rStyle w:val="Brak"/>
          <w:rFonts w:ascii="Calibri" w:hAnsi="Calibri"/>
        </w:rPr>
        <w:t xml:space="preserve"> – </w:t>
      </w:r>
      <w:r w:rsidR="00106292" w:rsidRPr="00106292">
        <w:rPr>
          <w:rStyle w:val="Brak"/>
          <w:rFonts w:ascii="Calibri" w:hAnsi="Calibri"/>
        </w:rPr>
        <w:t>komponentu realizującego nowatorski, korzystający z metod logicznych protokół typu „smart-contract” (ang. „</w:t>
      </w:r>
      <w:r w:rsidR="00106292" w:rsidRPr="00A0432F">
        <w:rPr>
          <w:rStyle w:val="Brak"/>
          <w:rFonts w:ascii="Calibri" w:hAnsi="Calibri"/>
          <w:i/>
        </w:rPr>
        <w:t>logic-based smart contract</w:t>
      </w:r>
      <w:r w:rsidR="00106292" w:rsidRPr="00106292">
        <w:rPr>
          <w:rStyle w:val="Brak"/>
          <w:rFonts w:ascii="Calibri" w:hAnsi="Calibri"/>
        </w:rPr>
        <w:t xml:space="preserve">”) dla systemów </w:t>
      </w:r>
      <w:r w:rsidR="00A0432F">
        <w:rPr>
          <w:rStyle w:val="Brak"/>
          <w:rFonts w:ascii="Calibri" w:hAnsi="Calibri"/>
        </w:rPr>
        <w:t>b</w:t>
      </w:r>
      <w:r w:rsidR="00106292" w:rsidRPr="00106292">
        <w:rPr>
          <w:rStyle w:val="Brak"/>
          <w:rFonts w:ascii="Calibri" w:hAnsi="Calibri"/>
        </w:rPr>
        <w:t>lockchain</w:t>
      </w:r>
      <w:r>
        <w:rPr>
          <w:rStyle w:val="Brak"/>
          <w:rFonts w:ascii="Calibri" w:hAnsi="Calibri"/>
        </w:rPr>
        <w:t>. Innowacja produktowa polega na znaczącym ulepszeniu technologii GraphChain</w:t>
      </w:r>
      <w:r w:rsidR="00A0432F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opracowanej przez firmę i wdrożeni</w:t>
      </w:r>
      <w:r w:rsidR="00A0432F">
        <w:rPr>
          <w:rStyle w:val="Brak"/>
          <w:rFonts w:ascii="Calibri" w:hAnsi="Calibri"/>
        </w:rPr>
        <w:t>u</w:t>
      </w:r>
      <w:r>
        <w:rPr>
          <w:rStyle w:val="Brak"/>
          <w:rFonts w:ascii="Calibri" w:hAnsi="Calibri"/>
        </w:rPr>
        <w:t xml:space="preserve"> nowych metod programowania logicznego. </w:t>
      </w:r>
      <w:r w:rsidR="00F62AC0">
        <w:rPr>
          <w:rStyle w:val="Brak"/>
          <w:rFonts w:ascii="Calibri" w:hAnsi="Calibri"/>
        </w:rPr>
        <w:t xml:space="preserve">Dzięki realizacji projektu </w:t>
      </w:r>
      <w:r>
        <w:rPr>
          <w:rStyle w:val="Brak"/>
          <w:rFonts w:ascii="Calibri" w:hAnsi="Calibri"/>
        </w:rPr>
        <w:t>udało jej się zwiększyć konkurencyjność na rynku.</w:t>
      </w:r>
      <w:r w:rsidR="00ED513A">
        <w:rPr>
          <w:rStyle w:val="Brak"/>
          <w:rFonts w:ascii="Calibri" w:hAnsi="Calibri"/>
        </w:rPr>
        <w:t xml:space="preserve"> Firma otrzymała 270 tys. zł dofinansowania. </w:t>
      </w:r>
    </w:p>
    <w:p w:rsidR="00812A16" w:rsidRPr="00E22124" w:rsidRDefault="00E6244F">
      <w:pPr>
        <w:pStyle w:val="NormalnyWeb"/>
        <w:shd w:val="clear" w:color="auto" w:fill="FFFFFF"/>
        <w:spacing w:before="120" w:after="120"/>
        <w:rPr>
          <w:rStyle w:val="Brak"/>
          <w:rFonts w:ascii="Calibri" w:hAnsi="Calibri" w:cs="Calibri"/>
        </w:rPr>
      </w:pPr>
      <w:r>
        <w:rPr>
          <w:rStyle w:val="Brak"/>
          <w:rFonts w:ascii="Calibri" w:hAnsi="Calibri"/>
        </w:rPr>
        <w:lastRenderedPageBreak/>
        <w:t xml:space="preserve">Innym przykładem wykorzystania najnowszych rozwiązań technologicznych może pochwalić się firma </w:t>
      </w:r>
      <w:r>
        <w:rPr>
          <w:rStyle w:val="Brak"/>
          <w:rFonts w:ascii="Calibri" w:hAnsi="Calibri"/>
          <w:b/>
          <w:bCs/>
        </w:rPr>
        <w:t>Teamsoft</w:t>
      </w:r>
      <w:r>
        <w:rPr>
          <w:rStyle w:val="Brak"/>
          <w:rFonts w:ascii="Calibri" w:hAnsi="Calibri"/>
        </w:rPr>
        <w:t>, która opracowała innowacyjny system kontroli inwestycji budowlanej z wykorzystaniem dron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w. Udział w </w:t>
      </w:r>
      <w:r w:rsidR="00A0432F">
        <w:rPr>
          <w:rStyle w:val="Brak"/>
          <w:rFonts w:ascii="Calibri" w:hAnsi="Calibri"/>
        </w:rPr>
        <w:t>„Bonach na innowacje dla MŚP”</w:t>
      </w:r>
      <w:r>
        <w:rPr>
          <w:rStyle w:val="Brak"/>
          <w:rFonts w:ascii="Calibri" w:hAnsi="Calibri"/>
        </w:rPr>
        <w:t xml:space="preserve"> </w:t>
      </w:r>
      <w:r w:rsidR="00F62AC0">
        <w:rPr>
          <w:rStyle w:val="Brak"/>
          <w:rFonts w:ascii="Calibri" w:hAnsi="Calibri"/>
        </w:rPr>
        <w:t>i otrzymane wsparcie w kwocie 332 tys. zł</w:t>
      </w:r>
      <w:r w:rsidR="000755C3">
        <w:rPr>
          <w:rStyle w:val="Brak"/>
          <w:rFonts w:ascii="Calibri" w:hAnsi="Calibri"/>
        </w:rPr>
        <w:t>,</w:t>
      </w:r>
      <w:r w:rsidR="00F62AC0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pozwolił</w:t>
      </w:r>
      <w:r w:rsidR="00F62AC0">
        <w:rPr>
          <w:rStyle w:val="Brak"/>
          <w:rFonts w:ascii="Calibri" w:hAnsi="Calibri"/>
        </w:rPr>
        <w:t>y</w:t>
      </w:r>
      <w:r>
        <w:rPr>
          <w:rStyle w:val="Brak"/>
          <w:rFonts w:ascii="Calibri" w:hAnsi="Calibri"/>
        </w:rPr>
        <w:t xml:space="preserve"> </w:t>
      </w:r>
      <w:r w:rsidR="00F62AC0">
        <w:rPr>
          <w:rStyle w:val="Brak"/>
          <w:rFonts w:ascii="Calibri" w:hAnsi="Calibri"/>
        </w:rPr>
        <w:t>opracować</w:t>
      </w:r>
      <w:r>
        <w:rPr>
          <w:rStyle w:val="Brak"/>
          <w:rFonts w:ascii="Calibri" w:hAnsi="Calibri"/>
        </w:rPr>
        <w:t xml:space="preserve"> prototyp systemu z poprawionymi właściwościami użytkowymi i funkcjonalnymi. </w:t>
      </w:r>
      <w:r w:rsidR="00A0432F" w:rsidRPr="00E22124">
        <w:rPr>
          <w:rFonts w:ascii="Calibri" w:hAnsi="Calibri" w:cs="Calibri"/>
        </w:rPr>
        <w:t>Nowe podejście do konstrukcji systemu, obejmującego założenia algorytmów poprzez wybór i ocenę błędów – na podstawie badania zachowań drona w trakcie przelotu, opracowanie systemu sterowania i stabilizacji jego lotu oraz opracowanie algorytmów umożliwiających fuzję obrazów z kamery HD oraz kamery termowizyjnej – umożliwi</w:t>
      </w:r>
      <w:r w:rsidR="00E22124" w:rsidRPr="00E22124">
        <w:rPr>
          <w:rFonts w:ascii="Calibri" w:hAnsi="Calibri" w:cs="Calibri"/>
        </w:rPr>
        <w:t>ło</w:t>
      </w:r>
      <w:r w:rsidR="00A0432F" w:rsidRPr="00E22124">
        <w:rPr>
          <w:rFonts w:ascii="Calibri" w:hAnsi="Calibri" w:cs="Calibri"/>
        </w:rPr>
        <w:t xml:space="preserve"> uzyskanie końcowego produktu o wysokich walorach użytkowych</w:t>
      </w:r>
      <w:r w:rsidR="00F62AC0">
        <w:rPr>
          <w:rFonts w:ascii="Calibri" w:hAnsi="Calibri" w:cs="Calibri"/>
        </w:rPr>
        <w:t xml:space="preserve">. Ma to wpływ </w:t>
      </w:r>
      <w:r w:rsidR="00A0432F" w:rsidRPr="00E22124">
        <w:rPr>
          <w:rFonts w:ascii="Calibri" w:hAnsi="Calibri" w:cs="Calibri"/>
        </w:rPr>
        <w:t xml:space="preserve">na jakość </w:t>
      </w:r>
      <w:r w:rsidR="00F62AC0">
        <w:rPr>
          <w:rFonts w:ascii="Calibri" w:hAnsi="Calibri" w:cs="Calibri"/>
        </w:rPr>
        <w:t>wykonywanych</w:t>
      </w:r>
      <w:r w:rsidR="00F62AC0" w:rsidRPr="00E22124">
        <w:rPr>
          <w:rFonts w:ascii="Calibri" w:hAnsi="Calibri" w:cs="Calibri"/>
        </w:rPr>
        <w:t xml:space="preserve"> </w:t>
      </w:r>
      <w:r w:rsidR="00A0432F" w:rsidRPr="00E22124">
        <w:rPr>
          <w:rFonts w:ascii="Calibri" w:hAnsi="Calibri" w:cs="Calibri"/>
        </w:rPr>
        <w:t xml:space="preserve">inspekcji </w:t>
      </w:r>
      <w:r w:rsidR="00F62AC0" w:rsidRPr="00E22124">
        <w:rPr>
          <w:rFonts w:ascii="Calibri" w:hAnsi="Calibri" w:cs="Calibri"/>
        </w:rPr>
        <w:t>budowlan</w:t>
      </w:r>
      <w:r w:rsidR="00F62AC0">
        <w:rPr>
          <w:rFonts w:ascii="Calibri" w:hAnsi="Calibri" w:cs="Calibri"/>
        </w:rPr>
        <w:t>ych.</w:t>
      </w:r>
      <w:r w:rsidR="00F62AC0">
        <w:rPr>
          <w:rStyle w:val="Brak"/>
          <w:rFonts w:ascii="Calibri" w:hAnsi="Calibri" w:cs="Calibri"/>
        </w:rPr>
        <w:t xml:space="preserve"> </w:t>
      </w:r>
      <w:r>
        <w:rPr>
          <w:rStyle w:val="Brak"/>
          <w:rFonts w:ascii="Calibri" w:hAnsi="Calibri"/>
        </w:rPr>
        <w:t xml:space="preserve">Rozwiązanie to </w:t>
      </w:r>
      <w:r w:rsidR="00E22124">
        <w:rPr>
          <w:rStyle w:val="Brak"/>
          <w:rFonts w:ascii="Calibri" w:hAnsi="Calibri"/>
        </w:rPr>
        <w:t xml:space="preserve">stanowi </w:t>
      </w:r>
      <w:r>
        <w:rPr>
          <w:rStyle w:val="Brak"/>
          <w:rFonts w:ascii="Calibri" w:hAnsi="Calibri"/>
        </w:rPr>
        <w:t>znaczne udogodnienie dla branży budowlanej i przyspieszenie czasochłonnych dotąd prac</w:t>
      </w:r>
      <w:r w:rsidR="000755C3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wykonywanych przez specjalistów budowlanych.</w:t>
      </w:r>
    </w:p>
    <w:p w:rsidR="00812A16" w:rsidRDefault="00E6244F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Jak dowodzą łódzcy przedsiębiorcy, nowe technologie znajdują zastosowanie także w turystyce. Spółka </w:t>
      </w:r>
      <w:r w:rsidRPr="00F62AC0">
        <w:rPr>
          <w:rStyle w:val="Brak"/>
          <w:rFonts w:ascii="Calibri" w:hAnsi="Calibri"/>
          <w:b/>
          <w:bCs/>
        </w:rPr>
        <w:t xml:space="preserve">New Apps </w:t>
      </w:r>
      <w:r>
        <w:rPr>
          <w:rStyle w:val="Brak"/>
          <w:rFonts w:ascii="Calibri" w:hAnsi="Calibri"/>
        </w:rPr>
        <w:t xml:space="preserve">postanowiła opracować innowacyjne algorytmy tworzenia i identyfikacji matryc 2D dla modułu AR (ang. </w:t>
      </w:r>
      <w:r w:rsidRPr="00E22124">
        <w:rPr>
          <w:rStyle w:val="Brak"/>
          <w:rFonts w:ascii="Calibri" w:hAnsi="Calibri"/>
          <w:i/>
        </w:rPr>
        <w:t>Augmented Reality</w:t>
      </w:r>
      <w:r>
        <w:rPr>
          <w:rStyle w:val="Brak"/>
          <w:rFonts w:ascii="Calibri" w:hAnsi="Calibri"/>
        </w:rPr>
        <w:t xml:space="preserve"> – rozszerzona rzeczywistość)</w:t>
      </w:r>
      <w:r w:rsidR="00E22124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z zastosowaniem w sektorze turystyki. Projekt miał na celu umożliwienie nałożenia różnych informacji na rzeczywisty obraz za pomocą cyfrowego peryskopu, co stanowi innowację produktową oferowaną w sektorze usług turystycznych. Opracowane algorytmy pozwalają na nałożenie danych, zdjęć czy tekst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na obraz np. g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r, fasad budowli, starego miasta czy krajobrazu parku</w:t>
      </w:r>
      <w:r w:rsidR="00E22124">
        <w:rPr>
          <w:rStyle w:val="Brak"/>
          <w:rFonts w:ascii="Calibri" w:hAnsi="Calibri"/>
        </w:rPr>
        <w:t>.</w:t>
      </w:r>
      <w:r w:rsidR="00F62AC0" w:rsidRPr="00F62AC0">
        <w:rPr>
          <w:rStyle w:val="Brak"/>
          <w:rFonts w:ascii="Calibri" w:hAnsi="Calibri"/>
        </w:rPr>
        <w:t xml:space="preserve"> </w:t>
      </w:r>
      <w:r w:rsidR="00F62AC0">
        <w:rPr>
          <w:rStyle w:val="Brak"/>
          <w:rFonts w:ascii="Calibri" w:hAnsi="Calibri"/>
        </w:rPr>
        <w:t>Pozyskano 330 tys. zł ze środków unijnych</w:t>
      </w:r>
      <w:r w:rsidR="000755C3">
        <w:rPr>
          <w:rStyle w:val="Brak"/>
          <w:rFonts w:ascii="Calibri" w:hAnsi="Calibri"/>
        </w:rPr>
        <w:t>, z konkursu „Bony na innowacje dla MŚP”</w:t>
      </w:r>
      <w:r w:rsidR="00F62AC0">
        <w:rPr>
          <w:rStyle w:val="Brak"/>
          <w:rFonts w:ascii="Calibri" w:hAnsi="Calibri"/>
        </w:rPr>
        <w:t>.</w:t>
      </w:r>
    </w:p>
    <w:p w:rsidR="00812A16" w:rsidRPr="00F62AC0" w:rsidRDefault="00E6244F" w:rsidP="00E22124">
      <w:pPr>
        <w:pStyle w:val="Nagwek2"/>
        <w:rPr>
          <w:lang w:val="pl-PL"/>
        </w:rPr>
      </w:pPr>
      <w:r w:rsidRPr="00F62AC0">
        <w:rPr>
          <w:rStyle w:val="Brak"/>
          <w:lang w:val="pl-PL"/>
        </w:rPr>
        <w:t>Nowoczesne wzornictwo</w:t>
      </w:r>
    </w:p>
    <w:p w:rsidR="00CE5017" w:rsidRPr="00F62AC0" w:rsidRDefault="00E6244F" w:rsidP="00CE5017">
      <w:pPr>
        <w:spacing w:before="120" w:after="120" w:line="276" w:lineRule="auto"/>
        <w:rPr>
          <w:rFonts w:asciiTheme="majorHAnsi" w:hAnsiTheme="majorHAnsi" w:cstheme="majorHAnsi"/>
          <w:lang w:val="pl-PL"/>
        </w:rPr>
      </w:pPr>
      <w:r w:rsidRPr="00F62AC0">
        <w:rPr>
          <w:rStyle w:val="Brak"/>
          <w:rFonts w:ascii="Calibri" w:hAnsi="Calibri"/>
          <w:lang w:val="pl-PL"/>
        </w:rPr>
        <w:t>Procesy wzornicze przez wiele lat stanowiły klucz do rozwoju przemysłu w województwie łódzkim. Nie inaczej jest dzisiaj. Wiele firm wciąż opracowuje nowe identyfikacje, czego dowodem są projekty dofinansowane z budżetu U</w:t>
      </w:r>
      <w:r w:rsidR="00E22124" w:rsidRPr="00F62AC0">
        <w:rPr>
          <w:rStyle w:val="Brak"/>
          <w:rFonts w:ascii="Calibri" w:hAnsi="Calibri"/>
          <w:lang w:val="pl-PL"/>
        </w:rPr>
        <w:t>nii Europejskiej</w:t>
      </w:r>
      <w:r w:rsidRPr="00F62AC0">
        <w:rPr>
          <w:rStyle w:val="Brak"/>
          <w:rFonts w:ascii="Calibri" w:hAnsi="Calibri"/>
          <w:lang w:val="pl-PL"/>
        </w:rPr>
        <w:t xml:space="preserve">. Spółka </w:t>
      </w:r>
      <w:r w:rsidRPr="00F62AC0">
        <w:rPr>
          <w:rStyle w:val="Brak"/>
          <w:rFonts w:ascii="Calibri" w:hAnsi="Calibri"/>
          <w:b/>
          <w:bCs/>
          <w:lang w:val="pl-PL"/>
        </w:rPr>
        <w:t>RC Design</w:t>
      </w:r>
      <w:r w:rsidRPr="00F62AC0">
        <w:rPr>
          <w:rStyle w:val="Brak"/>
          <w:rFonts w:ascii="Calibri" w:hAnsi="Calibri"/>
          <w:lang w:val="pl-PL"/>
        </w:rPr>
        <w:t xml:space="preserve"> </w:t>
      </w:r>
      <w:r w:rsidR="00E22124" w:rsidRPr="00F62AC0">
        <w:rPr>
          <w:rStyle w:val="Brak"/>
          <w:rFonts w:ascii="Calibri" w:hAnsi="Calibri"/>
          <w:lang w:val="pl-PL"/>
        </w:rPr>
        <w:t xml:space="preserve">otrzymała prawie </w:t>
      </w:r>
      <w:r w:rsidR="00CE5017" w:rsidRPr="00F62AC0">
        <w:rPr>
          <w:rStyle w:val="Brak"/>
          <w:rFonts w:ascii="Calibri" w:hAnsi="Calibri"/>
          <w:lang w:val="pl-PL"/>
        </w:rPr>
        <w:t>680</w:t>
      </w:r>
      <w:r w:rsidR="00E22124" w:rsidRPr="00F62AC0">
        <w:rPr>
          <w:rStyle w:val="Brak"/>
          <w:rFonts w:ascii="Calibri" w:hAnsi="Calibri"/>
          <w:lang w:val="pl-PL"/>
        </w:rPr>
        <w:t xml:space="preserve"> tys. zł dofinansowania</w:t>
      </w:r>
      <w:r w:rsidRPr="00F62AC0">
        <w:rPr>
          <w:rStyle w:val="Brak"/>
          <w:rFonts w:ascii="Calibri" w:hAnsi="Calibri"/>
          <w:lang w:val="pl-PL"/>
        </w:rPr>
        <w:t xml:space="preserve"> z </w:t>
      </w:r>
      <w:r w:rsidR="00E22124" w:rsidRPr="00F62AC0">
        <w:rPr>
          <w:rStyle w:val="Brak"/>
          <w:rFonts w:ascii="Calibri" w:hAnsi="Calibri"/>
          <w:lang w:val="pl-PL"/>
        </w:rPr>
        <w:t>Programu Inteligentny Rozwój</w:t>
      </w:r>
      <w:r w:rsidRPr="00F62AC0">
        <w:rPr>
          <w:rStyle w:val="Brak"/>
          <w:rFonts w:ascii="Calibri" w:hAnsi="Calibri"/>
          <w:lang w:val="pl-PL"/>
        </w:rPr>
        <w:t xml:space="preserve"> („Design dla przedsiębiorców”) na opracowanie nowego projektu wzorniczego i wdrożenie nowej gamy mebli katalogowych</w:t>
      </w:r>
      <w:r w:rsidR="00E22124" w:rsidRPr="00F62AC0">
        <w:rPr>
          <w:rStyle w:val="Brak"/>
          <w:rFonts w:ascii="Calibri" w:hAnsi="Calibri"/>
          <w:lang w:val="pl-PL"/>
        </w:rPr>
        <w:t>,</w:t>
      </w:r>
      <w:r w:rsidRPr="00F62AC0">
        <w:rPr>
          <w:rStyle w:val="Brak"/>
          <w:rFonts w:ascii="Calibri" w:hAnsi="Calibri"/>
          <w:lang w:val="pl-PL"/>
        </w:rPr>
        <w:t xml:space="preserve"> inspirowanych elementami otaczającego świata, takimi jak: fale oceanu, melodia, motoryzacja czy jachty. </w:t>
      </w:r>
      <w:r w:rsidR="002A77C3">
        <w:rPr>
          <w:rStyle w:val="Brak"/>
          <w:rFonts w:ascii="Calibri" w:hAnsi="Calibri"/>
          <w:lang w:val="pl-PL"/>
        </w:rPr>
        <w:t>Pozyskane ś</w:t>
      </w:r>
      <w:r w:rsidRPr="00F62AC0">
        <w:rPr>
          <w:rStyle w:val="Brak"/>
          <w:rFonts w:ascii="Calibri" w:hAnsi="Calibri"/>
          <w:lang w:val="pl-PL"/>
        </w:rPr>
        <w:t>rodki pozwoliły na przeprowadzenie audytu firmy, analizy otoczenia rynkowego oraz całego procesu projektowego.</w:t>
      </w:r>
      <w:r w:rsidR="00CE5017" w:rsidRPr="00F62AC0">
        <w:rPr>
          <w:rStyle w:val="Brak"/>
          <w:rFonts w:ascii="Calibri" w:hAnsi="Calibri"/>
          <w:lang w:val="pl-PL"/>
        </w:rPr>
        <w:t xml:space="preserve"> </w:t>
      </w:r>
      <w:r w:rsidR="002A77C3">
        <w:rPr>
          <w:rStyle w:val="Brak"/>
          <w:rFonts w:ascii="Calibri" w:hAnsi="Calibri"/>
          <w:lang w:val="pl-PL"/>
        </w:rPr>
        <w:t xml:space="preserve">Dzięki tym działaniom </w:t>
      </w:r>
      <w:r w:rsidR="000755C3">
        <w:rPr>
          <w:rStyle w:val="Brak"/>
          <w:rFonts w:ascii="Calibri" w:hAnsi="Calibri"/>
          <w:lang w:val="pl-PL"/>
        </w:rPr>
        <w:t xml:space="preserve">powstały </w:t>
      </w:r>
      <w:r w:rsidR="002A77C3">
        <w:rPr>
          <w:rStyle w:val="Brak"/>
          <w:rFonts w:ascii="Calibri" w:hAnsi="Calibri"/>
          <w:lang w:val="pl-PL"/>
        </w:rPr>
        <w:t>m</w:t>
      </w:r>
      <w:r w:rsidR="00CE5017" w:rsidRPr="00F62AC0">
        <w:rPr>
          <w:rStyle w:val="Brak"/>
          <w:rFonts w:ascii="Calibri" w:hAnsi="Calibri"/>
          <w:lang w:val="pl-PL"/>
        </w:rPr>
        <w:t>eble</w:t>
      </w:r>
      <w:r w:rsidR="000755C3">
        <w:rPr>
          <w:rStyle w:val="Brak"/>
          <w:rFonts w:ascii="Calibri" w:hAnsi="Calibri"/>
          <w:lang w:val="pl-PL"/>
        </w:rPr>
        <w:t>, które</w:t>
      </w:r>
      <w:r w:rsidR="00CE5017" w:rsidRPr="00F62AC0">
        <w:rPr>
          <w:rStyle w:val="Brak"/>
          <w:rFonts w:ascii="Calibri" w:hAnsi="Calibri"/>
          <w:lang w:val="pl-PL"/>
        </w:rPr>
        <w:t xml:space="preserve"> charakteryzują się </w:t>
      </w:r>
      <w:r w:rsidR="00CE5017" w:rsidRPr="00F62AC0">
        <w:rPr>
          <w:rFonts w:ascii="Calibri" w:hAnsi="Calibri" w:cs="Calibri"/>
          <w:lang w:val="pl-PL"/>
        </w:rPr>
        <w:t xml:space="preserve">unikalnym designem, </w:t>
      </w:r>
      <w:r w:rsidR="002A77C3">
        <w:rPr>
          <w:rFonts w:ascii="Calibri" w:hAnsi="Calibri" w:cs="Calibri"/>
          <w:lang w:val="pl-PL"/>
        </w:rPr>
        <w:t>dopasowany</w:t>
      </w:r>
      <w:r w:rsidR="000755C3">
        <w:rPr>
          <w:rFonts w:ascii="Calibri" w:hAnsi="Calibri" w:cs="Calibri"/>
          <w:lang w:val="pl-PL"/>
        </w:rPr>
        <w:t>m</w:t>
      </w:r>
      <w:r w:rsidR="002A77C3">
        <w:rPr>
          <w:rFonts w:ascii="Calibri" w:hAnsi="Calibri" w:cs="Calibri"/>
          <w:lang w:val="pl-PL"/>
        </w:rPr>
        <w:t xml:space="preserve"> zarówno </w:t>
      </w:r>
      <w:r w:rsidR="00CE5017" w:rsidRPr="00F62AC0">
        <w:rPr>
          <w:rFonts w:ascii="Calibri" w:hAnsi="Calibri" w:cs="Calibri"/>
          <w:lang w:val="pl-PL"/>
        </w:rPr>
        <w:t>do użytku domowego (kuchnie, sypianie, łazienki)</w:t>
      </w:r>
      <w:r w:rsidR="000755C3">
        <w:rPr>
          <w:rFonts w:ascii="Calibri" w:hAnsi="Calibri" w:cs="Calibri"/>
          <w:lang w:val="pl-PL"/>
        </w:rPr>
        <w:t xml:space="preserve">, jak i </w:t>
      </w:r>
      <w:r w:rsidR="00CE5017" w:rsidRPr="00F62AC0">
        <w:rPr>
          <w:rFonts w:ascii="Calibri" w:hAnsi="Calibri" w:cs="Calibri"/>
          <w:lang w:val="pl-PL"/>
        </w:rPr>
        <w:t>publicznego (hotele, biura, centra konferencyjne, restauracje).</w:t>
      </w:r>
      <w:r w:rsidRPr="00F62AC0">
        <w:rPr>
          <w:rStyle w:val="Brak"/>
          <w:rFonts w:ascii="Calibri" w:hAnsi="Calibri" w:cs="Calibri"/>
          <w:lang w:val="pl-PL"/>
        </w:rPr>
        <w:t xml:space="preserve"> </w:t>
      </w:r>
      <w:r w:rsidR="000755C3">
        <w:rPr>
          <w:rFonts w:ascii="Calibri" w:hAnsi="Calibri" w:cs="Calibri"/>
          <w:lang w:val="pl-PL"/>
        </w:rPr>
        <w:t>W</w:t>
      </w:r>
      <w:r w:rsidR="00CE5017" w:rsidRPr="00F62AC0">
        <w:rPr>
          <w:rFonts w:ascii="Calibri" w:hAnsi="Calibri" w:cs="Calibri"/>
          <w:lang w:val="pl-PL"/>
        </w:rPr>
        <w:t>ykonywane</w:t>
      </w:r>
      <w:r w:rsidR="000755C3">
        <w:rPr>
          <w:rFonts w:ascii="Calibri" w:hAnsi="Calibri" w:cs="Calibri"/>
          <w:lang w:val="pl-PL"/>
        </w:rPr>
        <w:t xml:space="preserve"> są</w:t>
      </w:r>
      <w:r w:rsidR="00CE5017" w:rsidRPr="00F62AC0">
        <w:rPr>
          <w:rFonts w:ascii="Calibri" w:hAnsi="Calibri" w:cs="Calibri"/>
          <w:lang w:val="pl-PL"/>
        </w:rPr>
        <w:t xml:space="preserve"> z najwyższej jakości materiałów oraz posiadają zintegrowane rozwiązania elektroniczne.</w:t>
      </w:r>
      <w:r w:rsidR="00CE5017" w:rsidRPr="00F62AC0">
        <w:rPr>
          <w:rFonts w:asciiTheme="majorHAnsi" w:hAnsiTheme="majorHAnsi" w:cstheme="majorHAnsi"/>
          <w:lang w:val="pl-PL"/>
        </w:rPr>
        <w:t xml:space="preserve"> </w:t>
      </w:r>
    </w:p>
    <w:p w:rsidR="00CE5017" w:rsidRDefault="00E6244F" w:rsidP="00CE5017">
      <w:pPr>
        <w:pStyle w:val="Bezodstpw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E5017">
        <w:rPr>
          <w:rStyle w:val="Brak"/>
          <w:rFonts w:ascii="Calibri" w:hAnsi="Calibri"/>
          <w:sz w:val="24"/>
          <w:szCs w:val="24"/>
        </w:rPr>
        <w:t xml:space="preserve">Z konkursu „Design dla przedsiębiorców” skorzystała również firma </w:t>
      </w:r>
      <w:r w:rsidRPr="00CE5017">
        <w:rPr>
          <w:rStyle w:val="Brak"/>
          <w:rFonts w:ascii="Calibri" w:hAnsi="Calibri"/>
          <w:b/>
          <w:bCs/>
          <w:sz w:val="24"/>
          <w:szCs w:val="24"/>
        </w:rPr>
        <w:t>MET-PRIM</w:t>
      </w:r>
      <w:r w:rsidRPr="00CE5017">
        <w:rPr>
          <w:rStyle w:val="Brak"/>
          <w:rFonts w:ascii="Calibri" w:hAnsi="Calibri"/>
          <w:sz w:val="24"/>
          <w:szCs w:val="24"/>
        </w:rPr>
        <w:t xml:space="preserve"> z sektora metalowego, specjalizująca się w wyrobach drucianych. Celem projektu był </w:t>
      </w:r>
      <w:r w:rsidR="00774FAD" w:rsidRPr="00CE5017">
        <w:rPr>
          <w:rStyle w:val="Brak"/>
          <w:rFonts w:ascii="Calibri" w:hAnsi="Calibri"/>
          <w:sz w:val="24"/>
          <w:szCs w:val="24"/>
        </w:rPr>
        <w:t>rozwój</w:t>
      </w:r>
      <w:r w:rsidRPr="00CE5017">
        <w:rPr>
          <w:rStyle w:val="Brak"/>
          <w:rFonts w:ascii="Calibri" w:hAnsi="Calibri"/>
          <w:sz w:val="24"/>
          <w:szCs w:val="24"/>
        </w:rPr>
        <w:t xml:space="preserve"> przedsiębiorstwa poprzez opracowanie i wdrożenie nowych produkt</w:t>
      </w:r>
      <w:r w:rsidRPr="00CE5017">
        <w:rPr>
          <w:rStyle w:val="Brak"/>
          <w:rFonts w:ascii="Calibri" w:hAnsi="Calibri"/>
          <w:sz w:val="24"/>
          <w:szCs w:val="24"/>
          <w:lang w:val="es-ES_tradnl"/>
        </w:rPr>
        <w:t>ó</w:t>
      </w:r>
      <w:r w:rsidRPr="00CE5017">
        <w:rPr>
          <w:rStyle w:val="Brak"/>
          <w:rFonts w:ascii="Calibri" w:hAnsi="Calibri"/>
          <w:sz w:val="24"/>
          <w:szCs w:val="24"/>
        </w:rPr>
        <w:t>w, kt</w:t>
      </w:r>
      <w:r w:rsidRPr="00CE5017">
        <w:rPr>
          <w:rStyle w:val="Brak"/>
          <w:rFonts w:ascii="Calibri" w:hAnsi="Calibri"/>
          <w:sz w:val="24"/>
          <w:szCs w:val="24"/>
          <w:lang w:val="es-ES_tradnl"/>
        </w:rPr>
        <w:t>ó</w:t>
      </w:r>
      <w:r w:rsidRPr="00CE5017">
        <w:rPr>
          <w:rStyle w:val="Brak"/>
          <w:rFonts w:ascii="Calibri" w:hAnsi="Calibri"/>
          <w:sz w:val="24"/>
          <w:szCs w:val="24"/>
        </w:rPr>
        <w:t xml:space="preserve">re powstały na bazie profesjonalnego procesu projektowego. </w:t>
      </w:r>
      <w:r w:rsidR="00774FAD" w:rsidRPr="00CE5017">
        <w:rPr>
          <w:rFonts w:ascii="Calibri" w:hAnsi="Calibri" w:cs="Calibri"/>
          <w:sz w:val="24"/>
          <w:szCs w:val="24"/>
        </w:rPr>
        <w:t>Wprowadzono nowe produkty, tj. modułową półkę wiszącą, regał wolnostojący, stojącą półkę na buty, modułowy regał wolnostojący</w:t>
      </w:r>
      <w:r w:rsidR="00774FAD">
        <w:rPr>
          <w:rFonts w:ascii="Calibri" w:hAnsi="Calibri" w:cs="Calibri"/>
          <w:sz w:val="24"/>
          <w:szCs w:val="24"/>
        </w:rPr>
        <w:t xml:space="preserve"> </w:t>
      </w:r>
      <w:r w:rsidR="00774FAD" w:rsidRPr="00CE5017">
        <w:rPr>
          <w:rFonts w:ascii="Calibri" w:hAnsi="Calibri" w:cs="Calibri"/>
          <w:sz w:val="24"/>
          <w:szCs w:val="24"/>
        </w:rPr>
        <w:t xml:space="preserve">oraz elementy wyposażenia meblowego w formie wieszaka i uniwersalnego modułu konstrukcyjnego. </w:t>
      </w:r>
      <w:r w:rsidR="00774FAD">
        <w:rPr>
          <w:rFonts w:ascii="Calibri" w:hAnsi="Calibri" w:cs="Calibri"/>
          <w:sz w:val="24"/>
          <w:szCs w:val="24"/>
        </w:rPr>
        <w:t xml:space="preserve">Projekt </w:t>
      </w:r>
      <w:r w:rsidR="00774FAD">
        <w:rPr>
          <w:rStyle w:val="Brak"/>
          <w:rFonts w:ascii="Calibri" w:hAnsi="Calibri"/>
          <w:sz w:val="24"/>
          <w:szCs w:val="24"/>
        </w:rPr>
        <w:t>z</w:t>
      </w:r>
      <w:r w:rsidRPr="00CE5017">
        <w:rPr>
          <w:rStyle w:val="Brak"/>
          <w:rFonts w:ascii="Calibri" w:hAnsi="Calibri"/>
          <w:sz w:val="24"/>
          <w:szCs w:val="24"/>
        </w:rPr>
        <w:t>realizowan</w:t>
      </w:r>
      <w:r w:rsidR="00774FAD">
        <w:rPr>
          <w:rStyle w:val="Brak"/>
          <w:rFonts w:ascii="Calibri" w:hAnsi="Calibri"/>
          <w:sz w:val="24"/>
          <w:szCs w:val="24"/>
        </w:rPr>
        <w:t xml:space="preserve">o </w:t>
      </w:r>
      <w:r w:rsidRPr="00CE5017">
        <w:rPr>
          <w:rStyle w:val="Brak"/>
          <w:rFonts w:ascii="Calibri" w:hAnsi="Calibri"/>
          <w:sz w:val="24"/>
          <w:szCs w:val="24"/>
        </w:rPr>
        <w:t xml:space="preserve">w 4 etapach: od autytu, przez przygotowanie strategii działań, stworzenie i </w:t>
      </w:r>
      <w:r w:rsidRPr="00CE5017">
        <w:rPr>
          <w:rStyle w:val="Brak"/>
          <w:rFonts w:ascii="Calibri" w:hAnsi="Calibri"/>
          <w:sz w:val="24"/>
          <w:szCs w:val="24"/>
        </w:rPr>
        <w:lastRenderedPageBreak/>
        <w:t xml:space="preserve">przetestowanie nowych projektów wzorniczych, po wprowadzenie rozwiązań na rynek. Dzięki projektowi możliwa była optymalizacja, automatyzacja i robotyzacja procesu produkcyjnego w przedsiębiorstwie. </w:t>
      </w:r>
      <w:r w:rsidRPr="00CE5017">
        <w:rPr>
          <w:rStyle w:val="Brak"/>
          <w:rFonts w:ascii="Calibri" w:hAnsi="Calibri" w:cs="Calibri"/>
          <w:sz w:val="24"/>
          <w:szCs w:val="24"/>
        </w:rPr>
        <w:t>Firma</w:t>
      </w:r>
      <w:r w:rsidR="00774FAD">
        <w:rPr>
          <w:rStyle w:val="Brak"/>
          <w:rFonts w:ascii="Calibri" w:hAnsi="Calibri" w:cs="Calibri"/>
          <w:sz w:val="24"/>
          <w:szCs w:val="24"/>
        </w:rPr>
        <w:t xml:space="preserve">, dzięki środkom z Funduszy Europejskich w kwocie </w:t>
      </w:r>
      <w:r w:rsidRPr="00CE5017">
        <w:rPr>
          <w:rStyle w:val="Brak"/>
          <w:rFonts w:ascii="Calibri" w:hAnsi="Calibri" w:cs="Calibri"/>
          <w:sz w:val="24"/>
          <w:szCs w:val="24"/>
        </w:rPr>
        <w:t xml:space="preserve"> </w:t>
      </w:r>
      <w:r w:rsidR="00774FAD">
        <w:rPr>
          <w:rFonts w:ascii="Calibri" w:hAnsi="Calibri" w:cs="Calibri"/>
          <w:sz w:val="24"/>
          <w:szCs w:val="24"/>
        </w:rPr>
        <w:t xml:space="preserve">853 tys. zł, </w:t>
      </w:r>
      <w:r w:rsidRPr="00CE5017">
        <w:rPr>
          <w:rStyle w:val="Brak"/>
          <w:rFonts w:ascii="Calibri" w:hAnsi="Calibri" w:cs="Calibri"/>
          <w:sz w:val="24"/>
          <w:szCs w:val="24"/>
        </w:rPr>
        <w:t xml:space="preserve">zyskała także nowy sprzęt niezbędny do produkcji nowych elementów. </w:t>
      </w:r>
    </w:p>
    <w:p w:rsidR="00812A16" w:rsidRPr="00FC63C3" w:rsidRDefault="00FC63C3" w:rsidP="00FC63C3">
      <w:pPr>
        <w:pStyle w:val="Bezodstpw"/>
        <w:spacing w:before="120" w:after="120" w:line="276" w:lineRule="auto"/>
        <w:rPr>
          <w:rStyle w:val="Brak"/>
          <w:rFonts w:ascii="Calibri" w:hAnsi="Calibri" w:cs="Calibri"/>
          <w:sz w:val="24"/>
          <w:szCs w:val="24"/>
        </w:rPr>
      </w:pPr>
      <w:r w:rsidRPr="00FC63C3">
        <w:rPr>
          <w:rFonts w:ascii="Calibri" w:eastAsia="Calibri" w:hAnsi="Calibri" w:cs="Calibri"/>
          <w:b/>
          <w:sz w:val="24"/>
          <w:szCs w:val="24"/>
        </w:rPr>
        <w:t>POLSKO-WŁOSKIE RPZEDSIĘBIORSTWO „MONDO-CALZA”</w:t>
      </w:r>
      <w:r w:rsidRPr="00FC63C3">
        <w:rPr>
          <w:rFonts w:ascii="Calibri" w:eastAsia="Calibri" w:hAnsi="Calibri" w:cs="Calibri"/>
          <w:sz w:val="24"/>
          <w:szCs w:val="24"/>
        </w:rPr>
        <w:t xml:space="preserve"> dzięki wsparciu z konkursu „Design dla przedsiębiorców” otrzymało 289 tys. zł dofinansowania na </w:t>
      </w:r>
      <w:r w:rsidRPr="00FC63C3">
        <w:rPr>
          <w:rFonts w:ascii="Calibri" w:hAnsi="Calibri" w:cs="Calibri"/>
          <w:sz w:val="24"/>
          <w:szCs w:val="24"/>
        </w:rPr>
        <w:t xml:space="preserve">opracowanie projektu oraz wdrożenie do produkcji kolekcji skarpet anatomicznych zwiększających komfort użytkownika. Produkt cechują </w:t>
      </w:r>
      <w:r w:rsidRPr="00FC63C3">
        <w:rPr>
          <w:rFonts w:ascii="Calibri" w:eastAsia="Calibri" w:hAnsi="Calibri" w:cs="Calibri"/>
          <w:sz w:val="24"/>
          <w:szCs w:val="24"/>
        </w:rPr>
        <w:t xml:space="preserve">właściwości antyalergiczne, bakteriostatyczne i antyzapachowe. Skarpety anatomiczne posiadają odpowiednie profile frottowe odwzorowujące kształt obu stóp. Dzięki zastosowaniu nowoczesnych maszyn dziewiarskich wzbogacone są o dodatkowe wzmocnienia (wypukłości) w miejscach szczególnie narażonych na otarcia i ucisk podczas uprawiania aktywności fizycznej. </w:t>
      </w:r>
      <w:r w:rsidRPr="00FC63C3">
        <w:rPr>
          <w:rFonts w:ascii="Calibri" w:hAnsi="Calibri" w:cs="Calibri"/>
          <w:iCs/>
          <w:sz w:val="24"/>
          <w:szCs w:val="24"/>
        </w:rPr>
        <w:t>Wdrożenie projektu pozwoliło na wzrost konkurencyjności firmy na rynku w zakresie asortymentu oferowanych wyrobów oraz zdobycie i ciągłe pozyskiwanie nowych klientów zainteresowanych tzw. wyrobami specjalistycznymi.</w:t>
      </w:r>
    </w:p>
    <w:p w:rsidR="006A09CD" w:rsidRPr="006A09CD" w:rsidRDefault="006A09CD" w:rsidP="006A09CD">
      <w:pPr>
        <w:pStyle w:val="NormalnyWeb"/>
        <w:shd w:val="clear" w:color="auto" w:fill="FFFFFF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6A09CD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–  Dofinansowania ze środków unijnych, takie jak te z programu POIR, były nie tylko szansą dla przedsiębiorców, ale również potężnym impulsem dla rozwoju regionu. Dzięki Funduszom Europejskim, przedsiębiorcy z województwa łódzkiego zyskali już szereg narzędzi do rozwoju swoich firm. Zachęcamy wszystkich przedsiębiorców z regionu do korzystania z nowych unijnych programów wsparcia i realizowania kolejnych inwestycji, które przyczynią się do dalszego rozwoju regionu oraz zwiększenia konkurencyjności polskiej gospodarki na arenie międzynarodowej. W nowej ofercie tylko w 2023 r. uruchomimy 13 naborów w ramach programu Fundusze Europejskie dla Nowoczesnej Gospodarki, na które przeznaczone zostanie blisko </w:t>
      </w:r>
      <w:r w:rsidRPr="006A09CD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7,4 mld zł</w:t>
      </w:r>
      <w:r w:rsidRPr="006A09CD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dofinansowania a pierwszy z nich, Ścieżka SMART, dostępna jest dla przedsiębiorców już od 21 lutego – mówi </w:t>
      </w:r>
      <w:r w:rsidRPr="006A09CD"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Dariusz Budrowski, Prezes  Polskiej Agencji Rozwoju Przedsiębiorczości.</w:t>
      </w:r>
      <w:bookmarkStart w:id="1" w:name="_GoBack"/>
      <w:bookmarkEnd w:id="1"/>
    </w:p>
    <w:p w:rsidR="008805A7" w:rsidRDefault="00963CAA" w:rsidP="00981EE3">
      <w:pPr>
        <w:spacing w:before="2760" w:after="240" w:line="276" w:lineRule="auto"/>
        <w:rPr>
          <w:rStyle w:val="Brak"/>
          <w:rFonts w:ascii="Calibri" w:eastAsia="Calibri" w:hAnsi="Calibri" w:cs="Calibri"/>
          <w:lang w:val="pl-PL"/>
        </w:rPr>
      </w:pPr>
      <w:hyperlink r:id="rId13" w:history="1">
        <w:r w:rsidR="008805A7" w:rsidRPr="008805A7">
          <w:rPr>
            <w:rStyle w:val="Hyperlink1"/>
            <w:lang w:val="pl-PL"/>
            <w14:textOutline w14:w="12700" w14:cap="flat" w14:cmpd="sng" w14:algn="ctr">
              <w14:noFill/>
              <w14:prstDash w14:val="solid"/>
              <w14:miter w14:lim="400000"/>
            </w14:textOutline>
          </w:rPr>
          <w:t>Więcej informacji o nowym naborze Ścieżka SMART można znaleźć na stronie konkursu.</w:t>
        </w:r>
      </w:hyperlink>
    </w:p>
    <w:p w:rsidR="008805A7" w:rsidRPr="00F62AC0" w:rsidRDefault="008805A7">
      <w:pPr>
        <w:spacing w:before="120" w:after="120" w:line="276" w:lineRule="auto"/>
        <w:rPr>
          <w:rStyle w:val="Brak"/>
          <w:rFonts w:ascii="Calibri" w:eastAsia="Calibri" w:hAnsi="Calibri" w:cs="Calibri"/>
          <w:lang w:val="pl-PL"/>
        </w:rPr>
      </w:pPr>
    </w:p>
    <w:p w:rsidR="00812A16" w:rsidRDefault="00FC63C3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611B2AD" wp14:editId="500078DA">
            <wp:extent cx="6116320" cy="6642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A16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AA" w:rsidRDefault="00963CAA">
      <w:r>
        <w:separator/>
      </w:r>
    </w:p>
  </w:endnote>
  <w:endnote w:type="continuationSeparator" w:id="0">
    <w:p w:rsidR="00963CAA" w:rsidRDefault="009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16" w:rsidRDefault="00812A16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16" w:rsidRDefault="00812A1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AA" w:rsidRDefault="00963CAA">
      <w:r>
        <w:separator/>
      </w:r>
    </w:p>
  </w:footnote>
  <w:footnote w:type="continuationSeparator" w:id="0">
    <w:p w:rsidR="00963CAA" w:rsidRDefault="0096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16" w:rsidRDefault="00E6244F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3DDF03E" wp14:editId="74563DF5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16" w:rsidRDefault="00E6244F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93CC21" wp14:editId="600AC5A9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16"/>
    <w:rsid w:val="000755C3"/>
    <w:rsid w:val="000A1E63"/>
    <w:rsid w:val="00106292"/>
    <w:rsid w:val="00174319"/>
    <w:rsid w:val="002A77C3"/>
    <w:rsid w:val="002B0769"/>
    <w:rsid w:val="002C2C8F"/>
    <w:rsid w:val="002D3E20"/>
    <w:rsid w:val="00364E3A"/>
    <w:rsid w:val="004A7204"/>
    <w:rsid w:val="00534597"/>
    <w:rsid w:val="006332D3"/>
    <w:rsid w:val="006572B0"/>
    <w:rsid w:val="0067144E"/>
    <w:rsid w:val="006A09CD"/>
    <w:rsid w:val="00717E29"/>
    <w:rsid w:val="007367BB"/>
    <w:rsid w:val="00774FAD"/>
    <w:rsid w:val="007F2D1B"/>
    <w:rsid w:val="00812A16"/>
    <w:rsid w:val="00874078"/>
    <w:rsid w:val="008805A7"/>
    <w:rsid w:val="00963CAA"/>
    <w:rsid w:val="00981EE3"/>
    <w:rsid w:val="00A0432F"/>
    <w:rsid w:val="00A91DB8"/>
    <w:rsid w:val="00B41179"/>
    <w:rsid w:val="00C2653C"/>
    <w:rsid w:val="00CE5017"/>
    <w:rsid w:val="00D666D6"/>
    <w:rsid w:val="00D83C8D"/>
    <w:rsid w:val="00DC01B4"/>
    <w:rsid w:val="00E22124"/>
    <w:rsid w:val="00E2367A"/>
    <w:rsid w:val="00E316D6"/>
    <w:rsid w:val="00E6244F"/>
    <w:rsid w:val="00ED513A"/>
    <w:rsid w:val="00F62AC0"/>
    <w:rsid w:val="00FA421F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74C5-DE01-4104-8532-43BC6E3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uiPriority w:val="9"/>
    <w:unhideWhenUsed/>
    <w:qFormat/>
    <w:pPr>
      <w:keepNext/>
      <w:keepLines/>
      <w:spacing w:before="40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paragraph" w:customStyle="1" w:styleId="DomylneA">
    <w:name w:val="Domyślne A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nyWeb">
    <w:name w:val="Normal (Web)"/>
    <w:uiPriority w:val="99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character" w:customStyle="1" w:styleId="Hyperlink2">
    <w:name w:val="Hyperlink.2"/>
    <w:basedOn w:val="cz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styleId="Bezodstpw">
    <w:name w:val="No Spacing"/>
    <w:uiPriority w:val="1"/>
    <w:qFormat/>
    <w:rsid w:val="00CE5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AC0"/>
    <w:rPr>
      <w:rFonts w:eastAsia="Times New Roman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AC0"/>
    <w:rPr>
      <w:rFonts w:eastAsia="Times New Roman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C0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eng.parp.gov.pl/component/grants/grants/sciezka-smart?sort=default&amp;category%5B%5D=6&amp;term%5B%5D=1&amp;text_search=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A0F6-A25C-49DF-AD71-E239FEA6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Zielińska-Sroka Aneta</cp:lastModifiedBy>
  <cp:revision>7</cp:revision>
  <dcterms:created xsi:type="dcterms:W3CDTF">2023-02-23T07:22:00Z</dcterms:created>
  <dcterms:modified xsi:type="dcterms:W3CDTF">2023-02-23T08:43:00Z</dcterms:modified>
</cp:coreProperties>
</file>